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2.xml" ContentType="application/vnd.openxmlformats-officedocument.drawingml.chart+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3.xml" ContentType="application/vnd.openxmlformats-officedocument.drawingml.chart+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7.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8.xml" ContentType="application/vnd.openxmlformats-officedocument.drawingml.chart+xml"/>
  <Override PartName="/word/charts/chart9.xml" ContentType="application/vnd.openxmlformats-officedocument.drawingml.chart+xml"/>
  <Override PartName="/word/charts/style5.xml" ContentType="application/vnd.ms-office.chartstyle+xml"/>
  <Override PartName="/word/charts/colors5.xml" ContentType="application/vnd.ms-office.chartcolorstyle+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10.xml" ContentType="application/vnd.openxmlformats-officedocument.drawingml.chart+xml"/>
  <Override PartName="/word/charts/chart11.xml" ContentType="application/vnd.openxmlformats-officedocument.drawingml.chart+xml"/>
  <Override PartName="/word/theme/themeOverride1.xml" ContentType="application/vnd.openxmlformats-officedocument.themeOverride+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9F5B0" w14:textId="40F07A42" w:rsidR="00F8740F" w:rsidRPr="00342B01" w:rsidRDefault="00F8740F" w:rsidP="007D0CD0">
      <w:pPr>
        <w:pStyle w:val="1"/>
        <w:spacing w:before="0" w:beforeAutospacing="0" w:after="0" w:afterAutospacing="0" w:line="360" w:lineRule="auto"/>
        <w:jc w:val="center"/>
        <w:rPr>
          <w:noProof/>
          <w:sz w:val="28"/>
          <w:szCs w:val="28"/>
          <w:lang w:val="uk-UA"/>
        </w:rPr>
      </w:pPr>
      <w:bookmarkStart w:id="0" w:name="_Toc182817672"/>
      <w:r w:rsidRPr="00342B01">
        <w:rPr>
          <w:noProof/>
          <w:sz w:val="28"/>
          <w:szCs w:val="28"/>
          <w:lang w:val="uk-UA"/>
        </w:rPr>
        <w:t>ВСТУП</w:t>
      </w:r>
      <w:bookmarkEnd w:id="0"/>
    </w:p>
    <w:p w14:paraId="5DA0ACCD" w14:textId="77777777" w:rsidR="003926FA" w:rsidRPr="00342B01" w:rsidRDefault="003926FA" w:rsidP="005A4E32">
      <w:pPr>
        <w:spacing w:after="0" w:line="360" w:lineRule="auto"/>
        <w:ind w:firstLine="709"/>
        <w:jc w:val="both"/>
        <w:rPr>
          <w:rFonts w:ascii="Times New Roman" w:hAnsi="Times New Roman" w:cs="Times New Roman"/>
          <w:noProof/>
          <w:sz w:val="28"/>
          <w:szCs w:val="28"/>
          <w:lang w:val="uk-UA"/>
        </w:rPr>
      </w:pPr>
    </w:p>
    <w:p w14:paraId="645F41A3" w14:textId="67378FC8" w:rsidR="00DC3339" w:rsidRPr="00342B01" w:rsidRDefault="003926FA" w:rsidP="005A4E32">
      <w:pPr>
        <w:pStyle w:val="a7"/>
        <w:widowControl w:val="0"/>
        <w:spacing w:after="0" w:line="360" w:lineRule="auto"/>
        <w:ind w:left="0" w:firstLine="709"/>
        <w:jc w:val="both"/>
        <w:rPr>
          <w:rFonts w:ascii="Times New Roman" w:hAnsi="Times New Roman" w:cs="Times New Roman"/>
          <w:bCs/>
          <w:noProof/>
          <w:sz w:val="28"/>
          <w:szCs w:val="28"/>
          <w:lang w:val="uk-UA"/>
        </w:rPr>
      </w:pPr>
      <w:r w:rsidRPr="00342B01">
        <w:rPr>
          <w:rFonts w:ascii="Times New Roman" w:hAnsi="Times New Roman" w:cs="Times New Roman"/>
          <w:bCs/>
          <w:i/>
          <w:iCs/>
          <w:noProof/>
          <w:sz w:val="28"/>
          <w:szCs w:val="28"/>
          <w:lang w:val="uk-UA"/>
        </w:rPr>
        <w:t>Актуальність теми.</w:t>
      </w:r>
      <w:r w:rsidRPr="00342B01">
        <w:rPr>
          <w:rFonts w:ascii="Times New Roman" w:hAnsi="Times New Roman" w:cs="Times New Roman"/>
          <w:bCs/>
          <w:noProof/>
          <w:sz w:val="28"/>
          <w:szCs w:val="28"/>
          <w:lang w:val="uk-UA"/>
        </w:rPr>
        <w:t xml:space="preserve"> </w:t>
      </w:r>
      <w:r w:rsidR="00776394" w:rsidRPr="00342B01">
        <w:rPr>
          <w:rFonts w:ascii="Times New Roman" w:hAnsi="Times New Roman" w:cs="Times New Roman"/>
          <w:bCs/>
          <w:noProof/>
          <w:sz w:val="28"/>
          <w:szCs w:val="28"/>
          <w:lang w:val="uk-UA"/>
        </w:rPr>
        <w:t xml:space="preserve">В Україні триває </w:t>
      </w:r>
      <w:r w:rsidR="00652795" w:rsidRPr="00342B01">
        <w:rPr>
          <w:rFonts w:ascii="Times New Roman" w:hAnsi="Times New Roman" w:cs="Times New Roman"/>
          <w:bCs/>
          <w:noProof/>
          <w:sz w:val="28"/>
          <w:szCs w:val="28"/>
          <w:lang w:val="uk-UA"/>
        </w:rPr>
        <w:t xml:space="preserve">повномасштабна </w:t>
      </w:r>
      <w:r w:rsidR="00776394" w:rsidRPr="00342B01">
        <w:rPr>
          <w:rFonts w:ascii="Times New Roman" w:hAnsi="Times New Roman" w:cs="Times New Roman"/>
          <w:bCs/>
          <w:noProof/>
          <w:sz w:val="28"/>
          <w:szCs w:val="28"/>
          <w:lang w:val="uk-UA"/>
        </w:rPr>
        <w:t>війна</w:t>
      </w:r>
      <w:r w:rsidR="00652795" w:rsidRPr="00342B01">
        <w:rPr>
          <w:rFonts w:ascii="Times New Roman" w:hAnsi="Times New Roman" w:cs="Times New Roman"/>
          <w:bCs/>
          <w:noProof/>
          <w:sz w:val="28"/>
          <w:szCs w:val="28"/>
          <w:lang w:val="uk-UA"/>
        </w:rPr>
        <w:t xml:space="preserve"> РФ</w:t>
      </w:r>
      <w:r w:rsidR="00776394" w:rsidRPr="00342B01">
        <w:rPr>
          <w:rFonts w:ascii="Times New Roman" w:hAnsi="Times New Roman" w:cs="Times New Roman"/>
          <w:bCs/>
          <w:noProof/>
          <w:sz w:val="28"/>
          <w:szCs w:val="28"/>
          <w:lang w:val="uk-UA"/>
        </w:rPr>
        <w:t>, яка вбиває людей, знищує економіку, руйнує природ</w:t>
      </w:r>
      <w:r w:rsidR="00FC5252" w:rsidRPr="00342B01">
        <w:rPr>
          <w:rFonts w:ascii="Times New Roman" w:hAnsi="Times New Roman" w:cs="Times New Roman"/>
          <w:bCs/>
          <w:noProof/>
          <w:sz w:val="28"/>
          <w:szCs w:val="28"/>
          <w:lang w:val="uk-UA"/>
        </w:rPr>
        <w:t>не середовище</w:t>
      </w:r>
      <w:r w:rsidR="00776394" w:rsidRPr="00342B01">
        <w:rPr>
          <w:rFonts w:ascii="Times New Roman" w:hAnsi="Times New Roman" w:cs="Times New Roman"/>
          <w:bCs/>
          <w:noProof/>
          <w:sz w:val="28"/>
          <w:szCs w:val="28"/>
          <w:lang w:val="uk-UA"/>
        </w:rPr>
        <w:t xml:space="preserve">. </w:t>
      </w:r>
      <w:r w:rsidR="00652795" w:rsidRPr="00342B01">
        <w:rPr>
          <w:rFonts w:ascii="Times New Roman" w:hAnsi="Times New Roman" w:cs="Times New Roman"/>
          <w:bCs/>
          <w:noProof/>
          <w:sz w:val="28"/>
          <w:szCs w:val="28"/>
          <w:lang w:val="uk-UA"/>
        </w:rPr>
        <w:t>Після її закінчення перемогою України на країну чекає велика робота по відбудові зруйнованого, подоланні наслідків війни</w:t>
      </w:r>
      <w:r w:rsidR="00362600" w:rsidRPr="00342B01">
        <w:rPr>
          <w:rFonts w:ascii="Times New Roman" w:hAnsi="Times New Roman" w:cs="Times New Roman"/>
          <w:bCs/>
          <w:noProof/>
          <w:sz w:val="28"/>
          <w:szCs w:val="28"/>
          <w:lang w:val="uk-UA"/>
        </w:rPr>
        <w:t>, створенні умов для покращення життя населення та діяльності суб’єктів господарювання.</w:t>
      </w:r>
      <w:r w:rsidR="00652795" w:rsidRPr="00342B01">
        <w:rPr>
          <w:rFonts w:ascii="Times New Roman" w:hAnsi="Times New Roman" w:cs="Times New Roman"/>
          <w:bCs/>
          <w:noProof/>
          <w:sz w:val="28"/>
          <w:szCs w:val="28"/>
          <w:lang w:val="uk-UA"/>
        </w:rPr>
        <w:t xml:space="preserve"> </w:t>
      </w:r>
    </w:p>
    <w:p w14:paraId="701B74DD" w14:textId="77777777" w:rsidR="00D3683D" w:rsidRPr="00342B01" w:rsidRDefault="00696F2F" w:rsidP="00D3683D">
      <w:pPr>
        <w:pStyle w:val="a7"/>
        <w:widowControl w:val="0"/>
        <w:spacing w:after="0" w:line="360" w:lineRule="auto"/>
        <w:ind w:left="0" w:firstLine="709"/>
        <w:jc w:val="both"/>
        <w:rPr>
          <w:rFonts w:ascii="Times New Roman" w:hAnsi="Times New Roman" w:cs="Times New Roman"/>
          <w:noProof/>
          <w:sz w:val="28"/>
          <w:szCs w:val="28"/>
          <w:lang w:val="uk-UA"/>
        </w:rPr>
      </w:pPr>
      <w:r w:rsidRPr="00342B01">
        <w:rPr>
          <w:rFonts w:ascii="Times New Roman" w:hAnsi="Times New Roman" w:cs="Times New Roman"/>
          <w:bCs/>
          <w:noProof/>
          <w:sz w:val="28"/>
          <w:szCs w:val="28"/>
          <w:lang w:val="uk-UA"/>
        </w:rPr>
        <w:t xml:space="preserve">Вже зараз розробляються плани післявоєнного відновлення країни, формуються пропозиції </w:t>
      </w:r>
      <w:r w:rsidR="00D3683D" w:rsidRPr="00342B01">
        <w:rPr>
          <w:rFonts w:ascii="Times New Roman" w:hAnsi="Times New Roman" w:cs="Times New Roman"/>
          <w:bCs/>
          <w:noProof/>
          <w:sz w:val="28"/>
          <w:szCs w:val="28"/>
          <w:lang w:val="uk-UA"/>
        </w:rPr>
        <w:t xml:space="preserve">вітчизняних </w:t>
      </w:r>
      <w:r w:rsidRPr="00342B01">
        <w:rPr>
          <w:rFonts w:ascii="Times New Roman" w:hAnsi="Times New Roman" w:cs="Times New Roman"/>
          <w:bCs/>
          <w:noProof/>
          <w:sz w:val="28"/>
          <w:szCs w:val="28"/>
          <w:lang w:val="uk-UA"/>
        </w:rPr>
        <w:t xml:space="preserve">науковців та зарубіжних експертів щодо вибору </w:t>
      </w:r>
      <w:r w:rsidRPr="00342B01">
        <w:rPr>
          <w:rFonts w:ascii="Times New Roman" w:hAnsi="Times New Roman" w:cs="Times New Roman"/>
          <w:noProof/>
          <w:sz w:val="28"/>
          <w:szCs w:val="28"/>
          <w:lang w:val="uk-UA"/>
        </w:rPr>
        <w:t xml:space="preserve">пріоритетних напрямів </w:t>
      </w:r>
      <w:r w:rsidR="00D3683D" w:rsidRPr="00342B01">
        <w:rPr>
          <w:rFonts w:ascii="Times New Roman" w:hAnsi="Times New Roman" w:cs="Times New Roman"/>
          <w:noProof/>
          <w:sz w:val="28"/>
          <w:szCs w:val="28"/>
          <w:lang w:val="uk-UA"/>
        </w:rPr>
        <w:t xml:space="preserve">відбудови та посилення обороноздатності України після закінчення війни. Одним із перших </w:t>
      </w:r>
      <w:r w:rsidRPr="00342B01">
        <w:rPr>
          <w:rFonts w:ascii="Times New Roman" w:hAnsi="Times New Roman" w:cs="Times New Roman"/>
          <w:noProof/>
          <w:sz w:val="28"/>
          <w:szCs w:val="28"/>
          <w:lang w:val="uk-UA"/>
        </w:rPr>
        <w:t xml:space="preserve">стратегічних документів став План відновлення України, представлений прем’єр-міністром України на Міжнародній конференції у швейцарському місті Лугано в липні 2022 року. </w:t>
      </w:r>
    </w:p>
    <w:p w14:paraId="5E3B9077" w14:textId="36181927" w:rsidR="00D3683D" w:rsidRPr="00342B01" w:rsidRDefault="00362600" w:rsidP="005A4E32">
      <w:pPr>
        <w:pStyle w:val="a7"/>
        <w:widowControl w:val="0"/>
        <w:spacing w:after="0" w:line="360" w:lineRule="auto"/>
        <w:ind w:left="0" w:firstLine="709"/>
        <w:jc w:val="both"/>
        <w:rPr>
          <w:rFonts w:ascii="Times New Roman" w:hAnsi="Times New Roman" w:cs="Times New Roman"/>
          <w:bCs/>
          <w:noProof/>
          <w:sz w:val="28"/>
          <w:szCs w:val="28"/>
          <w:lang w:val="uk-UA"/>
        </w:rPr>
      </w:pPr>
      <w:r w:rsidRPr="00342B01">
        <w:rPr>
          <w:rFonts w:ascii="Times New Roman" w:hAnsi="Times New Roman" w:cs="Times New Roman"/>
          <w:bCs/>
          <w:noProof/>
          <w:sz w:val="28"/>
          <w:szCs w:val="28"/>
          <w:lang w:val="uk-UA"/>
        </w:rPr>
        <w:t>У світі за час існування людства</w:t>
      </w:r>
      <w:r w:rsidR="00696F2F" w:rsidRPr="00342B01">
        <w:rPr>
          <w:rFonts w:ascii="Times New Roman" w:hAnsi="Times New Roman" w:cs="Times New Roman"/>
          <w:bCs/>
          <w:noProof/>
          <w:sz w:val="28"/>
          <w:szCs w:val="28"/>
          <w:lang w:val="uk-UA"/>
        </w:rPr>
        <w:t xml:space="preserve"> відбулося багато війн, після яких кожна країна, що зазнала руйнувань та збитків, здійснювала післявоєнне відновлення за власним планом</w:t>
      </w:r>
      <w:r w:rsidR="00D3683D" w:rsidRPr="00342B01">
        <w:rPr>
          <w:rFonts w:ascii="Times New Roman" w:hAnsi="Times New Roman" w:cs="Times New Roman"/>
          <w:bCs/>
          <w:noProof/>
          <w:sz w:val="28"/>
          <w:szCs w:val="28"/>
          <w:lang w:val="uk-UA"/>
        </w:rPr>
        <w:t xml:space="preserve"> з використанням </w:t>
      </w:r>
      <w:r w:rsidR="00D3683D" w:rsidRPr="00342B01">
        <w:rPr>
          <w:rFonts w:ascii="Times New Roman" w:hAnsi="Times New Roman" w:cs="Times New Roman"/>
          <w:noProof/>
          <w:sz w:val="28"/>
          <w:szCs w:val="28"/>
          <w:lang w:val="uk-UA"/>
        </w:rPr>
        <w:t xml:space="preserve">своїх механізмів і напрямів відбудови економіки та налагодження життя населення. </w:t>
      </w:r>
      <w:r w:rsidR="00D3683D" w:rsidRPr="00342B01">
        <w:rPr>
          <w:rFonts w:ascii="Times New Roman" w:hAnsi="Times New Roman" w:cs="Times New Roman"/>
          <w:bCs/>
          <w:noProof/>
          <w:sz w:val="28"/>
          <w:szCs w:val="28"/>
          <w:lang w:val="uk-UA"/>
        </w:rPr>
        <w:t>Україн</w:t>
      </w:r>
      <w:r w:rsidR="007575CB" w:rsidRPr="00342B01">
        <w:rPr>
          <w:rFonts w:ascii="Times New Roman" w:hAnsi="Times New Roman" w:cs="Times New Roman"/>
          <w:bCs/>
          <w:noProof/>
          <w:sz w:val="28"/>
          <w:szCs w:val="28"/>
          <w:lang w:val="uk-UA"/>
        </w:rPr>
        <w:t>і</w:t>
      </w:r>
      <w:r w:rsidR="00D3683D" w:rsidRPr="00342B01">
        <w:rPr>
          <w:rFonts w:ascii="Times New Roman" w:hAnsi="Times New Roman" w:cs="Times New Roman"/>
          <w:bCs/>
          <w:noProof/>
          <w:sz w:val="28"/>
          <w:szCs w:val="28"/>
          <w:lang w:val="uk-UA"/>
        </w:rPr>
        <w:t xml:space="preserve"> варто скористатись досвідом післявоєнного відновлення Німеччини, Італії, Японії, балканських країн, збагаченим напрацюваннями </w:t>
      </w:r>
      <w:r w:rsidR="007575CB" w:rsidRPr="00342B01">
        <w:rPr>
          <w:rFonts w:ascii="Times New Roman" w:hAnsi="Times New Roman" w:cs="Times New Roman"/>
          <w:bCs/>
          <w:noProof/>
          <w:sz w:val="28"/>
          <w:szCs w:val="28"/>
          <w:lang w:val="uk-UA"/>
        </w:rPr>
        <w:t>і</w:t>
      </w:r>
      <w:r w:rsidR="00D3683D" w:rsidRPr="00342B01">
        <w:rPr>
          <w:rFonts w:ascii="Times New Roman" w:hAnsi="Times New Roman" w:cs="Times New Roman"/>
          <w:bCs/>
          <w:noProof/>
          <w:sz w:val="28"/>
          <w:szCs w:val="28"/>
          <w:lang w:val="uk-UA"/>
        </w:rPr>
        <w:t xml:space="preserve"> проектами провідних вітчизняних вчених та експертів.</w:t>
      </w:r>
    </w:p>
    <w:p w14:paraId="4FC346F8" w14:textId="1DEAF942" w:rsidR="007575CB" w:rsidRPr="00342B01" w:rsidRDefault="003926FA" w:rsidP="003926FA">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Значний внесок у</w:t>
      </w:r>
      <w:r w:rsidR="007575CB" w:rsidRPr="00342B01">
        <w:rPr>
          <w:rFonts w:ascii="Times New Roman" w:hAnsi="Times New Roman" w:cs="Times New Roman"/>
          <w:noProof/>
          <w:sz w:val="28"/>
          <w:szCs w:val="28"/>
          <w:lang w:val="uk-UA"/>
        </w:rPr>
        <w:t xml:space="preserve"> </w:t>
      </w:r>
      <w:r w:rsidR="00C91D02" w:rsidRPr="00342B01">
        <w:rPr>
          <w:rFonts w:ascii="Times New Roman" w:hAnsi="Times New Roman" w:cs="Times New Roman"/>
          <w:noProof/>
          <w:sz w:val="28"/>
          <w:szCs w:val="28"/>
          <w:lang w:val="uk-UA"/>
        </w:rPr>
        <w:t xml:space="preserve">висвітлення зарубіжного досвіду та </w:t>
      </w:r>
      <w:r w:rsidR="007575CB" w:rsidRPr="00342B01">
        <w:rPr>
          <w:rFonts w:ascii="Times New Roman" w:hAnsi="Times New Roman" w:cs="Times New Roman"/>
          <w:noProof/>
          <w:sz w:val="28"/>
          <w:szCs w:val="28"/>
          <w:lang w:val="uk-UA"/>
        </w:rPr>
        <w:t xml:space="preserve">розробку теоретичних засад післявоєнного відновлення України внесли такі </w:t>
      </w:r>
      <w:r w:rsidR="00C91D02" w:rsidRPr="00342B01">
        <w:rPr>
          <w:rFonts w:ascii="Times New Roman" w:hAnsi="Times New Roman" w:cs="Times New Roman"/>
          <w:noProof/>
          <w:sz w:val="28"/>
          <w:szCs w:val="28"/>
          <w:lang w:val="uk-UA"/>
        </w:rPr>
        <w:t>науковці</w:t>
      </w:r>
      <w:r w:rsidR="007575CB" w:rsidRPr="00342B01">
        <w:rPr>
          <w:rFonts w:ascii="Times New Roman" w:hAnsi="Times New Roman" w:cs="Times New Roman"/>
          <w:noProof/>
          <w:sz w:val="28"/>
          <w:szCs w:val="28"/>
          <w:lang w:val="uk-UA"/>
        </w:rPr>
        <w:t>, як</w:t>
      </w:r>
      <w:r w:rsidR="00C91D02" w:rsidRPr="00342B01">
        <w:rPr>
          <w:rFonts w:ascii="Times New Roman" w:hAnsi="Times New Roman" w:cs="Times New Roman"/>
          <w:noProof/>
          <w:sz w:val="28"/>
          <w:szCs w:val="28"/>
          <w:lang w:val="uk-UA"/>
        </w:rPr>
        <w:t xml:space="preserve"> Ю. Г. Батир, М. М. Біль, Н. М. Бондар, О. А. Бородіна, Л. М. Войтович, </w:t>
      </w:r>
      <w:r w:rsidR="007F6F00" w:rsidRPr="00342B01">
        <w:rPr>
          <w:rFonts w:ascii="Times New Roman" w:hAnsi="Times New Roman" w:cs="Times New Roman"/>
          <w:noProof/>
          <w:sz w:val="28"/>
          <w:szCs w:val="28"/>
          <w:lang w:val="uk-UA"/>
        </w:rPr>
        <w:br/>
      </w:r>
      <w:r w:rsidR="00C91D02" w:rsidRPr="00342B01">
        <w:rPr>
          <w:rFonts w:ascii="Times New Roman" w:hAnsi="Times New Roman" w:cs="Times New Roman"/>
          <w:noProof/>
          <w:sz w:val="28"/>
          <w:szCs w:val="28"/>
          <w:lang w:val="uk-UA"/>
        </w:rPr>
        <w:t xml:space="preserve">А. П. Дука, В. В. Ємець, </w:t>
      </w:r>
      <w:r w:rsidR="007F6F00" w:rsidRPr="00342B01">
        <w:rPr>
          <w:rFonts w:ascii="Times New Roman" w:hAnsi="Times New Roman" w:cs="Times New Roman"/>
          <w:noProof/>
          <w:sz w:val="28"/>
          <w:szCs w:val="28"/>
          <w:lang w:val="uk-UA"/>
        </w:rPr>
        <w:t xml:space="preserve">Я. А. Жаліло, </w:t>
      </w:r>
      <w:r w:rsidR="00C91D02" w:rsidRPr="00342B01">
        <w:rPr>
          <w:rFonts w:ascii="Times New Roman" w:hAnsi="Times New Roman" w:cs="Times New Roman"/>
          <w:noProof/>
          <w:sz w:val="28"/>
          <w:szCs w:val="28"/>
          <w:lang w:val="uk-UA"/>
        </w:rPr>
        <w:t>І. В. Запатріна, С. В. Іванов, А. О. Касич,</w:t>
      </w:r>
      <w:r w:rsidR="007F6F00" w:rsidRPr="00342B01">
        <w:rPr>
          <w:rFonts w:ascii="Times New Roman" w:hAnsi="Times New Roman" w:cs="Times New Roman"/>
          <w:noProof/>
          <w:sz w:val="28"/>
          <w:szCs w:val="28"/>
          <w:lang w:val="uk-UA"/>
        </w:rPr>
        <w:t xml:space="preserve"> В. В. Небрат, О. П. Нестеренко, </w:t>
      </w:r>
      <w:r w:rsidR="00C91D02" w:rsidRPr="00342B01">
        <w:rPr>
          <w:rFonts w:ascii="Times New Roman" w:hAnsi="Times New Roman" w:cs="Times New Roman"/>
          <w:noProof/>
          <w:sz w:val="28"/>
          <w:szCs w:val="28"/>
          <w:lang w:val="uk-UA"/>
        </w:rPr>
        <w:t xml:space="preserve">В. А. Омельяненко, </w:t>
      </w:r>
      <w:r w:rsidR="007F6F00" w:rsidRPr="00342B01">
        <w:rPr>
          <w:rFonts w:ascii="Times New Roman" w:hAnsi="Times New Roman" w:cs="Times New Roman"/>
          <w:noProof/>
          <w:sz w:val="28"/>
          <w:szCs w:val="28"/>
          <w:lang w:val="uk-UA"/>
        </w:rPr>
        <w:t xml:space="preserve">Ю. Л. Орел, </w:t>
      </w:r>
      <w:r w:rsidR="00711ECA" w:rsidRPr="00342B01">
        <w:rPr>
          <w:rFonts w:ascii="Times New Roman" w:hAnsi="Times New Roman" w:cs="Times New Roman"/>
          <w:noProof/>
          <w:sz w:val="28"/>
          <w:szCs w:val="28"/>
          <w:lang w:val="uk-UA"/>
        </w:rPr>
        <w:br/>
      </w:r>
      <w:r w:rsidR="007F6F00" w:rsidRPr="00342B01">
        <w:rPr>
          <w:rFonts w:ascii="Times New Roman" w:hAnsi="Times New Roman" w:cs="Times New Roman"/>
          <w:noProof/>
          <w:sz w:val="28"/>
          <w:szCs w:val="28"/>
          <w:lang w:val="uk-UA"/>
        </w:rPr>
        <w:t xml:space="preserve">Н. М. Покровська, А. О. Прочан, Д. О. Серьогіна, </w:t>
      </w:r>
      <w:r w:rsidR="00C91D02" w:rsidRPr="00342B01">
        <w:rPr>
          <w:rFonts w:ascii="Times New Roman" w:hAnsi="Times New Roman" w:cs="Times New Roman"/>
          <w:noProof/>
          <w:sz w:val="28"/>
          <w:szCs w:val="28"/>
          <w:lang w:val="uk-UA"/>
        </w:rPr>
        <w:t xml:space="preserve">Г. В. Старченко, </w:t>
      </w:r>
      <w:r w:rsidR="00711ECA" w:rsidRPr="00342B01">
        <w:rPr>
          <w:rFonts w:ascii="Times New Roman" w:hAnsi="Times New Roman" w:cs="Times New Roman"/>
          <w:noProof/>
          <w:sz w:val="28"/>
          <w:szCs w:val="28"/>
          <w:lang w:val="uk-UA"/>
        </w:rPr>
        <w:br/>
      </w:r>
      <w:r w:rsidR="007F6F00" w:rsidRPr="00342B01">
        <w:rPr>
          <w:rFonts w:ascii="Times New Roman" w:hAnsi="Times New Roman" w:cs="Times New Roman"/>
          <w:noProof/>
          <w:sz w:val="28"/>
          <w:szCs w:val="28"/>
          <w:lang w:val="uk-UA"/>
        </w:rPr>
        <w:t xml:space="preserve">Н. В. Степаненко, О. І. Ступницький, </w:t>
      </w:r>
      <w:r w:rsidR="00C91D02" w:rsidRPr="00342B01">
        <w:rPr>
          <w:rFonts w:ascii="Times New Roman" w:hAnsi="Times New Roman" w:cs="Times New Roman"/>
          <w:noProof/>
          <w:sz w:val="28"/>
          <w:szCs w:val="28"/>
          <w:lang w:val="uk-UA"/>
        </w:rPr>
        <w:t xml:space="preserve">М. В. Федик, </w:t>
      </w:r>
      <w:r w:rsidR="007F6F00" w:rsidRPr="00342B01">
        <w:rPr>
          <w:rFonts w:ascii="Times New Roman" w:hAnsi="Times New Roman" w:cs="Times New Roman"/>
          <w:noProof/>
          <w:sz w:val="28"/>
          <w:szCs w:val="28"/>
          <w:lang w:val="uk-UA"/>
        </w:rPr>
        <w:t xml:space="preserve">І. А. Хмарська. Водночас, </w:t>
      </w:r>
      <w:r w:rsidR="0087014F" w:rsidRPr="00342B01">
        <w:rPr>
          <w:rFonts w:ascii="Times New Roman" w:hAnsi="Times New Roman" w:cs="Times New Roman"/>
          <w:noProof/>
          <w:sz w:val="28"/>
          <w:szCs w:val="28"/>
          <w:lang w:val="uk-UA"/>
        </w:rPr>
        <w:t>пошук оптимальної стратегії післявоєнного відновлення України потребує нових досліджень, що й обумовлює актуальність теми кваліфікаційної магістерської роботи.</w:t>
      </w:r>
    </w:p>
    <w:p w14:paraId="3E90DEEA" w14:textId="3CFBA0DE" w:rsidR="003926FA" w:rsidRPr="00342B01" w:rsidRDefault="003926FA" w:rsidP="003926FA">
      <w:pPr>
        <w:widowControl w:val="0"/>
        <w:tabs>
          <w:tab w:val="left" w:pos="5805"/>
        </w:tabs>
        <w:spacing w:after="0" w:line="360" w:lineRule="auto"/>
        <w:ind w:firstLine="709"/>
        <w:jc w:val="both"/>
        <w:rPr>
          <w:rFonts w:ascii="Times New Roman" w:hAnsi="Times New Roman" w:cs="Times New Roman"/>
          <w:bCs/>
          <w:noProof/>
          <w:sz w:val="28"/>
          <w:szCs w:val="28"/>
          <w:lang w:val="uk-UA"/>
        </w:rPr>
      </w:pPr>
      <w:r w:rsidRPr="00342B01">
        <w:rPr>
          <w:rFonts w:ascii="Times New Roman" w:hAnsi="Times New Roman" w:cs="Times New Roman"/>
          <w:bCs/>
          <w:i/>
          <w:iCs/>
          <w:noProof/>
          <w:sz w:val="28"/>
          <w:szCs w:val="28"/>
          <w:lang w:val="uk-UA"/>
        </w:rPr>
        <w:lastRenderedPageBreak/>
        <w:t>Мета і завдання дослідження.</w:t>
      </w:r>
      <w:r w:rsidRPr="00342B01">
        <w:rPr>
          <w:rFonts w:ascii="Times New Roman" w:hAnsi="Times New Roman" w:cs="Times New Roman"/>
          <w:bCs/>
          <w:noProof/>
          <w:sz w:val="28"/>
          <w:szCs w:val="28"/>
          <w:lang w:val="uk-UA"/>
        </w:rPr>
        <w:t xml:space="preserve"> </w:t>
      </w:r>
      <w:bookmarkStart w:id="1" w:name="_Hlk134951673"/>
      <w:r w:rsidRPr="00342B01">
        <w:rPr>
          <w:rFonts w:ascii="Times New Roman" w:hAnsi="Times New Roman" w:cs="Times New Roman"/>
          <w:bCs/>
          <w:i/>
          <w:iCs/>
          <w:noProof/>
          <w:sz w:val="28"/>
          <w:szCs w:val="28"/>
          <w:lang w:val="uk-UA"/>
        </w:rPr>
        <w:t xml:space="preserve">Метою </w:t>
      </w:r>
      <w:r w:rsidRPr="00342B01">
        <w:rPr>
          <w:rFonts w:ascii="Times New Roman" w:hAnsi="Times New Roman" w:cs="Times New Roman"/>
          <w:bCs/>
          <w:noProof/>
          <w:sz w:val="28"/>
          <w:szCs w:val="28"/>
          <w:lang w:val="uk-UA"/>
        </w:rPr>
        <w:t>кваліфікаційної магістерської роботи є розробка</w:t>
      </w:r>
      <w:r w:rsidR="0087014F" w:rsidRPr="00342B01">
        <w:rPr>
          <w:rFonts w:ascii="Times New Roman" w:hAnsi="Times New Roman" w:cs="Times New Roman"/>
          <w:bCs/>
          <w:noProof/>
          <w:sz w:val="28"/>
          <w:szCs w:val="28"/>
          <w:lang w:val="uk-UA"/>
        </w:rPr>
        <w:t xml:space="preserve"> рекомендацій щодо вибору стратегічних напрямів післявоєнного відновлення України на основі зарубіжного досвіду.</w:t>
      </w:r>
    </w:p>
    <w:p w14:paraId="1E3871E6" w14:textId="1C57459C" w:rsidR="003926FA" w:rsidRPr="00342B01" w:rsidRDefault="003926FA" w:rsidP="003926FA">
      <w:pPr>
        <w:widowControl w:val="0"/>
        <w:tabs>
          <w:tab w:val="left" w:pos="5805"/>
        </w:tabs>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Досягнення окресленої мети передбачає вирішення таких </w:t>
      </w:r>
      <w:r w:rsidRPr="00342B01">
        <w:rPr>
          <w:rFonts w:ascii="Times New Roman" w:hAnsi="Times New Roman" w:cs="Times New Roman"/>
          <w:i/>
          <w:iCs/>
          <w:noProof/>
          <w:sz w:val="28"/>
          <w:szCs w:val="28"/>
          <w:lang w:val="uk-UA"/>
        </w:rPr>
        <w:t>завдань</w:t>
      </w:r>
      <w:r w:rsidRPr="00342B01">
        <w:rPr>
          <w:rFonts w:ascii="Times New Roman" w:hAnsi="Times New Roman" w:cs="Times New Roman"/>
          <w:noProof/>
          <w:sz w:val="28"/>
          <w:szCs w:val="28"/>
          <w:lang w:val="uk-UA"/>
        </w:rPr>
        <w:t>:</w:t>
      </w:r>
    </w:p>
    <w:p w14:paraId="5B1626CB" w14:textId="3F3EEBAC" w:rsidR="0087014F" w:rsidRPr="00342B01" w:rsidRDefault="0087014F" w:rsidP="003926FA">
      <w:pPr>
        <w:widowControl w:val="0"/>
        <w:tabs>
          <w:tab w:val="left" w:pos="5805"/>
        </w:tabs>
        <w:spacing w:after="0" w:line="360" w:lineRule="auto"/>
        <w:ind w:firstLine="709"/>
        <w:jc w:val="both"/>
        <w:rPr>
          <w:rFonts w:ascii="Times New Roman" w:hAnsi="Times New Roman" w:cs="Times New Roman"/>
          <w:bCs/>
          <w:noProof/>
          <w:sz w:val="28"/>
          <w:szCs w:val="28"/>
          <w:lang w:val="uk-UA"/>
        </w:rPr>
      </w:pPr>
      <w:bookmarkStart w:id="2" w:name="_Hlk182827091"/>
      <w:r w:rsidRPr="00342B01">
        <w:rPr>
          <w:rFonts w:ascii="Times New Roman" w:hAnsi="Times New Roman" w:cs="Times New Roman"/>
          <w:bCs/>
          <w:noProof/>
          <w:sz w:val="28"/>
          <w:szCs w:val="28"/>
          <w:lang w:val="uk-UA"/>
        </w:rPr>
        <w:t>- дослідити сутність поняття «післявоєнне відновлення», його вектори та основні принципи;</w:t>
      </w:r>
    </w:p>
    <w:p w14:paraId="6BE40949" w14:textId="29B14424" w:rsidR="0087014F" w:rsidRPr="00342B01" w:rsidRDefault="0087014F" w:rsidP="003926FA">
      <w:pPr>
        <w:widowControl w:val="0"/>
        <w:tabs>
          <w:tab w:val="left" w:pos="5805"/>
        </w:tabs>
        <w:spacing w:after="0" w:line="360" w:lineRule="auto"/>
        <w:ind w:firstLine="709"/>
        <w:jc w:val="both"/>
        <w:rPr>
          <w:rFonts w:ascii="Times New Roman" w:hAnsi="Times New Roman" w:cs="Times New Roman"/>
          <w:bCs/>
          <w:noProof/>
          <w:sz w:val="28"/>
          <w:szCs w:val="28"/>
          <w:lang w:val="uk-UA"/>
        </w:rPr>
      </w:pPr>
      <w:r w:rsidRPr="00342B01">
        <w:rPr>
          <w:rFonts w:ascii="Times New Roman" w:hAnsi="Times New Roman" w:cs="Times New Roman"/>
          <w:bCs/>
          <w:noProof/>
          <w:sz w:val="28"/>
          <w:szCs w:val="28"/>
          <w:lang w:val="uk-UA"/>
        </w:rPr>
        <w:t>- охарактеризувати методичні підходи до формування стратегії післявоєнного відновлення країни;</w:t>
      </w:r>
    </w:p>
    <w:p w14:paraId="108FE3DC" w14:textId="68362EED" w:rsidR="0087014F" w:rsidRPr="00342B01" w:rsidRDefault="0087014F" w:rsidP="003926FA">
      <w:pPr>
        <w:widowControl w:val="0"/>
        <w:tabs>
          <w:tab w:val="left" w:pos="5805"/>
        </w:tabs>
        <w:spacing w:after="0" w:line="360" w:lineRule="auto"/>
        <w:ind w:firstLine="709"/>
        <w:jc w:val="both"/>
        <w:rPr>
          <w:rFonts w:ascii="Times New Roman" w:hAnsi="Times New Roman" w:cs="Times New Roman"/>
          <w:bCs/>
          <w:noProof/>
          <w:sz w:val="28"/>
          <w:szCs w:val="28"/>
          <w:lang w:val="uk-UA"/>
        </w:rPr>
      </w:pPr>
      <w:r w:rsidRPr="00342B01">
        <w:rPr>
          <w:rFonts w:ascii="Times New Roman" w:hAnsi="Times New Roman" w:cs="Times New Roman"/>
          <w:bCs/>
          <w:noProof/>
          <w:sz w:val="28"/>
          <w:szCs w:val="28"/>
          <w:lang w:val="uk-UA"/>
        </w:rPr>
        <w:t>- ознайомитись з історичним досвідом післявоєнного відновлення економік зарубіжних країн;</w:t>
      </w:r>
    </w:p>
    <w:p w14:paraId="01B323E7" w14:textId="49CED04C" w:rsidR="0087014F" w:rsidRPr="00342B01" w:rsidRDefault="0087014F" w:rsidP="003926FA">
      <w:pPr>
        <w:widowControl w:val="0"/>
        <w:tabs>
          <w:tab w:val="left" w:pos="5805"/>
        </w:tabs>
        <w:spacing w:after="0" w:line="360" w:lineRule="auto"/>
        <w:ind w:firstLine="709"/>
        <w:jc w:val="both"/>
        <w:rPr>
          <w:rFonts w:ascii="Times New Roman" w:hAnsi="Times New Roman" w:cs="Times New Roman"/>
          <w:bCs/>
          <w:noProof/>
          <w:sz w:val="28"/>
          <w:szCs w:val="28"/>
          <w:lang w:val="uk-UA"/>
        </w:rPr>
      </w:pPr>
      <w:bookmarkStart w:id="3" w:name="_Hlk182827171"/>
      <w:bookmarkEnd w:id="2"/>
      <w:r w:rsidRPr="00342B01">
        <w:rPr>
          <w:rFonts w:ascii="Times New Roman" w:hAnsi="Times New Roman" w:cs="Times New Roman"/>
          <w:bCs/>
          <w:noProof/>
          <w:sz w:val="28"/>
          <w:szCs w:val="28"/>
          <w:lang w:val="uk-UA"/>
        </w:rPr>
        <w:t xml:space="preserve">- </w:t>
      </w:r>
      <w:r w:rsidR="00711ECA" w:rsidRPr="00342B01">
        <w:rPr>
          <w:rFonts w:ascii="Times New Roman" w:hAnsi="Times New Roman" w:cs="Times New Roman"/>
          <w:bCs/>
          <w:noProof/>
          <w:sz w:val="28"/>
          <w:szCs w:val="28"/>
          <w:lang w:val="uk-UA"/>
        </w:rPr>
        <w:t xml:space="preserve">оцінити </w:t>
      </w:r>
      <w:r w:rsidRPr="00342B01">
        <w:rPr>
          <w:rFonts w:ascii="Times New Roman" w:hAnsi="Times New Roman" w:cs="Times New Roman"/>
          <w:bCs/>
          <w:noProof/>
          <w:sz w:val="28"/>
          <w:szCs w:val="28"/>
          <w:lang w:val="uk-UA"/>
        </w:rPr>
        <w:t>втрати економіки України внаслідок воєнної агресії РФ;</w:t>
      </w:r>
    </w:p>
    <w:p w14:paraId="4E7E74E3" w14:textId="4369589D" w:rsidR="0087014F" w:rsidRPr="00342B01" w:rsidRDefault="0087014F" w:rsidP="003926FA">
      <w:pPr>
        <w:widowControl w:val="0"/>
        <w:tabs>
          <w:tab w:val="left" w:pos="5805"/>
        </w:tabs>
        <w:spacing w:after="0" w:line="360" w:lineRule="auto"/>
        <w:ind w:firstLine="709"/>
        <w:jc w:val="both"/>
        <w:rPr>
          <w:rFonts w:ascii="Times New Roman" w:hAnsi="Times New Roman" w:cs="Times New Roman"/>
          <w:bCs/>
          <w:noProof/>
          <w:sz w:val="28"/>
          <w:szCs w:val="28"/>
          <w:lang w:val="uk-UA"/>
        </w:rPr>
      </w:pPr>
      <w:r w:rsidRPr="00342B01">
        <w:rPr>
          <w:rFonts w:ascii="Times New Roman" w:hAnsi="Times New Roman" w:cs="Times New Roman"/>
          <w:bCs/>
          <w:noProof/>
          <w:sz w:val="28"/>
          <w:szCs w:val="28"/>
          <w:lang w:val="uk-UA"/>
        </w:rPr>
        <w:t>- розглянути екологічні наслідки повномасштабної війни РФ проти України;</w:t>
      </w:r>
    </w:p>
    <w:p w14:paraId="3B794C83" w14:textId="0D2B4F77" w:rsidR="0087014F" w:rsidRPr="00342B01" w:rsidRDefault="0087014F" w:rsidP="003926FA">
      <w:pPr>
        <w:widowControl w:val="0"/>
        <w:tabs>
          <w:tab w:val="left" w:pos="5805"/>
        </w:tabs>
        <w:spacing w:after="0" w:line="360" w:lineRule="auto"/>
        <w:ind w:firstLine="709"/>
        <w:jc w:val="both"/>
        <w:rPr>
          <w:rFonts w:ascii="Times New Roman" w:hAnsi="Times New Roman" w:cs="Times New Roman"/>
          <w:bCs/>
          <w:noProof/>
          <w:sz w:val="28"/>
          <w:szCs w:val="28"/>
          <w:lang w:val="uk-UA"/>
        </w:rPr>
      </w:pPr>
      <w:r w:rsidRPr="00342B01">
        <w:rPr>
          <w:rFonts w:ascii="Times New Roman" w:hAnsi="Times New Roman" w:cs="Times New Roman"/>
          <w:bCs/>
          <w:noProof/>
          <w:sz w:val="28"/>
          <w:szCs w:val="28"/>
          <w:lang w:val="uk-UA"/>
        </w:rPr>
        <w:t xml:space="preserve">- здійснити оцінку </w:t>
      </w:r>
      <w:r w:rsidR="00CB39F7" w:rsidRPr="00342B01">
        <w:rPr>
          <w:rFonts w:ascii="Times New Roman" w:hAnsi="Times New Roman" w:cs="Times New Roman"/>
          <w:bCs/>
          <w:noProof/>
          <w:sz w:val="28"/>
          <w:szCs w:val="28"/>
          <w:lang w:val="uk-UA"/>
        </w:rPr>
        <w:t>фінансової, гуманітарної та військової допомоги Україні, наданої міжнародними партнерами;</w:t>
      </w:r>
    </w:p>
    <w:p w14:paraId="51943184" w14:textId="05E3AAF7" w:rsidR="00CB39F7" w:rsidRPr="00342B01" w:rsidRDefault="00CB39F7" w:rsidP="003926FA">
      <w:pPr>
        <w:widowControl w:val="0"/>
        <w:tabs>
          <w:tab w:val="left" w:pos="5805"/>
        </w:tabs>
        <w:spacing w:after="0" w:line="360" w:lineRule="auto"/>
        <w:ind w:firstLine="709"/>
        <w:jc w:val="both"/>
        <w:rPr>
          <w:rFonts w:ascii="Times New Roman" w:hAnsi="Times New Roman" w:cs="Times New Roman"/>
          <w:bCs/>
          <w:noProof/>
          <w:sz w:val="28"/>
          <w:szCs w:val="28"/>
          <w:lang w:val="uk-UA"/>
        </w:rPr>
      </w:pPr>
      <w:bookmarkStart w:id="4" w:name="_Hlk182827263"/>
      <w:bookmarkEnd w:id="3"/>
      <w:r w:rsidRPr="00342B01">
        <w:rPr>
          <w:rFonts w:ascii="Times New Roman" w:hAnsi="Times New Roman" w:cs="Times New Roman"/>
          <w:bCs/>
          <w:noProof/>
          <w:sz w:val="28"/>
          <w:szCs w:val="28"/>
          <w:lang w:val="uk-UA"/>
        </w:rPr>
        <w:t>- розглянути та оцінити розроблені сценарії та ініціативи післявоєнного відновлення України;</w:t>
      </w:r>
    </w:p>
    <w:p w14:paraId="0A2267E7" w14:textId="37F23499" w:rsidR="00CB39F7" w:rsidRPr="00342B01" w:rsidRDefault="00CB39F7" w:rsidP="003926FA">
      <w:pPr>
        <w:widowControl w:val="0"/>
        <w:tabs>
          <w:tab w:val="left" w:pos="5805"/>
        </w:tabs>
        <w:spacing w:after="0" w:line="360" w:lineRule="auto"/>
        <w:ind w:firstLine="709"/>
        <w:jc w:val="both"/>
        <w:rPr>
          <w:rFonts w:ascii="Times New Roman" w:hAnsi="Times New Roman" w:cs="Times New Roman"/>
          <w:bCs/>
          <w:noProof/>
          <w:sz w:val="28"/>
          <w:szCs w:val="28"/>
          <w:lang w:val="uk-UA"/>
        </w:rPr>
      </w:pPr>
      <w:r w:rsidRPr="00342B01">
        <w:rPr>
          <w:rFonts w:ascii="Times New Roman" w:hAnsi="Times New Roman" w:cs="Times New Roman"/>
          <w:bCs/>
          <w:noProof/>
          <w:sz w:val="28"/>
          <w:szCs w:val="28"/>
          <w:lang w:val="uk-UA"/>
        </w:rPr>
        <w:t>- розробити рекомендації щодо вибору стратегічних напрямів післявоєнного відновлення України на основі зарубіжного досвіду.</w:t>
      </w:r>
    </w:p>
    <w:p w14:paraId="6F384A39" w14:textId="2C7F6D83" w:rsidR="003926FA" w:rsidRPr="00342B01" w:rsidRDefault="003926FA" w:rsidP="003926FA">
      <w:pPr>
        <w:pStyle w:val="22"/>
        <w:widowControl w:val="0"/>
        <w:spacing w:after="0" w:line="360" w:lineRule="auto"/>
        <w:ind w:firstLine="709"/>
        <w:jc w:val="both"/>
        <w:rPr>
          <w:rFonts w:ascii="Times New Roman" w:hAnsi="Times New Roman" w:cs="Times New Roman"/>
          <w:noProof/>
          <w:sz w:val="28"/>
          <w:szCs w:val="28"/>
          <w:lang w:val="uk-UA"/>
        </w:rPr>
      </w:pPr>
      <w:bookmarkStart w:id="5" w:name="_Hlk134951709"/>
      <w:bookmarkEnd w:id="1"/>
      <w:bookmarkEnd w:id="4"/>
      <w:r w:rsidRPr="00342B01">
        <w:rPr>
          <w:rFonts w:ascii="Times New Roman" w:hAnsi="Times New Roman" w:cs="Times New Roman"/>
          <w:bCs/>
          <w:i/>
          <w:iCs/>
          <w:noProof/>
          <w:sz w:val="28"/>
          <w:szCs w:val="28"/>
          <w:lang w:val="uk-UA"/>
        </w:rPr>
        <w:t>Об’єктом дослідження</w:t>
      </w:r>
      <w:r w:rsidRPr="00342B01">
        <w:rPr>
          <w:rFonts w:ascii="Times New Roman" w:hAnsi="Times New Roman" w:cs="Times New Roman"/>
          <w:bCs/>
          <w:noProof/>
          <w:sz w:val="28"/>
          <w:szCs w:val="28"/>
          <w:lang w:val="uk-UA"/>
        </w:rPr>
        <w:t xml:space="preserve"> є </w:t>
      </w:r>
      <w:bookmarkStart w:id="6" w:name="_Hlk155951396"/>
      <w:r w:rsidR="00CB39F7" w:rsidRPr="00342B01">
        <w:rPr>
          <w:rFonts w:ascii="Times New Roman" w:hAnsi="Times New Roman" w:cs="Times New Roman"/>
          <w:bCs/>
          <w:noProof/>
          <w:sz w:val="28"/>
          <w:szCs w:val="28"/>
          <w:lang w:val="uk-UA"/>
        </w:rPr>
        <w:t>стратегія післявоєнного відновлення України.</w:t>
      </w:r>
    </w:p>
    <w:bookmarkEnd w:id="6"/>
    <w:p w14:paraId="1C72AB80" w14:textId="54CE5563" w:rsidR="00CB39F7" w:rsidRPr="00342B01" w:rsidRDefault="003926FA" w:rsidP="003926FA">
      <w:pPr>
        <w:widowControl w:val="0"/>
        <w:autoSpaceDE w:val="0"/>
        <w:autoSpaceDN w:val="0"/>
        <w:adjustRightInd w:val="0"/>
        <w:spacing w:after="0" w:line="360" w:lineRule="auto"/>
        <w:ind w:firstLine="709"/>
        <w:jc w:val="both"/>
        <w:rPr>
          <w:rFonts w:ascii="Times New Roman" w:hAnsi="Times New Roman"/>
          <w:bCs/>
          <w:noProof/>
          <w:sz w:val="28"/>
          <w:szCs w:val="28"/>
          <w:lang w:val="uk-UA"/>
        </w:rPr>
      </w:pPr>
      <w:r w:rsidRPr="00342B01">
        <w:rPr>
          <w:rFonts w:ascii="Times New Roman" w:hAnsi="Times New Roman" w:cs="Times New Roman"/>
          <w:bCs/>
          <w:i/>
          <w:iCs/>
          <w:noProof/>
          <w:sz w:val="28"/>
          <w:szCs w:val="28"/>
          <w:lang w:val="uk-UA"/>
        </w:rPr>
        <w:t>Предмет дослідження</w:t>
      </w:r>
      <w:r w:rsidRPr="00342B01">
        <w:rPr>
          <w:rFonts w:ascii="Times New Roman" w:hAnsi="Times New Roman" w:cs="Times New Roman"/>
          <w:bCs/>
          <w:noProof/>
          <w:sz w:val="28"/>
          <w:szCs w:val="28"/>
          <w:lang w:val="uk-UA"/>
        </w:rPr>
        <w:t xml:space="preserve"> – </w:t>
      </w:r>
      <w:bookmarkStart w:id="7" w:name="_Hlk155951427"/>
      <w:r w:rsidRPr="00342B01">
        <w:rPr>
          <w:rFonts w:ascii="Times New Roman" w:hAnsi="Times New Roman"/>
          <w:bCs/>
          <w:noProof/>
          <w:sz w:val="28"/>
          <w:szCs w:val="28"/>
          <w:lang w:val="uk-UA"/>
        </w:rPr>
        <w:t>теоретико-</w:t>
      </w:r>
      <w:r w:rsidR="00CB39F7" w:rsidRPr="00342B01">
        <w:rPr>
          <w:rFonts w:ascii="Times New Roman" w:hAnsi="Times New Roman"/>
          <w:bCs/>
          <w:noProof/>
          <w:sz w:val="28"/>
          <w:szCs w:val="28"/>
          <w:lang w:val="uk-UA"/>
        </w:rPr>
        <w:t>історичні</w:t>
      </w:r>
      <w:r w:rsidRPr="00342B01">
        <w:rPr>
          <w:rFonts w:ascii="Times New Roman" w:hAnsi="Times New Roman"/>
          <w:bCs/>
          <w:noProof/>
          <w:sz w:val="28"/>
          <w:szCs w:val="28"/>
          <w:lang w:val="uk-UA"/>
        </w:rPr>
        <w:t xml:space="preserve"> засади і науково-прикладні аспекти </w:t>
      </w:r>
      <w:r w:rsidR="00CB39F7" w:rsidRPr="00342B01">
        <w:rPr>
          <w:rFonts w:ascii="Times New Roman" w:hAnsi="Times New Roman"/>
          <w:bCs/>
          <w:noProof/>
          <w:sz w:val="28"/>
          <w:szCs w:val="28"/>
          <w:lang w:val="uk-UA"/>
        </w:rPr>
        <w:t xml:space="preserve">вибору та формування </w:t>
      </w:r>
      <w:r w:rsidR="00CB39F7" w:rsidRPr="00342B01">
        <w:rPr>
          <w:rFonts w:ascii="Times New Roman" w:hAnsi="Times New Roman" w:cs="Times New Roman"/>
          <w:bCs/>
          <w:noProof/>
          <w:sz w:val="28"/>
          <w:szCs w:val="28"/>
          <w:lang w:val="uk-UA"/>
        </w:rPr>
        <w:t>стратегії післявоєнного відновлення України з використанням досвіду зарубіжних країн.</w:t>
      </w:r>
    </w:p>
    <w:bookmarkEnd w:id="5"/>
    <w:bookmarkEnd w:id="7"/>
    <w:p w14:paraId="650AF7D8" w14:textId="0E19BBEE" w:rsidR="00711ECA" w:rsidRPr="00342B01" w:rsidRDefault="003926FA" w:rsidP="00F757A8">
      <w:pPr>
        <w:pStyle w:val="rvps17"/>
        <w:widowControl w:val="0"/>
        <w:spacing w:line="360" w:lineRule="auto"/>
        <w:ind w:firstLine="709"/>
        <w:rPr>
          <w:noProof/>
          <w:sz w:val="28"/>
          <w:szCs w:val="28"/>
          <w:lang w:val="uk-UA"/>
        </w:rPr>
      </w:pPr>
      <w:r w:rsidRPr="00342B01">
        <w:rPr>
          <w:bCs/>
          <w:i/>
          <w:iCs/>
          <w:noProof/>
          <w:sz w:val="28"/>
          <w:szCs w:val="28"/>
          <w:lang w:val="uk-UA"/>
        </w:rPr>
        <w:t>Методи дослідження.</w:t>
      </w:r>
      <w:r w:rsidRPr="00342B01">
        <w:rPr>
          <w:noProof/>
          <w:sz w:val="28"/>
          <w:szCs w:val="28"/>
          <w:lang w:val="uk-UA"/>
        </w:rPr>
        <w:t xml:space="preserve"> </w:t>
      </w:r>
      <w:bookmarkStart w:id="8" w:name="_Hlk182826994"/>
      <w:bookmarkStart w:id="9" w:name="_Hlk155951453"/>
      <w:bookmarkStart w:id="10" w:name="_Hlk134951768"/>
      <w:r w:rsidRPr="00342B01">
        <w:rPr>
          <w:noProof/>
          <w:sz w:val="28"/>
          <w:szCs w:val="28"/>
          <w:lang w:val="uk-UA"/>
        </w:rPr>
        <w:t xml:space="preserve">При виконанні </w:t>
      </w:r>
      <w:r w:rsidRPr="00342B01">
        <w:rPr>
          <w:iCs/>
          <w:noProof/>
          <w:sz w:val="28"/>
          <w:szCs w:val="28"/>
          <w:lang w:val="uk-UA"/>
        </w:rPr>
        <w:t xml:space="preserve">кваліфікаційної </w:t>
      </w:r>
      <w:r w:rsidRPr="00342B01">
        <w:rPr>
          <w:noProof/>
          <w:sz w:val="28"/>
          <w:szCs w:val="28"/>
          <w:lang w:val="uk-UA"/>
        </w:rPr>
        <w:t xml:space="preserve">роботи використовувались такі загальнонаукові методи: </w:t>
      </w:r>
      <w:r w:rsidR="00F757A8" w:rsidRPr="00342B01">
        <w:rPr>
          <w:noProof/>
          <w:sz w:val="28"/>
          <w:szCs w:val="28"/>
          <w:lang w:val="uk-UA"/>
        </w:rPr>
        <w:t>принцип логічного і системного аналізу</w:t>
      </w:r>
      <w:r w:rsidR="00F757A8" w:rsidRPr="00342B01">
        <w:rPr>
          <w:bCs/>
          <w:noProof/>
          <w:sz w:val="28"/>
          <w:szCs w:val="28"/>
          <w:lang w:val="uk-UA"/>
        </w:rPr>
        <w:t xml:space="preserve"> </w:t>
      </w:r>
      <w:r w:rsidR="00F757A8" w:rsidRPr="00342B01">
        <w:rPr>
          <w:b/>
          <w:noProof/>
          <w:sz w:val="28"/>
          <w:szCs w:val="28"/>
          <w:lang w:val="uk-UA"/>
        </w:rPr>
        <w:t>-</w:t>
      </w:r>
      <w:r w:rsidR="00F757A8" w:rsidRPr="00342B01">
        <w:rPr>
          <w:noProof/>
          <w:sz w:val="28"/>
          <w:szCs w:val="28"/>
          <w:lang w:val="uk-UA"/>
        </w:rPr>
        <w:t xml:space="preserve"> для уточнення основних категорій наукового дослідження; методи порівняльного аналізу</w:t>
      </w:r>
      <w:r w:rsidR="00F757A8" w:rsidRPr="00342B01">
        <w:rPr>
          <w:bCs/>
          <w:noProof/>
          <w:sz w:val="28"/>
          <w:szCs w:val="28"/>
          <w:lang w:val="uk-UA"/>
        </w:rPr>
        <w:t xml:space="preserve"> – </w:t>
      </w:r>
      <w:r w:rsidR="00711ECA" w:rsidRPr="00342B01">
        <w:rPr>
          <w:bCs/>
          <w:noProof/>
          <w:sz w:val="28"/>
          <w:szCs w:val="28"/>
          <w:lang w:val="uk-UA"/>
        </w:rPr>
        <w:t xml:space="preserve">для характеристики інструментів післявоєнного відновлення в зарубіжних країнах; </w:t>
      </w:r>
      <w:r w:rsidR="00F757A8" w:rsidRPr="00342B01">
        <w:rPr>
          <w:bCs/>
          <w:noProof/>
          <w:sz w:val="28"/>
          <w:szCs w:val="28"/>
          <w:lang w:val="uk-UA"/>
        </w:rPr>
        <w:t xml:space="preserve">економіко-статистичні методи - для оцінки </w:t>
      </w:r>
      <w:r w:rsidR="00711ECA" w:rsidRPr="00342B01">
        <w:rPr>
          <w:bCs/>
          <w:noProof/>
          <w:sz w:val="28"/>
          <w:szCs w:val="28"/>
          <w:lang w:val="uk-UA"/>
        </w:rPr>
        <w:t xml:space="preserve">втрат України від війни; </w:t>
      </w:r>
      <w:r w:rsidR="00F757A8" w:rsidRPr="00342B01">
        <w:rPr>
          <w:bCs/>
          <w:noProof/>
          <w:sz w:val="28"/>
          <w:szCs w:val="28"/>
          <w:lang w:val="uk-UA"/>
        </w:rPr>
        <w:t xml:space="preserve">логічний – при розробці </w:t>
      </w:r>
      <w:r w:rsidR="00711ECA" w:rsidRPr="00342B01">
        <w:rPr>
          <w:bCs/>
          <w:noProof/>
          <w:sz w:val="28"/>
          <w:szCs w:val="28"/>
          <w:lang w:val="uk-UA"/>
        </w:rPr>
        <w:t xml:space="preserve">стратегічних </w:t>
      </w:r>
      <w:r w:rsidR="00F757A8" w:rsidRPr="00342B01">
        <w:rPr>
          <w:bCs/>
          <w:noProof/>
          <w:sz w:val="28"/>
          <w:szCs w:val="28"/>
          <w:lang w:val="uk-UA"/>
        </w:rPr>
        <w:t>н</w:t>
      </w:r>
      <w:r w:rsidR="00F757A8" w:rsidRPr="00342B01">
        <w:rPr>
          <w:noProof/>
          <w:sz w:val="28"/>
          <w:szCs w:val="28"/>
          <w:lang w:val="uk-UA"/>
        </w:rPr>
        <w:t xml:space="preserve">апрямів </w:t>
      </w:r>
      <w:r w:rsidR="00711ECA" w:rsidRPr="00342B01">
        <w:rPr>
          <w:noProof/>
          <w:sz w:val="28"/>
          <w:szCs w:val="28"/>
          <w:lang w:val="uk-UA"/>
        </w:rPr>
        <w:t xml:space="preserve">післявоєнного відновлення </w:t>
      </w:r>
      <w:r w:rsidR="00F757A8" w:rsidRPr="00342B01">
        <w:rPr>
          <w:noProof/>
          <w:sz w:val="28"/>
          <w:szCs w:val="28"/>
          <w:lang w:val="uk-UA"/>
        </w:rPr>
        <w:t>Україн</w:t>
      </w:r>
      <w:r w:rsidR="00711ECA" w:rsidRPr="00342B01">
        <w:rPr>
          <w:noProof/>
          <w:sz w:val="28"/>
          <w:szCs w:val="28"/>
          <w:lang w:val="uk-UA"/>
        </w:rPr>
        <w:t>и.</w:t>
      </w:r>
    </w:p>
    <w:bookmarkEnd w:id="8"/>
    <w:p w14:paraId="05852AF5" w14:textId="01F9BF0C" w:rsidR="003926FA" w:rsidRPr="00342B01" w:rsidRDefault="003926FA" w:rsidP="003926FA">
      <w:pPr>
        <w:spacing w:after="0" w:line="360" w:lineRule="auto"/>
        <w:ind w:firstLine="709"/>
        <w:jc w:val="both"/>
        <w:rPr>
          <w:rFonts w:ascii="Times New Roman" w:hAnsi="Times New Roman" w:cs="Times New Roman"/>
          <w:noProof/>
          <w:sz w:val="28"/>
          <w:szCs w:val="28"/>
          <w:lang w:val="uk-UA"/>
        </w:rPr>
      </w:pPr>
      <w:r w:rsidRPr="00342B01">
        <w:rPr>
          <w:rFonts w:ascii="Times New Roman" w:eastAsia="Times New Roman" w:hAnsi="Times New Roman" w:cs="Times New Roman"/>
          <w:i/>
          <w:iCs/>
          <w:noProof/>
          <w:sz w:val="28"/>
          <w:szCs w:val="28"/>
          <w:lang w:val="uk-UA" w:eastAsia="ru-RU"/>
        </w:rPr>
        <w:lastRenderedPageBreak/>
        <w:t>Інформаційна база дослідження.</w:t>
      </w:r>
      <w:r w:rsidRPr="00342B01">
        <w:rPr>
          <w:rFonts w:ascii="Times New Roman" w:eastAsia="Times New Roman" w:hAnsi="Times New Roman" w:cs="Times New Roman"/>
          <w:noProof/>
          <w:sz w:val="28"/>
          <w:szCs w:val="28"/>
          <w:lang w:val="uk-UA" w:eastAsia="ru-RU"/>
        </w:rPr>
        <w:t xml:space="preserve"> </w:t>
      </w:r>
      <w:r w:rsidRPr="00342B01">
        <w:rPr>
          <w:rFonts w:ascii="Times New Roman" w:hAnsi="Times New Roman" w:cs="Times New Roman"/>
          <w:noProof/>
          <w:sz w:val="28"/>
          <w:szCs w:val="28"/>
          <w:lang w:val="uk-UA"/>
        </w:rPr>
        <w:t xml:space="preserve">Інформаційну базу дослідження складають праці вітчизняних та зарубіжних дослідників з питань </w:t>
      </w:r>
      <w:r w:rsidR="00CB39F7" w:rsidRPr="00342B01">
        <w:rPr>
          <w:rFonts w:ascii="Times New Roman" w:hAnsi="Times New Roman" w:cs="Times New Roman"/>
          <w:noProof/>
          <w:sz w:val="28"/>
          <w:szCs w:val="28"/>
          <w:lang w:val="uk-UA"/>
        </w:rPr>
        <w:t>пошуку ефективних інструментів післявоєнного відновлення України,</w:t>
      </w:r>
      <w:r w:rsidR="001C2F73" w:rsidRPr="00342B01">
        <w:rPr>
          <w:rFonts w:ascii="Times New Roman" w:hAnsi="Times New Roman" w:cs="Times New Roman"/>
          <w:noProof/>
          <w:sz w:val="28"/>
          <w:szCs w:val="28"/>
          <w:lang w:val="uk-UA"/>
        </w:rPr>
        <w:t xml:space="preserve"> постанови</w:t>
      </w:r>
      <w:r w:rsidR="005908BE" w:rsidRPr="00342B01">
        <w:rPr>
          <w:rFonts w:ascii="Times New Roman" w:hAnsi="Times New Roman" w:cs="Times New Roman"/>
          <w:noProof/>
          <w:sz w:val="28"/>
          <w:szCs w:val="28"/>
          <w:lang w:val="uk-UA"/>
        </w:rPr>
        <w:t xml:space="preserve"> КМУ</w:t>
      </w:r>
      <w:r w:rsidR="001C2F73" w:rsidRPr="00342B01">
        <w:rPr>
          <w:rFonts w:ascii="Times New Roman" w:hAnsi="Times New Roman" w:cs="Times New Roman"/>
          <w:noProof/>
          <w:sz w:val="28"/>
          <w:szCs w:val="28"/>
          <w:lang w:val="uk-UA"/>
        </w:rPr>
        <w:t>, аналітичні огляди</w:t>
      </w:r>
      <w:r w:rsidR="005908BE" w:rsidRPr="00342B01">
        <w:rPr>
          <w:rFonts w:ascii="Times New Roman" w:hAnsi="Times New Roman" w:cs="Times New Roman"/>
          <w:noProof/>
          <w:sz w:val="28"/>
          <w:szCs w:val="28"/>
          <w:lang w:val="uk-UA"/>
        </w:rPr>
        <w:t xml:space="preserve"> Національного інституту стратегічних досліджень,</w:t>
      </w:r>
      <w:r w:rsidR="001C2F73" w:rsidRPr="00342B01">
        <w:rPr>
          <w:rFonts w:ascii="Times New Roman" w:hAnsi="Times New Roman" w:cs="Times New Roman"/>
          <w:noProof/>
          <w:sz w:val="28"/>
          <w:szCs w:val="28"/>
          <w:lang w:val="uk-UA"/>
        </w:rPr>
        <w:t xml:space="preserve"> </w:t>
      </w:r>
      <w:r w:rsidR="005908BE" w:rsidRPr="00342B01">
        <w:rPr>
          <w:rFonts w:ascii="Times New Roman" w:hAnsi="Times New Roman" w:cs="Times New Roman"/>
          <w:noProof/>
          <w:sz w:val="28"/>
          <w:szCs w:val="28"/>
          <w:lang w:val="uk-UA"/>
        </w:rPr>
        <w:t xml:space="preserve">офіційна інформація Державної служби статистики України, Міністерства захисту довкілля та природних ресурсів України, платформи </w:t>
      </w:r>
      <w:bookmarkStart w:id="11" w:name="_Hlk134954169"/>
      <w:r w:rsidRPr="00342B01">
        <w:rPr>
          <w:rFonts w:ascii="Times New Roman" w:hAnsi="Times New Roman" w:cs="Times New Roman"/>
          <w:noProof/>
          <w:sz w:val="28"/>
          <w:szCs w:val="28"/>
          <w:lang w:val="uk-UA"/>
        </w:rPr>
        <w:t>Statista.</w:t>
      </w:r>
      <w:bookmarkEnd w:id="11"/>
    </w:p>
    <w:p w14:paraId="60CD9DA4" w14:textId="456275C6" w:rsidR="003926FA" w:rsidRPr="00342B01" w:rsidRDefault="003926FA" w:rsidP="003926FA">
      <w:pPr>
        <w:pStyle w:val="rvps17"/>
        <w:widowControl w:val="0"/>
        <w:spacing w:line="360" w:lineRule="auto"/>
        <w:ind w:firstLine="709"/>
        <w:rPr>
          <w:noProof/>
          <w:sz w:val="28"/>
          <w:szCs w:val="28"/>
          <w:lang w:val="uk-UA"/>
        </w:rPr>
      </w:pPr>
      <w:r w:rsidRPr="00342B01">
        <w:rPr>
          <w:i/>
          <w:iCs/>
          <w:noProof/>
          <w:sz w:val="28"/>
          <w:szCs w:val="28"/>
          <w:lang w:val="uk-UA"/>
        </w:rPr>
        <w:t xml:space="preserve">Теоретичне значення одержаних результатів </w:t>
      </w:r>
      <w:r w:rsidRPr="00342B01">
        <w:rPr>
          <w:noProof/>
          <w:sz w:val="28"/>
          <w:szCs w:val="28"/>
          <w:lang w:val="uk-UA"/>
        </w:rPr>
        <w:t xml:space="preserve">полягає у </w:t>
      </w:r>
      <w:bookmarkStart w:id="12" w:name="_Hlk182827035"/>
      <w:bookmarkStart w:id="13" w:name="_Hlk155951506"/>
      <w:bookmarkEnd w:id="9"/>
      <w:bookmarkEnd w:id="10"/>
      <w:r w:rsidRPr="00342B01">
        <w:rPr>
          <w:noProof/>
          <w:sz w:val="28"/>
          <w:szCs w:val="28"/>
          <w:lang w:val="uk-UA"/>
        </w:rPr>
        <w:t>поглибленні теоретико-методичних засад</w:t>
      </w:r>
      <w:r w:rsidR="005908BE" w:rsidRPr="00342B01">
        <w:rPr>
          <w:noProof/>
          <w:sz w:val="28"/>
          <w:szCs w:val="28"/>
          <w:lang w:val="uk-UA"/>
        </w:rPr>
        <w:t xml:space="preserve"> та практичних аспектів</w:t>
      </w:r>
      <w:r w:rsidRPr="00342B01">
        <w:rPr>
          <w:noProof/>
          <w:sz w:val="28"/>
          <w:szCs w:val="28"/>
          <w:lang w:val="uk-UA"/>
        </w:rPr>
        <w:t xml:space="preserve"> </w:t>
      </w:r>
      <w:r w:rsidR="005908BE" w:rsidRPr="00342B01">
        <w:rPr>
          <w:noProof/>
          <w:sz w:val="28"/>
          <w:szCs w:val="28"/>
          <w:lang w:val="uk-UA"/>
        </w:rPr>
        <w:t xml:space="preserve">розробки стратегії післявоєнного відновлення України, </w:t>
      </w:r>
      <w:r w:rsidRPr="00342B01">
        <w:rPr>
          <w:noProof/>
          <w:sz w:val="28"/>
          <w:szCs w:val="28"/>
          <w:lang w:val="uk-UA"/>
        </w:rPr>
        <w:t>зокрема отримали подальший розвиток:</w:t>
      </w:r>
    </w:p>
    <w:p w14:paraId="5EE77DF8" w14:textId="1FB3626E" w:rsidR="00711ECA" w:rsidRPr="00342B01" w:rsidRDefault="003926FA" w:rsidP="00711ECA">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змістовне наповнення поняття</w:t>
      </w:r>
      <w:r w:rsidR="00711ECA" w:rsidRPr="00342B01">
        <w:rPr>
          <w:rFonts w:ascii="Times New Roman" w:hAnsi="Times New Roman" w:cs="Times New Roman"/>
          <w:noProof/>
          <w:sz w:val="28"/>
          <w:szCs w:val="28"/>
          <w:lang w:val="uk-UA"/>
        </w:rPr>
        <w:t xml:space="preserve"> </w:t>
      </w:r>
      <w:r w:rsidR="00711ECA" w:rsidRPr="00342B01">
        <w:rPr>
          <w:rFonts w:ascii="Times New Roman" w:hAnsi="Times New Roman" w:cs="Times New Roman"/>
          <w:noProof/>
          <w:sz w:val="28"/>
          <w:szCs w:val="28"/>
          <w:shd w:val="clear" w:color="auto" w:fill="FFFFFF"/>
          <w:lang w:val="uk-UA"/>
        </w:rPr>
        <w:t xml:space="preserve">«післявоєнне відновлення», під яким  пропонується розуміти </w:t>
      </w:r>
      <w:r w:rsidR="00711ECA" w:rsidRPr="00342B01">
        <w:rPr>
          <w:rFonts w:ascii="Times New Roman" w:hAnsi="Times New Roman" w:cs="Times New Roman"/>
          <w:noProof/>
          <w:sz w:val="28"/>
          <w:szCs w:val="28"/>
          <w:lang w:val="uk-UA"/>
        </w:rPr>
        <w:t>комплекс організаційних, правових та фінансових заходів, спрямованих на подолання наслідків війни, на прискорену відбудову економіки, модернізацію країни, трансформацію соціально-економічної системи, створення умов для покращення життєдіяльності населення та діяльності суб’єктів господарювання;</w:t>
      </w:r>
    </w:p>
    <w:p w14:paraId="0F1151C2" w14:textId="5DB8B0BF" w:rsidR="00711ECA" w:rsidRPr="00342B01" w:rsidRDefault="003926FA" w:rsidP="003926FA">
      <w:pPr>
        <w:autoSpaceDE w:val="0"/>
        <w:autoSpaceDN w:val="0"/>
        <w:adjustRightInd w:val="0"/>
        <w:spacing w:after="0" w:line="360" w:lineRule="auto"/>
        <w:ind w:firstLine="709"/>
        <w:jc w:val="both"/>
        <w:rPr>
          <w:rFonts w:ascii="Times New Roman" w:eastAsia="TimesNewRomanPSMT" w:hAnsi="Times New Roman" w:cs="Times New Roman"/>
          <w:noProof/>
          <w:sz w:val="28"/>
          <w:szCs w:val="28"/>
          <w:lang w:val="uk-UA"/>
        </w:rPr>
      </w:pPr>
      <w:r w:rsidRPr="00342B01">
        <w:rPr>
          <w:rFonts w:ascii="Times New Roman" w:hAnsi="Times New Roman" w:cs="Times New Roman"/>
          <w:noProof/>
          <w:sz w:val="28"/>
          <w:szCs w:val="28"/>
          <w:lang w:val="uk-UA"/>
        </w:rPr>
        <w:t xml:space="preserve">- </w:t>
      </w:r>
      <w:r w:rsidRPr="00342B01">
        <w:rPr>
          <w:rFonts w:ascii="Times New Roman" w:eastAsia="TimesNewRomanPSMT" w:hAnsi="Times New Roman" w:cs="Times New Roman"/>
          <w:noProof/>
          <w:sz w:val="28"/>
          <w:szCs w:val="28"/>
          <w:lang w:val="uk-UA"/>
        </w:rPr>
        <w:t xml:space="preserve">практичні рекомендації щодо </w:t>
      </w:r>
      <w:r w:rsidR="00711ECA" w:rsidRPr="00342B01">
        <w:rPr>
          <w:rFonts w:ascii="Times New Roman" w:hAnsi="Times New Roman" w:cs="Times New Roman"/>
          <w:bCs/>
          <w:noProof/>
          <w:sz w:val="28"/>
          <w:szCs w:val="28"/>
          <w:lang w:val="uk-UA"/>
        </w:rPr>
        <w:t>вибору стратегічних напрямів післявоєнного відновлення України на основі зарубіжного досвіду.</w:t>
      </w:r>
    </w:p>
    <w:bookmarkEnd w:id="12"/>
    <w:p w14:paraId="4B72037F" w14:textId="54FDFA33" w:rsidR="00711ECA" w:rsidRPr="00577ECE" w:rsidRDefault="003926FA" w:rsidP="00577ECE">
      <w:pPr>
        <w:autoSpaceDE w:val="0"/>
        <w:autoSpaceDN w:val="0"/>
        <w:adjustRightInd w:val="0"/>
        <w:spacing w:after="0" w:line="360" w:lineRule="auto"/>
        <w:ind w:firstLine="709"/>
        <w:jc w:val="both"/>
        <w:rPr>
          <w:rFonts w:ascii="Times New Roman" w:hAnsi="Times New Roman"/>
          <w:bCs/>
          <w:noProof/>
          <w:sz w:val="28"/>
          <w:szCs w:val="28"/>
          <w:lang w:val="uk-UA"/>
        </w:rPr>
      </w:pPr>
      <w:r w:rsidRPr="00577ECE">
        <w:rPr>
          <w:rFonts w:ascii="Times New Roman" w:hAnsi="Times New Roman" w:cs="Times New Roman"/>
          <w:i/>
          <w:iCs/>
          <w:noProof/>
          <w:sz w:val="28"/>
          <w:szCs w:val="28"/>
          <w:lang w:val="uk-UA"/>
        </w:rPr>
        <w:t xml:space="preserve">Практичне значення одержаних результатів </w:t>
      </w:r>
      <w:r w:rsidRPr="00577ECE">
        <w:rPr>
          <w:rFonts w:ascii="Times New Roman" w:hAnsi="Times New Roman" w:cs="Times New Roman"/>
          <w:noProof/>
          <w:sz w:val="28"/>
          <w:szCs w:val="28"/>
          <w:lang w:val="uk-UA"/>
        </w:rPr>
        <w:t xml:space="preserve">полягає в тому, що </w:t>
      </w:r>
      <w:bookmarkStart w:id="14" w:name="_Hlk182827538"/>
      <w:r w:rsidRPr="00577ECE">
        <w:rPr>
          <w:rFonts w:ascii="Times New Roman" w:hAnsi="Times New Roman" w:cs="Times New Roman"/>
          <w:noProof/>
          <w:sz w:val="28"/>
          <w:szCs w:val="28"/>
          <w:lang w:val="uk-UA"/>
        </w:rPr>
        <w:t xml:space="preserve">розроблені </w:t>
      </w:r>
      <w:r w:rsidR="00711ECA" w:rsidRPr="00577ECE">
        <w:rPr>
          <w:rFonts w:ascii="Times New Roman" w:hAnsi="Times New Roman" w:cs="Times New Roman"/>
          <w:noProof/>
          <w:sz w:val="28"/>
          <w:szCs w:val="28"/>
          <w:lang w:val="uk-UA"/>
        </w:rPr>
        <w:t xml:space="preserve">у кваліфікаційній магістерській роботі </w:t>
      </w:r>
      <w:r w:rsidRPr="00577ECE">
        <w:rPr>
          <w:rFonts w:ascii="Times New Roman" w:hAnsi="Times New Roman" w:cs="Times New Roman"/>
          <w:noProof/>
          <w:sz w:val="28"/>
          <w:szCs w:val="28"/>
          <w:lang w:val="uk-UA"/>
        </w:rPr>
        <w:t xml:space="preserve">рекомендації можуть стати основою </w:t>
      </w:r>
      <w:r w:rsidRPr="00577ECE">
        <w:rPr>
          <w:rFonts w:ascii="Times New Roman" w:hAnsi="Times New Roman"/>
          <w:bCs/>
          <w:noProof/>
          <w:sz w:val="28"/>
          <w:szCs w:val="28"/>
          <w:lang w:val="uk-UA"/>
        </w:rPr>
        <w:t>для підготовки</w:t>
      </w:r>
      <w:r w:rsidR="00711ECA" w:rsidRPr="00577ECE">
        <w:rPr>
          <w:rFonts w:ascii="Times New Roman" w:hAnsi="Times New Roman"/>
          <w:bCs/>
          <w:noProof/>
          <w:sz w:val="28"/>
          <w:szCs w:val="28"/>
          <w:lang w:val="uk-UA"/>
        </w:rPr>
        <w:t xml:space="preserve"> державних проектів планів післявоєнного відновлення України.</w:t>
      </w:r>
      <w:bookmarkEnd w:id="14"/>
    </w:p>
    <w:p w14:paraId="1D1D0935" w14:textId="6A3EE170" w:rsidR="003926FA" w:rsidRPr="00342B01" w:rsidRDefault="003926FA" w:rsidP="00577ECE">
      <w:pPr>
        <w:spacing w:after="0" w:line="360" w:lineRule="auto"/>
        <w:ind w:firstLine="709"/>
        <w:jc w:val="both"/>
        <w:rPr>
          <w:rFonts w:ascii="Times New Roman" w:hAnsi="Times New Roman" w:cs="Times New Roman"/>
          <w:i/>
          <w:iCs/>
          <w:noProof/>
          <w:sz w:val="28"/>
          <w:szCs w:val="28"/>
          <w:lang w:val="uk-UA"/>
        </w:rPr>
      </w:pPr>
      <w:r w:rsidRPr="00577ECE">
        <w:rPr>
          <w:rFonts w:ascii="Times New Roman" w:hAnsi="Times New Roman" w:cs="Times New Roman"/>
          <w:i/>
          <w:iCs/>
          <w:noProof/>
          <w:sz w:val="28"/>
          <w:szCs w:val="28"/>
          <w:lang w:val="uk-UA"/>
        </w:rPr>
        <w:t>Апробація результатів дослідження.</w:t>
      </w:r>
      <w:r w:rsidR="00577ECE" w:rsidRPr="00577ECE">
        <w:rPr>
          <w:rFonts w:ascii="Times New Roman" w:hAnsi="Times New Roman" w:cs="Times New Roman"/>
          <w:i/>
          <w:iCs/>
          <w:noProof/>
          <w:sz w:val="28"/>
          <w:szCs w:val="28"/>
          <w:lang w:val="uk-UA"/>
        </w:rPr>
        <w:t xml:space="preserve"> </w:t>
      </w:r>
      <w:r w:rsidR="00577ECE" w:rsidRPr="00577ECE">
        <w:rPr>
          <w:rFonts w:ascii="Times New Roman" w:hAnsi="Times New Roman" w:cs="Times New Roman"/>
          <w:iCs/>
          <w:noProof/>
          <w:sz w:val="28"/>
          <w:szCs w:val="28"/>
          <w:lang w:val="uk-UA"/>
        </w:rPr>
        <w:t>Результати дослідження обговорювались</w:t>
      </w:r>
      <w:r w:rsidR="00577ECE" w:rsidRPr="00577ECE">
        <w:rPr>
          <w:rFonts w:ascii="Times New Roman" w:hAnsi="Times New Roman" w:cs="Times New Roman"/>
          <w:i/>
          <w:noProof/>
          <w:sz w:val="28"/>
          <w:szCs w:val="28"/>
          <w:lang w:val="uk-UA"/>
        </w:rPr>
        <w:t xml:space="preserve"> </w:t>
      </w:r>
      <w:r w:rsidR="00577ECE" w:rsidRPr="00577ECE">
        <w:rPr>
          <w:rFonts w:ascii="Times New Roman" w:hAnsi="Times New Roman" w:cs="Times New Roman"/>
          <w:iCs/>
          <w:noProof/>
          <w:sz w:val="28"/>
          <w:szCs w:val="28"/>
          <w:lang w:val="uk-UA"/>
        </w:rPr>
        <w:t xml:space="preserve">на </w:t>
      </w:r>
      <w:r w:rsidR="00577ECE" w:rsidRPr="00577ECE">
        <w:rPr>
          <w:rFonts w:ascii="Times New Roman" w:hAnsi="Times New Roman" w:cs="Times New Roman"/>
          <w:noProof/>
          <w:sz w:val="28"/>
          <w:szCs w:val="28"/>
          <w:shd w:val="clear" w:color="auto" w:fill="FFFFFF"/>
          <w:lang w:val="uk-UA"/>
        </w:rPr>
        <w:t xml:space="preserve">ІІІ Всеукраїнській науково-практичній </w:t>
      </w:r>
      <w:r w:rsidR="00577ECE" w:rsidRPr="00577ECE">
        <w:rPr>
          <w:rFonts w:ascii="Times New Roman" w:eastAsia="Times New Roman" w:hAnsi="Times New Roman" w:cs="Times New Roman"/>
          <w:sz w:val="28"/>
          <w:szCs w:val="28"/>
          <w:lang w:val="uk-UA"/>
        </w:rPr>
        <w:t>онлайн конференції студентів, аспірантів та молодих вчених</w:t>
      </w:r>
      <w:r w:rsidR="00577ECE" w:rsidRPr="00577ECE">
        <w:rPr>
          <w:rFonts w:ascii="Times New Roman" w:hAnsi="Times New Roman" w:cs="Times New Roman"/>
          <w:noProof/>
          <w:sz w:val="28"/>
          <w:szCs w:val="28"/>
          <w:shd w:val="clear" w:color="auto" w:fill="FFFFFF"/>
          <w:lang w:val="uk-UA"/>
        </w:rPr>
        <w:t xml:space="preserve"> «</w:t>
      </w:r>
      <w:r w:rsidR="00577ECE">
        <w:rPr>
          <w:rFonts w:ascii="Times New Roman" w:hAnsi="Times New Roman" w:cs="Times New Roman"/>
          <w:noProof/>
          <w:sz w:val="28"/>
          <w:szCs w:val="28"/>
          <w:shd w:val="clear" w:color="auto" w:fill="FFFFFF"/>
          <w:lang w:val="uk-UA"/>
        </w:rPr>
        <w:t>С</w:t>
      </w:r>
      <w:r w:rsidR="00577ECE" w:rsidRPr="00577ECE">
        <w:rPr>
          <w:rFonts w:ascii="Times New Roman" w:hAnsi="Times New Roman" w:cs="Times New Roman"/>
          <w:noProof/>
          <w:sz w:val="28"/>
          <w:szCs w:val="28"/>
          <w:shd w:val="clear" w:color="auto" w:fill="FFFFFF"/>
          <w:lang w:val="uk-UA"/>
        </w:rPr>
        <w:t>учасні виклики соціально-економічного розвитку:  глобальні та регіональні аспекти», 04 грудня 2024 р.</w:t>
      </w:r>
      <w:r w:rsidR="00577ECE">
        <w:rPr>
          <w:rFonts w:ascii="Times New Roman" w:hAnsi="Times New Roman" w:cs="Times New Roman"/>
          <w:noProof/>
          <w:sz w:val="28"/>
          <w:szCs w:val="28"/>
          <w:shd w:val="clear" w:color="auto" w:fill="FFFFFF"/>
          <w:lang w:val="uk-UA"/>
        </w:rPr>
        <w:t>, Київський столичний університет імені Бориса Грінченка.</w:t>
      </w:r>
    </w:p>
    <w:p w14:paraId="7DF6F723" w14:textId="0496EB31" w:rsidR="003926FA" w:rsidRPr="00342B01" w:rsidRDefault="003926FA" w:rsidP="00577ECE">
      <w:pPr>
        <w:autoSpaceDE w:val="0"/>
        <w:autoSpaceDN w:val="0"/>
        <w:adjustRightInd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i/>
          <w:iCs/>
          <w:noProof/>
          <w:sz w:val="28"/>
          <w:szCs w:val="28"/>
          <w:lang w:val="uk-UA"/>
        </w:rPr>
        <w:t>Структура та обсяг роботи.</w:t>
      </w:r>
      <w:r w:rsidRPr="00342B01">
        <w:rPr>
          <w:rFonts w:ascii="Times New Roman" w:hAnsi="Times New Roman" w:cs="Times New Roman"/>
          <w:noProof/>
          <w:sz w:val="28"/>
          <w:szCs w:val="28"/>
          <w:lang w:val="uk-UA"/>
        </w:rPr>
        <w:t xml:space="preserve"> Кваліфікаційна магістерська робота складається зі вступу, трьох розділів, висновків, списку використаних джерел та додатків. Робота містить </w:t>
      </w:r>
      <w:r w:rsidR="003761D9" w:rsidRPr="00342B01">
        <w:rPr>
          <w:rFonts w:ascii="Times New Roman" w:hAnsi="Times New Roman" w:cs="Times New Roman"/>
          <w:noProof/>
          <w:sz w:val="28"/>
          <w:szCs w:val="28"/>
          <w:lang w:val="uk-UA"/>
        </w:rPr>
        <w:t>25</w:t>
      </w:r>
      <w:r w:rsidRPr="00342B01">
        <w:rPr>
          <w:rFonts w:ascii="Times New Roman" w:hAnsi="Times New Roman" w:cs="Times New Roman"/>
          <w:noProof/>
          <w:sz w:val="28"/>
          <w:szCs w:val="28"/>
          <w:lang w:val="uk-UA"/>
        </w:rPr>
        <w:t xml:space="preserve"> рисунків, </w:t>
      </w:r>
      <w:r w:rsidR="003761D9" w:rsidRPr="00342B01">
        <w:rPr>
          <w:rFonts w:ascii="Times New Roman" w:hAnsi="Times New Roman" w:cs="Times New Roman"/>
          <w:noProof/>
          <w:sz w:val="28"/>
          <w:szCs w:val="28"/>
          <w:lang w:val="uk-UA"/>
        </w:rPr>
        <w:t>5</w:t>
      </w:r>
      <w:r w:rsidRPr="00342B01">
        <w:rPr>
          <w:rFonts w:ascii="Times New Roman" w:hAnsi="Times New Roman" w:cs="Times New Roman"/>
          <w:noProof/>
          <w:sz w:val="28"/>
          <w:szCs w:val="28"/>
          <w:lang w:val="uk-UA"/>
        </w:rPr>
        <w:t xml:space="preserve"> таблиць та </w:t>
      </w:r>
      <w:r w:rsidR="00A22212" w:rsidRPr="00342B01">
        <w:rPr>
          <w:rFonts w:ascii="Times New Roman" w:hAnsi="Times New Roman" w:cs="Times New Roman"/>
          <w:noProof/>
          <w:sz w:val="28"/>
          <w:szCs w:val="28"/>
          <w:lang w:val="uk-UA"/>
        </w:rPr>
        <w:t>2</w:t>
      </w:r>
      <w:r w:rsidRPr="00342B01">
        <w:rPr>
          <w:rFonts w:ascii="Times New Roman" w:hAnsi="Times New Roman" w:cs="Times New Roman"/>
          <w:noProof/>
          <w:sz w:val="28"/>
          <w:szCs w:val="28"/>
          <w:lang w:val="uk-UA"/>
        </w:rPr>
        <w:t xml:space="preserve"> додат</w:t>
      </w:r>
      <w:r w:rsidR="00A22212" w:rsidRPr="00342B01">
        <w:rPr>
          <w:rFonts w:ascii="Times New Roman" w:hAnsi="Times New Roman" w:cs="Times New Roman"/>
          <w:noProof/>
          <w:sz w:val="28"/>
          <w:szCs w:val="28"/>
          <w:lang w:val="uk-UA"/>
        </w:rPr>
        <w:t>ки</w:t>
      </w:r>
      <w:r w:rsidRPr="00342B01">
        <w:rPr>
          <w:rFonts w:ascii="Times New Roman" w:hAnsi="Times New Roman" w:cs="Times New Roman"/>
          <w:noProof/>
          <w:sz w:val="28"/>
          <w:szCs w:val="28"/>
          <w:lang w:val="uk-UA"/>
        </w:rPr>
        <w:t xml:space="preserve">. Перелік використаних джерел налічує </w:t>
      </w:r>
      <w:r w:rsidR="00A22212" w:rsidRPr="00342B01">
        <w:rPr>
          <w:rFonts w:ascii="Times New Roman" w:hAnsi="Times New Roman" w:cs="Times New Roman"/>
          <w:noProof/>
          <w:sz w:val="28"/>
          <w:szCs w:val="28"/>
          <w:lang w:val="uk-UA"/>
        </w:rPr>
        <w:t>86</w:t>
      </w:r>
      <w:r w:rsidRPr="00342B01">
        <w:rPr>
          <w:rFonts w:ascii="Times New Roman" w:hAnsi="Times New Roman" w:cs="Times New Roman"/>
          <w:noProof/>
          <w:sz w:val="28"/>
          <w:szCs w:val="28"/>
          <w:lang w:val="uk-UA"/>
        </w:rPr>
        <w:t xml:space="preserve"> найменувань.</w:t>
      </w:r>
    </w:p>
    <w:p w14:paraId="118054FE" w14:textId="5265B0F9" w:rsidR="00BD27A9" w:rsidRPr="00342B01" w:rsidRDefault="007D0CD0" w:rsidP="007D0CD0">
      <w:pPr>
        <w:pStyle w:val="1"/>
        <w:spacing w:before="0" w:beforeAutospacing="0" w:after="0" w:afterAutospacing="0" w:line="360" w:lineRule="auto"/>
        <w:jc w:val="center"/>
        <w:rPr>
          <w:noProof/>
          <w:sz w:val="28"/>
          <w:szCs w:val="28"/>
          <w:lang w:val="uk-UA"/>
        </w:rPr>
      </w:pPr>
      <w:bookmarkStart w:id="15" w:name="_Toc182817673"/>
      <w:bookmarkEnd w:id="13"/>
      <w:r w:rsidRPr="00342B01">
        <w:rPr>
          <w:noProof/>
          <w:sz w:val="28"/>
          <w:szCs w:val="28"/>
          <w:lang w:val="uk-UA"/>
        </w:rPr>
        <w:lastRenderedPageBreak/>
        <w:t>РОЗДІЛ 1</w:t>
      </w:r>
      <w:bookmarkEnd w:id="15"/>
    </w:p>
    <w:p w14:paraId="5288CA0B" w14:textId="206B02DF" w:rsidR="00EE2C86" w:rsidRPr="00342B01" w:rsidRDefault="007D0CD0" w:rsidP="007D0CD0">
      <w:pPr>
        <w:pStyle w:val="1"/>
        <w:spacing w:before="0" w:beforeAutospacing="0" w:after="0" w:afterAutospacing="0" w:line="360" w:lineRule="auto"/>
        <w:jc w:val="center"/>
        <w:rPr>
          <w:noProof/>
          <w:sz w:val="28"/>
          <w:szCs w:val="28"/>
          <w:lang w:val="uk-UA"/>
        </w:rPr>
      </w:pPr>
      <w:bookmarkStart w:id="16" w:name="_Toc182817674"/>
      <w:r w:rsidRPr="00342B01">
        <w:rPr>
          <w:noProof/>
          <w:sz w:val="28"/>
          <w:szCs w:val="28"/>
          <w:lang w:val="uk-UA"/>
        </w:rPr>
        <w:t>ТЕОРЕТИКО-ІСТОРИЧНІ ЗАСАДИ СТРАТЕГІЧНОГО ПЛАНУВАННЯ ПІСЛЯВОЄННОГО ВІДНОВЛЕННЯ КРАЇНИ</w:t>
      </w:r>
      <w:bookmarkEnd w:id="16"/>
    </w:p>
    <w:p w14:paraId="198942A8" w14:textId="41CEE17A" w:rsidR="00B57490" w:rsidRPr="00342B01" w:rsidRDefault="00B57490" w:rsidP="00B57490">
      <w:pPr>
        <w:spacing w:after="0" w:line="360" w:lineRule="auto"/>
        <w:ind w:firstLine="709"/>
        <w:jc w:val="both"/>
        <w:rPr>
          <w:rFonts w:ascii="Times New Roman" w:hAnsi="Times New Roman" w:cs="Times New Roman"/>
          <w:b/>
          <w:bCs/>
          <w:caps/>
          <w:noProof/>
          <w:sz w:val="28"/>
          <w:szCs w:val="28"/>
          <w:lang w:val="uk-UA"/>
        </w:rPr>
      </w:pPr>
    </w:p>
    <w:p w14:paraId="27D9C146" w14:textId="727E7B92" w:rsidR="0077497E" w:rsidRPr="00342B01" w:rsidRDefault="003B5E30" w:rsidP="007D0CD0">
      <w:pPr>
        <w:pStyle w:val="2"/>
        <w:spacing w:before="0" w:beforeAutospacing="0" w:after="0" w:afterAutospacing="0" w:line="360" w:lineRule="auto"/>
        <w:ind w:firstLine="709"/>
        <w:jc w:val="both"/>
        <w:rPr>
          <w:noProof/>
          <w:sz w:val="28"/>
          <w:szCs w:val="28"/>
          <w:lang w:val="uk-UA"/>
        </w:rPr>
      </w:pPr>
      <w:bookmarkStart w:id="17" w:name="_Toc182817675"/>
      <w:r w:rsidRPr="00342B01">
        <w:rPr>
          <w:noProof/>
          <w:sz w:val="28"/>
          <w:szCs w:val="28"/>
          <w:lang w:val="uk-UA"/>
        </w:rPr>
        <w:t xml:space="preserve">1.1. </w:t>
      </w:r>
      <w:r w:rsidR="0077497E" w:rsidRPr="00342B01">
        <w:rPr>
          <w:noProof/>
          <w:sz w:val="28"/>
          <w:szCs w:val="28"/>
          <w:lang w:val="uk-UA"/>
        </w:rPr>
        <w:t xml:space="preserve">Сутність поняття «післявоєнне відновлення», </w:t>
      </w:r>
      <w:r w:rsidR="003F341A" w:rsidRPr="00342B01">
        <w:rPr>
          <w:noProof/>
          <w:sz w:val="28"/>
          <w:szCs w:val="28"/>
          <w:lang w:val="uk-UA"/>
        </w:rPr>
        <w:t xml:space="preserve">його вектори та </w:t>
      </w:r>
      <w:r w:rsidR="0077497E" w:rsidRPr="00342B01">
        <w:rPr>
          <w:noProof/>
          <w:sz w:val="28"/>
          <w:szCs w:val="28"/>
          <w:lang w:val="uk-UA"/>
        </w:rPr>
        <w:t>основні принципи</w:t>
      </w:r>
      <w:bookmarkEnd w:id="17"/>
    </w:p>
    <w:p w14:paraId="729B9325" w14:textId="77777777" w:rsidR="0077497E" w:rsidRPr="00342B01" w:rsidRDefault="0077497E" w:rsidP="00BF6B2A">
      <w:pPr>
        <w:spacing w:after="0" w:line="360" w:lineRule="auto"/>
        <w:ind w:firstLine="709"/>
        <w:jc w:val="both"/>
        <w:rPr>
          <w:rFonts w:ascii="Times New Roman" w:hAnsi="Times New Roman" w:cs="Times New Roman"/>
          <w:b/>
          <w:bCs/>
          <w:noProof/>
          <w:sz w:val="28"/>
          <w:szCs w:val="28"/>
          <w:lang w:val="uk-UA"/>
        </w:rPr>
      </w:pPr>
    </w:p>
    <w:p w14:paraId="2267ABD4" w14:textId="10F10D12" w:rsidR="00C82C81" w:rsidRPr="00342B01" w:rsidRDefault="00C358A2" w:rsidP="00BF6B2A">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За час існування людства у світі відбулося багато великих і малих війн, воєнні протистояння між країнами відбуваються й зараз. </w:t>
      </w:r>
      <w:r w:rsidR="00F57D61" w:rsidRPr="00342B01">
        <w:rPr>
          <w:rFonts w:ascii="Times New Roman" w:hAnsi="Times New Roman" w:cs="Times New Roman"/>
          <w:noProof/>
          <w:sz w:val="28"/>
          <w:szCs w:val="28"/>
          <w:lang w:val="uk-UA"/>
        </w:rPr>
        <w:t>Станом на 2023 рік у світі нараховувалось майже сорок збройних конфліктів та війн [</w:t>
      </w:r>
      <w:r w:rsidR="00D95205" w:rsidRPr="00342B01">
        <w:rPr>
          <w:rFonts w:ascii="Times New Roman" w:hAnsi="Times New Roman" w:cs="Times New Roman"/>
          <w:noProof/>
          <w:sz w:val="28"/>
          <w:szCs w:val="28"/>
          <w:lang w:val="uk-UA"/>
        </w:rPr>
        <w:t>70</w:t>
      </w:r>
      <w:r w:rsidR="00F57D61" w:rsidRPr="00342B01">
        <w:rPr>
          <w:rFonts w:ascii="Times New Roman" w:hAnsi="Times New Roman" w:cs="Times New Roman"/>
          <w:noProof/>
          <w:sz w:val="28"/>
          <w:szCs w:val="28"/>
          <w:lang w:val="uk-UA"/>
        </w:rPr>
        <w:t>, с. 35], з</w:t>
      </w:r>
      <w:r w:rsidR="00C82C81" w:rsidRPr="00342B01">
        <w:rPr>
          <w:rFonts w:ascii="Times New Roman" w:hAnsi="Times New Roman" w:cs="Times New Roman"/>
          <w:noProof/>
          <w:sz w:val="28"/>
          <w:szCs w:val="28"/>
          <w:lang w:val="uk-UA"/>
        </w:rPr>
        <w:t xml:space="preserve"> 2014 року за збереження державності бореться</w:t>
      </w:r>
      <w:r w:rsidR="00F57D61" w:rsidRPr="00342B01">
        <w:rPr>
          <w:rFonts w:ascii="Times New Roman" w:hAnsi="Times New Roman" w:cs="Times New Roman"/>
          <w:noProof/>
          <w:sz w:val="28"/>
          <w:szCs w:val="28"/>
          <w:lang w:val="uk-UA"/>
        </w:rPr>
        <w:t xml:space="preserve"> проти РФ</w:t>
      </w:r>
      <w:r w:rsidR="00C82C81" w:rsidRPr="00342B01">
        <w:rPr>
          <w:rFonts w:ascii="Times New Roman" w:hAnsi="Times New Roman" w:cs="Times New Roman"/>
          <w:noProof/>
          <w:sz w:val="28"/>
          <w:szCs w:val="28"/>
          <w:lang w:val="uk-UA"/>
        </w:rPr>
        <w:t xml:space="preserve"> Україна. </w:t>
      </w:r>
      <w:r w:rsidR="00BB1901" w:rsidRPr="00342B01">
        <w:rPr>
          <w:rFonts w:ascii="Times New Roman" w:hAnsi="Times New Roman" w:cs="Times New Roman"/>
          <w:noProof/>
          <w:sz w:val="28"/>
          <w:szCs w:val="28"/>
          <w:lang w:val="uk-UA"/>
        </w:rPr>
        <w:t>Практично к</w:t>
      </w:r>
      <w:r w:rsidR="00C82C81" w:rsidRPr="00342B01">
        <w:rPr>
          <w:rFonts w:ascii="Times New Roman" w:hAnsi="Times New Roman" w:cs="Times New Roman"/>
          <w:noProof/>
          <w:sz w:val="28"/>
          <w:szCs w:val="28"/>
          <w:lang w:val="uk-UA"/>
        </w:rPr>
        <w:t xml:space="preserve">ожна країна, на території якої відбувалися воєнні дії, </w:t>
      </w:r>
      <w:r w:rsidR="00BB1901" w:rsidRPr="00342B01">
        <w:rPr>
          <w:rFonts w:ascii="Times New Roman" w:hAnsi="Times New Roman" w:cs="Times New Roman"/>
          <w:noProof/>
          <w:sz w:val="28"/>
          <w:szCs w:val="28"/>
          <w:lang w:val="uk-UA"/>
        </w:rPr>
        <w:t xml:space="preserve">після закінчення війни проводила </w:t>
      </w:r>
      <w:r w:rsidR="00F57D61" w:rsidRPr="00342B01">
        <w:rPr>
          <w:rFonts w:ascii="Times New Roman" w:hAnsi="Times New Roman" w:cs="Times New Roman"/>
          <w:noProof/>
          <w:sz w:val="28"/>
          <w:szCs w:val="28"/>
          <w:lang w:val="uk-UA"/>
        </w:rPr>
        <w:t xml:space="preserve">післявоєнне </w:t>
      </w:r>
      <w:r w:rsidR="00BB1901" w:rsidRPr="00342B01">
        <w:rPr>
          <w:rFonts w:ascii="Times New Roman" w:hAnsi="Times New Roman" w:cs="Times New Roman"/>
          <w:noProof/>
          <w:sz w:val="28"/>
          <w:szCs w:val="28"/>
          <w:lang w:val="uk-UA"/>
        </w:rPr>
        <w:t xml:space="preserve">відновлення за розробленим стратегічним планом. </w:t>
      </w:r>
    </w:p>
    <w:p w14:paraId="5DDA4190" w14:textId="787F8738" w:rsidR="00BB1901" w:rsidRPr="00342B01" w:rsidRDefault="00BB1901" w:rsidP="004D3D15">
      <w:pPr>
        <w:spacing w:after="0" w:line="360" w:lineRule="auto"/>
        <w:ind w:firstLine="709"/>
        <w:jc w:val="both"/>
        <w:rPr>
          <w:rFonts w:ascii="Times New Roman" w:hAnsi="Times New Roman" w:cs="Times New Roman"/>
          <w:noProof/>
          <w:sz w:val="28"/>
          <w:szCs w:val="28"/>
          <w:shd w:val="clear" w:color="auto" w:fill="FFFFFF"/>
          <w:lang w:val="uk-UA"/>
        </w:rPr>
      </w:pPr>
      <w:r w:rsidRPr="00342B01">
        <w:rPr>
          <w:rFonts w:ascii="Times New Roman" w:hAnsi="Times New Roman" w:cs="Times New Roman"/>
          <w:noProof/>
          <w:sz w:val="28"/>
          <w:szCs w:val="28"/>
          <w:lang w:val="uk-UA"/>
        </w:rPr>
        <w:t>Перед тим, як дослідити сутність стратегії післявоєнного відновлення</w:t>
      </w:r>
      <w:r w:rsidR="00DB5334" w:rsidRPr="00342B01">
        <w:rPr>
          <w:rFonts w:ascii="Times New Roman" w:hAnsi="Times New Roman" w:cs="Times New Roman"/>
          <w:noProof/>
          <w:sz w:val="28"/>
          <w:szCs w:val="28"/>
          <w:lang w:val="uk-UA"/>
        </w:rPr>
        <w:t xml:space="preserve"> країни</w:t>
      </w:r>
      <w:r w:rsidRPr="00342B01">
        <w:rPr>
          <w:rFonts w:ascii="Times New Roman" w:hAnsi="Times New Roman" w:cs="Times New Roman"/>
          <w:noProof/>
          <w:sz w:val="28"/>
          <w:szCs w:val="28"/>
          <w:lang w:val="uk-UA"/>
        </w:rPr>
        <w:t>, зупинимось на визначенні змісту поняття «</w:t>
      </w:r>
      <w:r w:rsidR="00F57D61" w:rsidRPr="00342B01">
        <w:rPr>
          <w:rFonts w:ascii="Times New Roman" w:hAnsi="Times New Roman" w:cs="Times New Roman"/>
          <w:noProof/>
          <w:sz w:val="28"/>
          <w:szCs w:val="28"/>
          <w:lang w:val="uk-UA"/>
        </w:rPr>
        <w:t xml:space="preserve">післявоєнне </w:t>
      </w:r>
      <w:r w:rsidRPr="00342B01">
        <w:rPr>
          <w:rFonts w:ascii="Times New Roman" w:hAnsi="Times New Roman" w:cs="Times New Roman"/>
          <w:noProof/>
          <w:sz w:val="28"/>
          <w:szCs w:val="28"/>
          <w:lang w:val="uk-UA"/>
        </w:rPr>
        <w:t>відновлення</w:t>
      </w:r>
      <w:r w:rsidR="00A46D92" w:rsidRPr="00342B01">
        <w:rPr>
          <w:rFonts w:ascii="Times New Roman" w:hAnsi="Times New Roman" w:cs="Times New Roman"/>
          <w:noProof/>
          <w:sz w:val="28"/>
          <w:szCs w:val="28"/>
          <w:lang w:val="uk-UA"/>
        </w:rPr>
        <w:t>».</w:t>
      </w:r>
      <w:r w:rsidRPr="00342B01">
        <w:rPr>
          <w:rFonts w:ascii="Times New Roman" w:hAnsi="Times New Roman" w:cs="Times New Roman"/>
          <w:noProof/>
          <w:sz w:val="28"/>
          <w:szCs w:val="28"/>
          <w:lang w:val="uk-UA"/>
        </w:rPr>
        <w:t xml:space="preserve"> </w:t>
      </w:r>
      <w:r w:rsidR="00F57D61" w:rsidRPr="00342B01">
        <w:rPr>
          <w:rFonts w:ascii="Times New Roman" w:hAnsi="Times New Roman" w:cs="Times New Roman"/>
          <w:noProof/>
          <w:sz w:val="28"/>
          <w:szCs w:val="28"/>
          <w:lang w:val="uk-UA"/>
        </w:rPr>
        <w:t>Власне термін «відновлення» походить від прасловʼянського слова, яке означає «повернення до попереднього стану» [</w:t>
      </w:r>
      <w:r w:rsidR="00D95205" w:rsidRPr="00342B01">
        <w:rPr>
          <w:rFonts w:ascii="Times New Roman" w:hAnsi="Times New Roman" w:cs="Times New Roman"/>
          <w:noProof/>
          <w:sz w:val="28"/>
          <w:szCs w:val="28"/>
          <w:lang w:val="uk-UA"/>
        </w:rPr>
        <w:t>70</w:t>
      </w:r>
      <w:r w:rsidR="00F57D61" w:rsidRPr="00342B01">
        <w:rPr>
          <w:rFonts w:ascii="Times New Roman" w:hAnsi="Times New Roman" w:cs="Times New Roman"/>
          <w:noProof/>
          <w:sz w:val="28"/>
          <w:szCs w:val="28"/>
          <w:lang w:val="uk-UA"/>
        </w:rPr>
        <w:t xml:space="preserve">, с. 37], у словниках він трактується як </w:t>
      </w:r>
      <w:r w:rsidRPr="00342B01">
        <w:rPr>
          <w:rFonts w:ascii="Times New Roman" w:hAnsi="Times New Roman" w:cs="Times New Roman"/>
          <w:noProof/>
          <w:sz w:val="28"/>
          <w:szCs w:val="28"/>
          <w:lang w:val="uk-UA"/>
        </w:rPr>
        <w:t>«</w:t>
      </w:r>
      <w:r w:rsidRPr="00342B01">
        <w:rPr>
          <w:rFonts w:ascii="Times New Roman" w:hAnsi="Times New Roman" w:cs="Times New Roman"/>
          <w:noProof/>
          <w:sz w:val="28"/>
          <w:szCs w:val="28"/>
          <w:shd w:val="clear" w:color="auto" w:fill="FFFFFF"/>
          <w:lang w:val="uk-UA"/>
        </w:rPr>
        <w:t xml:space="preserve">процес </w:t>
      </w:r>
      <w:r w:rsidR="00EB0724" w:rsidRPr="00342B01">
        <w:rPr>
          <w:rFonts w:ascii="Times New Roman" w:hAnsi="Times New Roman" w:cs="Times New Roman"/>
          <w:noProof/>
          <w:sz w:val="28"/>
          <w:szCs w:val="28"/>
          <w:shd w:val="clear" w:color="auto" w:fill="FFFFFF"/>
          <w:lang w:val="uk-UA"/>
        </w:rPr>
        <w:t xml:space="preserve">повернення </w:t>
      </w:r>
      <w:r w:rsidRPr="00342B01">
        <w:rPr>
          <w:rFonts w:ascii="Times New Roman" w:hAnsi="Times New Roman" w:cs="Times New Roman"/>
          <w:noProof/>
          <w:sz w:val="28"/>
          <w:szCs w:val="28"/>
          <w:shd w:val="clear" w:color="auto" w:fill="FFFFFF"/>
          <w:lang w:val="uk-UA"/>
        </w:rPr>
        <w:t>попереднього вигляду чому-небудь пошкодженому, зіпсованому, зруйнованому» [</w:t>
      </w:r>
      <w:r w:rsidR="00D95205" w:rsidRPr="00342B01">
        <w:rPr>
          <w:rFonts w:ascii="Times New Roman" w:hAnsi="Times New Roman" w:cs="Times New Roman"/>
          <w:noProof/>
          <w:sz w:val="28"/>
          <w:szCs w:val="28"/>
          <w:shd w:val="clear" w:color="auto" w:fill="FFFFFF"/>
          <w:lang w:val="uk-UA"/>
        </w:rPr>
        <w:t>13</w:t>
      </w:r>
      <w:r w:rsidR="00EB0724" w:rsidRPr="00342B01">
        <w:rPr>
          <w:rFonts w:ascii="Times New Roman" w:hAnsi="Times New Roman" w:cs="Times New Roman"/>
          <w:noProof/>
          <w:sz w:val="28"/>
          <w:szCs w:val="28"/>
          <w:shd w:val="clear" w:color="auto" w:fill="FFFFFF"/>
          <w:lang w:val="uk-UA"/>
        </w:rPr>
        <w:t>, с. 175</w:t>
      </w:r>
      <w:r w:rsidRPr="00342B01">
        <w:rPr>
          <w:rFonts w:ascii="Times New Roman" w:hAnsi="Times New Roman" w:cs="Times New Roman"/>
          <w:noProof/>
          <w:sz w:val="28"/>
          <w:szCs w:val="28"/>
          <w:shd w:val="clear" w:color="auto" w:fill="FFFFFF"/>
          <w:lang w:val="uk-UA"/>
        </w:rPr>
        <w:t>].</w:t>
      </w:r>
    </w:p>
    <w:p w14:paraId="712D7CA8" w14:textId="6C9B7B43" w:rsidR="004D3D15" w:rsidRPr="00342B01" w:rsidRDefault="004D3D15" w:rsidP="004D3D15">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shd w:val="clear" w:color="auto" w:fill="FFFFFF"/>
          <w:lang w:val="uk-UA"/>
        </w:rPr>
        <w:t>Під відновленням економіки у найзагальніших рисах С. В. Іванов розуміє «</w:t>
      </w:r>
      <w:r w:rsidRPr="00342B01">
        <w:rPr>
          <w:rFonts w:ascii="Times New Roman" w:hAnsi="Times New Roman" w:cs="Times New Roman"/>
          <w:noProof/>
          <w:sz w:val="28"/>
          <w:szCs w:val="28"/>
          <w:lang w:val="uk-UA"/>
        </w:rPr>
        <w:t>комплекс заходів у різних сферах господарської діяльності країни, спрямованих на відновлення її конкурентоспроможності, налагодження виробництва, підвищення рівня життя людей і внутрішнього та зовнішнього попиту на основі інноваційних підходів і технологій» [</w:t>
      </w:r>
      <w:r w:rsidR="00D95205" w:rsidRPr="00342B01">
        <w:rPr>
          <w:rFonts w:ascii="Times New Roman" w:hAnsi="Times New Roman" w:cs="Times New Roman"/>
          <w:noProof/>
          <w:sz w:val="28"/>
          <w:szCs w:val="28"/>
          <w:lang w:val="uk-UA"/>
        </w:rPr>
        <w:t>34</w:t>
      </w:r>
      <w:r w:rsidRPr="00342B01">
        <w:rPr>
          <w:rFonts w:ascii="Times New Roman" w:hAnsi="Times New Roman" w:cs="Times New Roman"/>
          <w:noProof/>
          <w:sz w:val="28"/>
          <w:szCs w:val="28"/>
          <w:lang w:val="uk-UA"/>
        </w:rPr>
        <w:t>, с. 78].</w:t>
      </w:r>
    </w:p>
    <w:p w14:paraId="65876730" w14:textId="7D6F728E" w:rsidR="00AD2E6F" w:rsidRPr="00342B01" w:rsidRDefault="00AD2E6F" w:rsidP="004D3D15">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І. А. Хмарська</w:t>
      </w:r>
      <w:r w:rsidR="00C259C5" w:rsidRPr="00342B01">
        <w:rPr>
          <w:rFonts w:ascii="Times New Roman" w:hAnsi="Times New Roman" w:cs="Times New Roman"/>
          <w:noProof/>
          <w:sz w:val="28"/>
          <w:szCs w:val="28"/>
          <w:lang w:val="uk-UA"/>
        </w:rPr>
        <w:t xml:space="preserve">, К. Я. Кучерява та І. О. Клімова </w:t>
      </w:r>
      <w:r w:rsidRPr="00342B01">
        <w:rPr>
          <w:rFonts w:ascii="Times New Roman" w:hAnsi="Times New Roman" w:cs="Times New Roman"/>
          <w:noProof/>
          <w:sz w:val="28"/>
          <w:szCs w:val="28"/>
          <w:lang w:val="uk-UA"/>
        </w:rPr>
        <w:t>зазнача</w:t>
      </w:r>
      <w:r w:rsidR="00C259C5" w:rsidRPr="00342B01">
        <w:rPr>
          <w:rFonts w:ascii="Times New Roman" w:hAnsi="Times New Roman" w:cs="Times New Roman"/>
          <w:noProof/>
          <w:sz w:val="28"/>
          <w:szCs w:val="28"/>
          <w:lang w:val="uk-UA"/>
        </w:rPr>
        <w:t>ють</w:t>
      </w:r>
      <w:r w:rsidRPr="00342B01">
        <w:rPr>
          <w:rFonts w:ascii="Times New Roman" w:hAnsi="Times New Roman" w:cs="Times New Roman"/>
          <w:noProof/>
          <w:sz w:val="28"/>
          <w:szCs w:val="28"/>
          <w:lang w:val="uk-UA"/>
        </w:rPr>
        <w:t xml:space="preserve">, що відновлення економіки за своєю економічною природою передбачає «комплекс взаємоузгоджених заходів, а саме: аналіз поточного стану та показників функціонування окремих галузей;  визначення проблем, що перешкоджають їх динамічному розвитку; формування тактики реструктуризації галузей, що є частинами загальнонаціональної економічної </w:t>
      </w:r>
      <w:r w:rsidRPr="00342B01">
        <w:rPr>
          <w:rFonts w:ascii="Times New Roman" w:hAnsi="Times New Roman" w:cs="Times New Roman"/>
          <w:noProof/>
          <w:sz w:val="28"/>
          <w:szCs w:val="28"/>
          <w:lang w:val="uk-UA"/>
        </w:rPr>
        <w:lastRenderedPageBreak/>
        <w:t>системи, задля їх збереження, поступової активізації та сталого зростання» [</w:t>
      </w:r>
      <w:r w:rsidR="00D95205" w:rsidRPr="00342B01">
        <w:rPr>
          <w:rFonts w:ascii="Times New Roman" w:hAnsi="Times New Roman" w:cs="Times New Roman"/>
          <w:noProof/>
          <w:sz w:val="28"/>
          <w:szCs w:val="28"/>
          <w:lang w:val="uk-UA"/>
        </w:rPr>
        <w:t>78</w:t>
      </w:r>
      <w:r w:rsidRPr="00342B01">
        <w:rPr>
          <w:rFonts w:ascii="Times New Roman" w:hAnsi="Times New Roman" w:cs="Times New Roman"/>
          <w:noProof/>
          <w:sz w:val="28"/>
          <w:szCs w:val="28"/>
          <w:lang w:val="uk-UA"/>
        </w:rPr>
        <w:t>].</w:t>
      </w:r>
    </w:p>
    <w:p w14:paraId="217322D5" w14:textId="3CE2E187" w:rsidR="00A46D92" w:rsidRPr="00342B01" w:rsidRDefault="00DB5334" w:rsidP="004D3D15">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shd w:val="clear" w:color="auto" w:fill="FFFFFF"/>
          <w:lang w:val="uk-UA"/>
        </w:rPr>
        <w:t xml:space="preserve">Поняття «післявоєнне відновлення» </w:t>
      </w:r>
      <w:r w:rsidR="004D3D15" w:rsidRPr="00342B01">
        <w:rPr>
          <w:rFonts w:ascii="Times New Roman" w:hAnsi="Times New Roman" w:cs="Times New Roman"/>
          <w:noProof/>
          <w:sz w:val="28"/>
          <w:szCs w:val="28"/>
          <w:shd w:val="clear" w:color="auto" w:fill="FFFFFF"/>
          <w:lang w:val="uk-UA"/>
        </w:rPr>
        <w:t xml:space="preserve">Н. В. Степаненко та О. О. Курілець </w:t>
      </w:r>
      <w:r w:rsidR="00A46D92" w:rsidRPr="00342B01">
        <w:rPr>
          <w:rFonts w:ascii="Times New Roman" w:hAnsi="Times New Roman" w:cs="Times New Roman"/>
          <w:noProof/>
          <w:sz w:val="28"/>
          <w:szCs w:val="28"/>
          <w:shd w:val="clear" w:color="auto" w:fill="FFFFFF"/>
          <w:lang w:val="uk-UA"/>
        </w:rPr>
        <w:t>трактують як «</w:t>
      </w:r>
      <w:r w:rsidR="00A46D92" w:rsidRPr="00342B01">
        <w:rPr>
          <w:rFonts w:ascii="Times New Roman" w:hAnsi="Times New Roman" w:cs="Times New Roman"/>
          <w:noProof/>
          <w:sz w:val="28"/>
          <w:szCs w:val="28"/>
          <w:lang w:val="uk-UA"/>
        </w:rPr>
        <w:t>комплекс організаційних, правових, фінансових та інших заходів, що спрямовуються на прискорену відбудову і створення умов для покращення життєдіяльності населення та діяльності суб’єктів господарювання на певній території, для подолання наслідків війни (у тому числі гуманітарних, соціальних, економічних та інших)» [</w:t>
      </w:r>
      <w:r w:rsidR="00D95205" w:rsidRPr="00342B01">
        <w:rPr>
          <w:rFonts w:ascii="Times New Roman" w:hAnsi="Times New Roman" w:cs="Times New Roman"/>
          <w:noProof/>
          <w:sz w:val="28"/>
          <w:szCs w:val="28"/>
          <w:lang w:val="uk-UA"/>
        </w:rPr>
        <w:t>70</w:t>
      </w:r>
      <w:r w:rsidR="00A46D92" w:rsidRPr="00342B01">
        <w:rPr>
          <w:rFonts w:ascii="Times New Roman" w:hAnsi="Times New Roman" w:cs="Times New Roman"/>
          <w:noProof/>
          <w:sz w:val="28"/>
          <w:szCs w:val="28"/>
          <w:lang w:val="uk-UA"/>
        </w:rPr>
        <w:t>, с. 38].</w:t>
      </w:r>
    </w:p>
    <w:p w14:paraId="6287406F" w14:textId="0E76C7AD" w:rsidR="00FC3E71" w:rsidRPr="00342B01" w:rsidRDefault="00FC3E71" w:rsidP="00FC3E71">
      <w:pPr>
        <w:spacing w:after="0" w:line="360" w:lineRule="auto"/>
        <w:ind w:firstLine="709"/>
        <w:jc w:val="both"/>
        <w:rPr>
          <w:rFonts w:ascii="Times New Roman" w:hAnsi="Times New Roman" w:cs="Times New Roman"/>
          <w:noProof/>
          <w:sz w:val="28"/>
          <w:szCs w:val="28"/>
          <w:shd w:val="clear" w:color="auto" w:fill="FFFFFF"/>
          <w:lang w:val="uk-UA"/>
        </w:rPr>
      </w:pPr>
      <w:r w:rsidRPr="00342B01">
        <w:rPr>
          <w:rFonts w:ascii="Times New Roman" w:eastAsia="Times New Roman" w:hAnsi="Times New Roman" w:cs="Times New Roman"/>
          <w:noProof/>
          <w:sz w:val="28"/>
          <w:szCs w:val="28"/>
          <w:lang w:val="uk-UA" w:eastAsia="ru-RU"/>
        </w:rPr>
        <w:t>А. Ф. Ткачук зазначає, що «</w:t>
      </w:r>
      <w:r w:rsidRPr="00342B01">
        <w:rPr>
          <w:rFonts w:ascii="Times New Roman" w:hAnsi="Times New Roman" w:cs="Times New Roman"/>
          <w:noProof/>
          <w:sz w:val="28"/>
          <w:szCs w:val="28"/>
          <w:shd w:val="clear" w:color="auto" w:fill="FFFFFF"/>
          <w:lang w:val="uk-UA"/>
        </w:rPr>
        <w:t>відновлення, насамперед, визначається якнайшвидшим поверненням до звичайної економічної діяльності, у якій важливу роль відіграє координація всіх генерованих у суспільстві ідей, напрацювань і зусиль» [</w:t>
      </w:r>
      <w:r w:rsidR="00D95205" w:rsidRPr="00342B01">
        <w:rPr>
          <w:rFonts w:ascii="Times New Roman" w:hAnsi="Times New Roman" w:cs="Times New Roman"/>
          <w:noProof/>
          <w:sz w:val="28"/>
          <w:szCs w:val="28"/>
          <w:shd w:val="clear" w:color="auto" w:fill="FFFFFF"/>
          <w:lang w:val="uk-UA"/>
        </w:rPr>
        <w:t>26</w:t>
      </w:r>
      <w:r w:rsidRPr="00342B01">
        <w:rPr>
          <w:rFonts w:ascii="Times New Roman" w:hAnsi="Times New Roman" w:cs="Times New Roman"/>
          <w:noProof/>
          <w:sz w:val="28"/>
          <w:szCs w:val="28"/>
          <w:shd w:val="clear" w:color="auto" w:fill="FFFFFF"/>
          <w:lang w:val="uk-UA"/>
        </w:rPr>
        <w:t>].</w:t>
      </w:r>
    </w:p>
    <w:p w14:paraId="430308A3" w14:textId="75189104" w:rsidR="00FC3E71" w:rsidRPr="00342B01" w:rsidRDefault="004158B5" w:rsidP="00FC3E71">
      <w:pPr>
        <w:spacing w:after="0" w:line="360" w:lineRule="auto"/>
        <w:ind w:firstLine="709"/>
        <w:jc w:val="both"/>
        <w:rPr>
          <w:rFonts w:ascii="Times New Roman" w:eastAsia="Times New Roman" w:hAnsi="Times New Roman" w:cs="Times New Roman"/>
          <w:noProof/>
          <w:sz w:val="28"/>
          <w:szCs w:val="28"/>
          <w:lang w:val="uk-UA" w:eastAsia="ru-RU"/>
        </w:rPr>
      </w:pPr>
      <w:r w:rsidRPr="00342B01">
        <w:rPr>
          <w:rFonts w:ascii="Times New Roman" w:hAnsi="Times New Roman" w:cs="Times New Roman"/>
          <w:noProof/>
          <w:sz w:val="28"/>
          <w:szCs w:val="28"/>
          <w:shd w:val="clear" w:color="auto" w:fill="FFFFFF"/>
          <w:lang w:val="uk-UA"/>
        </w:rPr>
        <w:t xml:space="preserve">На думку </w:t>
      </w:r>
      <w:r w:rsidRPr="00342B01">
        <w:rPr>
          <w:rFonts w:ascii="Times New Roman" w:eastAsia="Times New Roman" w:hAnsi="Times New Roman" w:cs="Times New Roman"/>
          <w:noProof/>
          <w:sz w:val="28"/>
          <w:szCs w:val="28"/>
          <w:lang w:val="uk-UA" w:eastAsia="ru-RU"/>
        </w:rPr>
        <w:t>І. В. Бураковського, найпростішим визначенням поняття «післявоєнне відновлення» є повернення до нормального економічного життя [</w:t>
      </w:r>
      <w:r w:rsidR="00D95205" w:rsidRPr="00342B01">
        <w:rPr>
          <w:rFonts w:ascii="Times New Roman" w:eastAsia="Times New Roman" w:hAnsi="Times New Roman" w:cs="Times New Roman"/>
          <w:noProof/>
          <w:sz w:val="28"/>
          <w:szCs w:val="28"/>
          <w:lang w:val="uk-UA" w:eastAsia="ru-RU"/>
        </w:rPr>
        <w:t>26</w:t>
      </w:r>
      <w:r w:rsidRPr="00342B01">
        <w:rPr>
          <w:rFonts w:ascii="Times New Roman" w:eastAsia="Times New Roman" w:hAnsi="Times New Roman" w:cs="Times New Roman"/>
          <w:noProof/>
          <w:sz w:val="28"/>
          <w:szCs w:val="28"/>
          <w:lang w:val="uk-UA" w:eastAsia="ru-RU"/>
        </w:rPr>
        <w:t>].</w:t>
      </w:r>
    </w:p>
    <w:p w14:paraId="12F00791" w14:textId="6D15FE4E" w:rsidR="00661DC9" w:rsidRPr="00342B01" w:rsidRDefault="00661DC9" w:rsidP="00661DC9">
      <w:pPr>
        <w:spacing w:after="0" w:line="360" w:lineRule="auto"/>
        <w:ind w:firstLine="709"/>
        <w:jc w:val="both"/>
        <w:rPr>
          <w:rFonts w:ascii="Times New Roman" w:hAnsi="Times New Roman" w:cs="Times New Roman"/>
          <w:noProof/>
          <w:sz w:val="28"/>
          <w:szCs w:val="28"/>
          <w:lang w:val="uk-UA"/>
        </w:rPr>
      </w:pPr>
      <w:r w:rsidRPr="00342B01">
        <w:rPr>
          <w:rFonts w:ascii="Times New Roman" w:eastAsia="Times New Roman" w:hAnsi="Times New Roman" w:cs="Times New Roman"/>
          <w:noProof/>
          <w:sz w:val="28"/>
          <w:szCs w:val="28"/>
          <w:lang w:val="uk-UA" w:eastAsia="ru-RU"/>
        </w:rPr>
        <w:t xml:space="preserve">О. Нестеренко та Л. Чубук вважають, </w:t>
      </w:r>
      <w:r w:rsidRPr="00342B01">
        <w:rPr>
          <w:rFonts w:ascii="Times New Roman" w:hAnsi="Times New Roman" w:cs="Times New Roman"/>
          <w:noProof/>
          <w:sz w:val="28"/>
          <w:szCs w:val="28"/>
          <w:lang w:val="uk-UA"/>
        </w:rPr>
        <w:t>що післявоєнне відновлення економіки – це не просто її відбудова з метою досягнення параметрів довоєнного стану, його змістом «має стати потужне відновлення та модернізація країни, що передбачає всеосяжну трансформацію соціально-економічної системи» [</w:t>
      </w:r>
      <w:r w:rsidR="00D95205" w:rsidRPr="00342B01">
        <w:rPr>
          <w:rFonts w:ascii="Times New Roman" w:hAnsi="Times New Roman" w:cs="Times New Roman"/>
          <w:noProof/>
          <w:sz w:val="28"/>
          <w:szCs w:val="28"/>
          <w:lang w:val="uk-UA"/>
        </w:rPr>
        <w:t>46</w:t>
      </w:r>
      <w:r w:rsidRPr="00342B01">
        <w:rPr>
          <w:rFonts w:ascii="Times New Roman" w:hAnsi="Times New Roman" w:cs="Times New Roman"/>
          <w:noProof/>
          <w:sz w:val="28"/>
          <w:szCs w:val="28"/>
          <w:lang w:val="uk-UA"/>
        </w:rPr>
        <w:t>, с. 23].</w:t>
      </w:r>
    </w:p>
    <w:p w14:paraId="74B0EDEE" w14:textId="62068B21" w:rsidR="00A46D92" w:rsidRPr="00342B01" w:rsidRDefault="00661DC9" w:rsidP="00A46D92">
      <w:pPr>
        <w:spacing w:after="0" w:line="360" w:lineRule="auto"/>
        <w:ind w:firstLine="709"/>
        <w:jc w:val="both"/>
        <w:rPr>
          <w:rFonts w:ascii="Times New Roman" w:eastAsia="Times New Roman" w:hAnsi="Times New Roman" w:cs="Times New Roman"/>
          <w:noProof/>
          <w:sz w:val="28"/>
          <w:szCs w:val="28"/>
          <w:lang w:val="uk-UA" w:eastAsia="ru-RU"/>
        </w:rPr>
      </w:pPr>
      <w:r w:rsidRPr="00342B01">
        <w:rPr>
          <w:rFonts w:ascii="Times New Roman" w:hAnsi="Times New Roman" w:cs="Times New Roman"/>
          <w:noProof/>
          <w:sz w:val="28"/>
          <w:szCs w:val="28"/>
          <w:lang w:val="uk-UA"/>
        </w:rPr>
        <w:t>З точки зору з</w:t>
      </w:r>
      <w:r w:rsidR="00A46D92" w:rsidRPr="00342B01">
        <w:rPr>
          <w:rFonts w:ascii="Times New Roman" w:hAnsi="Times New Roman" w:cs="Times New Roman"/>
          <w:noProof/>
          <w:sz w:val="28"/>
          <w:szCs w:val="28"/>
          <w:lang w:val="uk-UA"/>
        </w:rPr>
        <w:t>арубіжн</w:t>
      </w:r>
      <w:r w:rsidRPr="00342B01">
        <w:rPr>
          <w:rFonts w:ascii="Times New Roman" w:hAnsi="Times New Roman" w:cs="Times New Roman"/>
          <w:noProof/>
          <w:sz w:val="28"/>
          <w:szCs w:val="28"/>
          <w:lang w:val="uk-UA"/>
        </w:rPr>
        <w:t>их</w:t>
      </w:r>
      <w:r w:rsidR="00A46D92" w:rsidRPr="00342B01">
        <w:rPr>
          <w:rFonts w:ascii="Times New Roman" w:hAnsi="Times New Roman" w:cs="Times New Roman"/>
          <w:noProof/>
          <w:sz w:val="28"/>
          <w:szCs w:val="28"/>
          <w:lang w:val="uk-UA"/>
        </w:rPr>
        <w:t xml:space="preserve"> дослідник</w:t>
      </w:r>
      <w:r w:rsidRPr="00342B01">
        <w:rPr>
          <w:rFonts w:ascii="Times New Roman" w:hAnsi="Times New Roman" w:cs="Times New Roman"/>
          <w:noProof/>
          <w:sz w:val="28"/>
          <w:szCs w:val="28"/>
          <w:lang w:val="uk-UA"/>
        </w:rPr>
        <w:t xml:space="preserve">ів, </w:t>
      </w:r>
      <w:r w:rsidR="00A46D92" w:rsidRPr="00342B01">
        <w:rPr>
          <w:rFonts w:ascii="Times New Roman" w:hAnsi="Times New Roman" w:cs="Times New Roman"/>
          <w:noProof/>
          <w:sz w:val="28"/>
          <w:szCs w:val="28"/>
          <w:lang w:val="uk-UA"/>
        </w:rPr>
        <w:t xml:space="preserve">післявоєнне (постконфліктне) відновлення – це складний процес, </w:t>
      </w:r>
      <w:r w:rsidR="004158B5" w:rsidRPr="00342B01">
        <w:rPr>
          <w:rFonts w:ascii="Times New Roman" w:hAnsi="Times New Roman" w:cs="Times New Roman"/>
          <w:noProof/>
          <w:sz w:val="28"/>
          <w:szCs w:val="28"/>
          <w:lang w:val="uk-UA"/>
        </w:rPr>
        <w:t xml:space="preserve">який </w:t>
      </w:r>
      <w:r w:rsidR="00A46D92" w:rsidRPr="00342B01">
        <w:rPr>
          <w:rFonts w:ascii="Times New Roman" w:hAnsi="Times New Roman" w:cs="Times New Roman"/>
          <w:noProof/>
          <w:sz w:val="28"/>
          <w:szCs w:val="28"/>
          <w:lang w:val="uk-UA"/>
        </w:rPr>
        <w:t xml:space="preserve">включає «зусилля </w:t>
      </w:r>
      <w:r w:rsidR="00A46D92" w:rsidRPr="00342B01">
        <w:rPr>
          <w:rFonts w:ascii="Times New Roman" w:eastAsia="Times New Roman" w:hAnsi="Times New Roman" w:cs="Times New Roman"/>
          <w:noProof/>
          <w:sz w:val="28"/>
          <w:szCs w:val="28"/>
          <w:lang w:val="uk-UA" w:eastAsia="ru-RU"/>
        </w:rPr>
        <w:t>з одночасного покращення в</w:t>
      </w:r>
      <w:r w:rsidR="00DB5334" w:rsidRPr="00342B01">
        <w:rPr>
          <w:rFonts w:ascii="Times New Roman" w:eastAsia="Times New Roman" w:hAnsi="Times New Roman" w:cs="Times New Roman"/>
          <w:noProof/>
          <w:sz w:val="28"/>
          <w:szCs w:val="28"/>
          <w:lang w:val="uk-UA" w:eastAsia="ru-RU"/>
        </w:rPr>
        <w:t>оєнних</w:t>
      </w:r>
      <w:r w:rsidR="00A46D92" w:rsidRPr="00342B01">
        <w:rPr>
          <w:rFonts w:ascii="Times New Roman" w:eastAsia="Times New Roman" w:hAnsi="Times New Roman" w:cs="Times New Roman"/>
          <w:noProof/>
          <w:sz w:val="28"/>
          <w:szCs w:val="28"/>
          <w:lang w:val="uk-UA" w:eastAsia="ru-RU"/>
        </w:rPr>
        <w:t xml:space="preserve"> (відновлення законності та порядку), політичних (управління), економічних (відновлення та розвиток) і соціальних умов (справедливість і примирення)» [</w:t>
      </w:r>
      <w:r w:rsidR="00D95205" w:rsidRPr="00342B01">
        <w:rPr>
          <w:rFonts w:ascii="Times New Roman" w:hAnsi="Times New Roman" w:cs="Times New Roman"/>
          <w:noProof/>
          <w:sz w:val="28"/>
          <w:szCs w:val="28"/>
          <w:lang w:val="uk-UA"/>
        </w:rPr>
        <w:t>85</w:t>
      </w:r>
      <w:r w:rsidR="00A46D92" w:rsidRPr="00342B01">
        <w:rPr>
          <w:rFonts w:ascii="Times New Roman" w:eastAsia="Times New Roman" w:hAnsi="Times New Roman" w:cs="Times New Roman"/>
          <w:noProof/>
          <w:sz w:val="28"/>
          <w:szCs w:val="28"/>
          <w:lang w:val="uk-UA" w:eastAsia="ru-RU"/>
        </w:rPr>
        <w:t>].</w:t>
      </w:r>
    </w:p>
    <w:p w14:paraId="03EE9615" w14:textId="33B6BBA2" w:rsidR="003C0F0F" w:rsidRPr="00342B01" w:rsidRDefault="003C0F0F" w:rsidP="003C0F0F">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У квітні-травні 2023 р. було проведене соціологічне опитування представників органів місцевого самоврядування (ОМС), метою якого було з’ясувати, як вони розуміють поняття «повоєнне відновлення». Розподіл відповідей на це запитання наведено на рис. 1.1.</w:t>
      </w:r>
    </w:p>
    <w:p w14:paraId="0448F22C" w14:textId="10FFC53C" w:rsidR="00B0143C" w:rsidRDefault="00B0143C">
      <w:pPr>
        <w:rPr>
          <w:rFonts w:ascii="Times New Roman" w:hAnsi="Times New Roman" w:cs="Times New Roman"/>
          <w:noProof/>
          <w:sz w:val="28"/>
          <w:szCs w:val="28"/>
          <w:lang w:val="uk-UA"/>
        </w:rPr>
      </w:pPr>
      <w:r>
        <w:rPr>
          <w:rFonts w:ascii="Times New Roman" w:hAnsi="Times New Roman" w:cs="Times New Roman"/>
          <w:noProof/>
          <w:sz w:val="28"/>
          <w:szCs w:val="28"/>
          <w:lang w:val="uk-UA"/>
        </w:rPr>
        <w:br w:type="page"/>
      </w:r>
    </w:p>
    <w:p w14:paraId="3C06F3E1" w14:textId="77777777" w:rsidR="0009616E" w:rsidRPr="00342B01" w:rsidRDefault="0009616E" w:rsidP="00536595">
      <w:pPr>
        <w:spacing w:after="0" w:line="240" w:lineRule="auto"/>
        <w:jc w:val="both"/>
        <w:rPr>
          <w:rFonts w:ascii="Times New Roman" w:hAnsi="Times New Roman" w:cs="Times New Roman"/>
          <w:noProof/>
          <w:sz w:val="28"/>
          <w:szCs w:val="28"/>
          <w:lang w:val="uk-UA"/>
        </w:rPr>
      </w:pPr>
      <w:r w:rsidRPr="00342B01">
        <w:rPr>
          <w:rFonts w:cs="Courier New"/>
          <w:noProof/>
          <w:szCs w:val="21"/>
          <w:lang w:val="uk-UA"/>
        </w:rPr>
        <w:lastRenderedPageBreak/>
        <w:drawing>
          <wp:inline distT="0" distB="0" distL="0" distR="0" wp14:anchorId="7230914D" wp14:editId="3A39A5C5">
            <wp:extent cx="5762625" cy="3857625"/>
            <wp:effectExtent l="0" t="0" r="0" b="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B90422A" w14:textId="77777777" w:rsidR="007A7F5D" w:rsidRPr="00342B01" w:rsidRDefault="007A7F5D" w:rsidP="00CF5444">
      <w:pPr>
        <w:spacing w:after="0" w:line="360" w:lineRule="auto"/>
        <w:jc w:val="center"/>
        <w:rPr>
          <w:rFonts w:ascii="Times New Roman" w:eastAsia="Times New Roman" w:hAnsi="Times New Roman" w:cs="Times New Roman"/>
          <w:noProof/>
          <w:sz w:val="28"/>
          <w:szCs w:val="28"/>
          <w:lang w:val="uk-UA" w:eastAsia="ru-RU"/>
        </w:rPr>
      </w:pPr>
    </w:p>
    <w:p w14:paraId="61F9438B" w14:textId="59689105" w:rsidR="003C0F0F" w:rsidRPr="00342B01" w:rsidRDefault="003C0F0F" w:rsidP="00CF5444">
      <w:pPr>
        <w:spacing w:after="0" w:line="360" w:lineRule="auto"/>
        <w:jc w:val="center"/>
        <w:rPr>
          <w:rFonts w:ascii="Times New Roman" w:eastAsia="Times New Roman" w:hAnsi="Times New Roman" w:cs="Times New Roman"/>
          <w:noProof/>
          <w:sz w:val="28"/>
          <w:szCs w:val="28"/>
          <w:lang w:val="uk-UA" w:eastAsia="ru-RU"/>
        </w:rPr>
      </w:pPr>
      <w:r w:rsidRPr="00342B01">
        <w:rPr>
          <w:rFonts w:ascii="Times New Roman" w:eastAsia="Times New Roman" w:hAnsi="Times New Roman" w:cs="Times New Roman"/>
          <w:noProof/>
          <w:sz w:val="28"/>
          <w:szCs w:val="28"/>
          <w:lang w:val="uk-UA" w:eastAsia="ru-RU"/>
        </w:rPr>
        <w:t>Рис. 1.1. Розподіл відповідей представників</w:t>
      </w:r>
      <w:r w:rsidR="00154716" w:rsidRPr="00342B01">
        <w:rPr>
          <w:rFonts w:ascii="Times New Roman" w:eastAsia="Times New Roman" w:hAnsi="Times New Roman" w:cs="Times New Roman"/>
          <w:noProof/>
          <w:sz w:val="28"/>
          <w:szCs w:val="28"/>
          <w:lang w:val="uk-UA" w:eastAsia="ru-RU"/>
        </w:rPr>
        <w:t xml:space="preserve"> ОМС на запитання «Як Ви розумієте термін «повоєнне відновлення»?, % </w:t>
      </w:r>
      <w:r w:rsidR="00CF5444" w:rsidRPr="00342B01">
        <w:rPr>
          <w:rFonts w:ascii="Times New Roman" w:eastAsia="Times New Roman" w:hAnsi="Times New Roman" w:cs="Times New Roman"/>
          <w:noProof/>
          <w:sz w:val="28"/>
          <w:szCs w:val="28"/>
          <w:lang w:val="uk-UA" w:eastAsia="ru-RU"/>
        </w:rPr>
        <w:t xml:space="preserve">(сума </w:t>
      </w:r>
      <w:r w:rsidR="00536595" w:rsidRPr="00342B01">
        <w:rPr>
          <w:rFonts w:ascii="Times New Roman" w:eastAsia="Times New Roman" w:hAnsi="Times New Roman" w:cs="Times New Roman"/>
          <w:noProof/>
          <w:sz w:val="28"/>
          <w:szCs w:val="28"/>
          <w:lang w:val="uk-UA" w:eastAsia="ru-RU"/>
        </w:rPr>
        <w:t>≠</w:t>
      </w:r>
      <w:r w:rsidR="00CF5444" w:rsidRPr="00342B01">
        <w:rPr>
          <w:rFonts w:ascii="Times New Roman" w:eastAsia="Times New Roman" w:hAnsi="Times New Roman" w:cs="Times New Roman"/>
          <w:noProof/>
          <w:sz w:val="28"/>
          <w:szCs w:val="28"/>
          <w:lang w:val="uk-UA" w:eastAsia="ru-RU"/>
        </w:rPr>
        <w:t xml:space="preserve"> 100%)</w:t>
      </w:r>
    </w:p>
    <w:p w14:paraId="47B67FDA" w14:textId="12EE7FDD" w:rsidR="00CF5444" w:rsidRPr="00342B01" w:rsidRDefault="00CF5444" w:rsidP="00CF5444">
      <w:pPr>
        <w:spacing w:after="0" w:line="360" w:lineRule="auto"/>
        <w:ind w:firstLine="709"/>
        <w:jc w:val="both"/>
        <w:rPr>
          <w:rFonts w:ascii="Times New Roman" w:eastAsia="Times New Roman" w:hAnsi="Times New Roman" w:cs="Times New Roman"/>
          <w:noProof/>
          <w:sz w:val="28"/>
          <w:szCs w:val="28"/>
          <w:lang w:val="uk-UA" w:eastAsia="ru-RU"/>
        </w:rPr>
      </w:pPr>
      <w:r w:rsidRPr="00342B01">
        <w:rPr>
          <w:rFonts w:ascii="Times New Roman" w:eastAsia="Times New Roman" w:hAnsi="Times New Roman" w:cs="Times New Roman"/>
          <w:noProof/>
          <w:sz w:val="28"/>
          <w:szCs w:val="28"/>
          <w:lang w:val="uk-UA" w:eastAsia="ru-RU"/>
        </w:rPr>
        <w:t>Джерело: [</w:t>
      </w:r>
      <w:r w:rsidR="00D95205" w:rsidRPr="00342B01">
        <w:rPr>
          <w:rFonts w:ascii="Times New Roman" w:eastAsia="Times New Roman" w:hAnsi="Times New Roman" w:cs="Times New Roman"/>
          <w:noProof/>
          <w:sz w:val="28"/>
          <w:szCs w:val="28"/>
          <w:lang w:val="uk-UA" w:eastAsia="ru-RU"/>
        </w:rPr>
        <w:t>24</w:t>
      </w:r>
      <w:r w:rsidRPr="00342B01">
        <w:rPr>
          <w:rFonts w:ascii="Times New Roman" w:eastAsia="Times New Roman" w:hAnsi="Times New Roman" w:cs="Times New Roman"/>
          <w:noProof/>
          <w:sz w:val="28"/>
          <w:szCs w:val="28"/>
          <w:lang w:val="uk-UA" w:eastAsia="ru-RU"/>
        </w:rPr>
        <w:t>, с. 159]</w:t>
      </w:r>
    </w:p>
    <w:p w14:paraId="6299B17D" w14:textId="3D3AF5CE" w:rsidR="003F341A" w:rsidRPr="00342B01" w:rsidRDefault="003F341A" w:rsidP="00CF5444">
      <w:pPr>
        <w:spacing w:after="0" w:line="360" w:lineRule="auto"/>
        <w:ind w:firstLine="709"/>
        <w:jc w:val="both"/>
        <w:rPr>
          <w:rFonts w:ascii="Times New Roman" w:eastAsia="Times New Roman" w:hAnsi="Times New Roman" w:cs="Times New Roman"/>
          <w:noProof/>
          <w:sz w:val="28"/>
          <w:szCs w:val="28"/>
          <w:lang w:val="uk-UA" w:eastAsia="ru-RU"/>
        </w:rPr>
      </w:pPr>
    </w:p>
    <w:p w14:paraId="19F4C12C" w14:textId="2996792F" w:rsidR="003F341A" w:rsidRPr="00342B01" w:rsidRDefault="003F341A" w:rsidP="009761AB">
      <w:pPr>
        <w:widowControl w:val="0"/>
        <w:spacing w:after="0" w:line="360" w:lineRule="auto"/>
        <w:ind w:firstLine="709"/>
        <w:jc w:val="both"/>
        <w:rPr>
          <w:rFonts w:ascii="Times New Roman" w:eastAsia="Times New Roman" w:hAnsi="Times New Roman" w:cs="Times New Roman"/>
          <w:noProof/>
          <w:sz w:val="28"/>
          <w:szCs w:val="28"/>
          <w:lang w:val="uk-UA" w:eastAsia="ru-RU"/>
        </w:rPr>
      </w:pPr>
      <w:r w:rsidRPr="00342B01">
        <w:rPr>
          <w:rFonts w:ascii="Times New Roman" w:eastAsia="Times New Roman" w:hAnsi="Times New Roman" w:cs="Times New Roman"/>
          <w:noProof/>
          <w:sz w:val="28"/>
          <w:szCs w:val="28"/>
          <w:lang w:val="uk-UA" w:eastAsia="ru-RU"/>
        </w:rPr>
        <w:t>Серед опитуваних 45,5%</w:t>
      </w:r>
      <w:r w:rsidR="005235FC" w:rsidRPr="00342B01">
        <w:rPr>
          <w:rFonts w:ascii="Times New Roman" w:eastAsia="Times New Roman" w:hAnsi="Times New Roman" w:cs="Times New Roman"/>
          <w:noProof/>
          <w:sz w:val="28"/>
          <w:szCs w:val="28"/>
          <w:lang w:val="uk-UA" w:eastAsia="ru-RU"/>
        </w:rPr>
        <w:t xml:space="preserve"> представників ОМС</w:t>
      </w:r>
      <w:r w:rsidRPr="00342B01">
        <w:rPr>
          <w:rFonts w:ascii="Times New Roman" w:eastAsia="Times New Roman" w:hAnsi="Times New Roman" w:cs="Times New Roman"/>
          <w:noProof/>
          <w:sz w:val="28"/>
          <w:szCs w:val="28"/>
          <w:lang w:val="uk-UA" w:eastAsia="ru-RU"/>
        </w:rPr>
        <w:t xml:space="preserve"> під поняттям «післявоєнне відновлення» розуміють відбудову об’єктів інфраструктури -  доріг, мостів, водопостачання, електропостачання; 44,6% опитаних вважають, що під цим поняттям слід розуміти відбудову соціальних об’єктів – шкіл, дитячих садків, лікарень та закладів культури. Майже третина опитаних відносять до цього поняття відновлення зруйнованого виробництва і розвиток економіки, місцевого бізнесу, створення робочих місць. Четверта частина опитаних представників ОМС вкладають у зміст терміну «п</w:t>
      </w:r>
      <w:r w:rsidR="0033544C" w:rsidRPr="00342B01">
        <w:rPr>
          <w:rFonts w:ascii="Times New Roman" w:eastAsia="Times New Roman" w:hAnsi="Times New Roman" w:cs="Times New Roman"/>
          <w:noProof/>
          <w:sz w:val="28"/>
          <w:szCs w:val="28"/>
          <w:lang w:val="uk-UA" w:eastAsia="ru-RU"/>
        </w:rPr>
        <w:t>іслявоєнне</w:t>
      </w:r>
      <w:r w:rsidRPr="00342B01">
        <w:rPr>
          <w:rFonts w:ascii="Times New Roman" w:eastAsia="Times New Roman" w:hAnsi="Times New Roman" w:cs="Times New Roman"/>
          <w:noProof/>
          <w:sz w:val="28"/>
          <w:szCs w:val="28"/>
          <w:lang w:val="uk-UA" w:eastAsia="ru-RU"/>
        </w:rPr>
        <w:t xml:space="preserve"> відновлення» відбудову зруйнованого житла.</w:t>
      </w:r>
    </w:p>
    <w:p w14:paraId="4BDF1D8D" w14:textId="4E07B801" w:rsidR="003F341A" w:rsidRPr="00342B01" w:rsidRDefault="003F341A" w:rsidP="009761AB">
      <w:pPr>
        <w:widowControl w:val="0"/>
        <w:spacing w:after="0" w:line="360" w:lineRule="auto"/>
        <w:ind w:firstLine="709"/>
        <w:jc w:val="both"/>
        <w:rPr>
          <w:rFonts w:ascii="Times New Roman" w:eastAsia="Times New Roman" w:hAnsi="Times New Roman" w:cs="Times New Roman"/>
          <w:noProof/>
          <w:sz w:val="28"/>
          <w:szCs w:val="28"/>
          <w:lang w:val="uk-UA" w:eastAsia="ru-RU"/>
        </w:rPr>
      </w:pPr>
      <w:r w:rsidRPr="00342B01">
        <w:rPr>
          <w:rFonts w:ascii="Times New Roman" w:eastAsia="Times New Roman" w:hAnsi="Times New Roman" w:cs="Times New Roman"/>
          <w:noProof/>
          <w:sz w:val="28"/>
          <w:szCs w:val="28"/>
          <w:lang w:val="uk-UA" w:eastAsia="ru-RU"/>
        </w:rPr>
        <w:t xml:space="preserve">Отже, можна зробити висновок, що населення, яке проживає у </w:t>
      </w:r>
      <w:r w:rsidR="0033544C" w:rsidRPr="00342B01">
        <w:rPr>
          <w:rFonts w:ascii="Times New Roman" w:eastAsia="Times New Roman" w:hAnsi="Times New Roman" w:cs="Times New Roman"/>
          <w:noProof/>
          <w:sz w:val="28"/>
          <w:szCs w:val="28"/>
          <w:lang w:val="uk-UA" w:eastAsia="ru-RU"/>
        </w:rPr>
        <w:t xml:space="preserve">територіальних громадах, визначає зміст поняття «післявоєнне відновлення» як комплекс заходів, спрямованих на відбудову об’єктів критичної та </w:t>
      </w:r>
      <w:r w:rsidR="0033544C" w:rsidRPr="00342B01">
        <w:rPr>
          <w:rFonts w:ascii="Times New Roman" w:eastAsia="Times New Roman" w:hAnsi="Times New Roman" w:cs="Times New Roman"/>
          <w:noProof/>
          <w:sz w:val="28"/>
          <w:szCs w:val="28"/>
          <w:lang w:val="uk-UA" w:eastAsia="ru-RU"/>
        </w:rPr>
        <w:lastRenderedPageBreak/>
        <w:t>соціальної інфраструктури, відновлення зруйнованого виробництва і розвиток економіки, місцевого бізнесу, створення робочих місць, відбудову зруйнованого житла.</w:t>
      </w:r>
    </w:p>
    <w:p w14:paraId="201A5F32" w14:textId="1B29FC98" w:rsidR="007F60D7" w:rsidRPr="00342B01" w:rsidRDefault="00DB5334" w:rsidP="009761AB">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shd w:val="clear" w:color="auto" w:fill="FFFFFF"/>
          <w:lang w:val="uk-UA"/>
        </w:rPr>
        <w:t xml:space="preserve">У науковій літературі розглядається питання схожості понять «відновлення» та «відбудова». </w:t>
      </w:r>
      <w:bookmarkStart w:id="18" w:name="_Hlk179977604"/>
      <w:r w:rsidR="007F60D7" w:rsidRPr="00342B01">
        <w:rPr>
          <w:rFonts w:ascii="Times New Roman" w:hAnsi="Times New Roman" w:cs="Times New Roman"/>
          <w:noProof/>
          <w:sz w:val="28"/>
          <w:szCs w:val="28"/>
          <w:shd w:val="clear" w:color="auto" w:fill="FFFFFF"/>
          <w:lang w:val="uk-UA"/>
        </w:rPr>
        <w:t xml:space="preserve">Н. В. Степаненко та О. О. Курілець вважають, що </w:t>
      </w:r>
      <w:r w:rsidR="007F60D7" w:rsidRPr="00342B01">
        <w:rPr>
          <w:rFonts w:ascii="Times New Roman" w:hAnsi="Times New Roman" w:cs="Times New Roman"/>
          <w:noProof/>
          <w:sz w:val="28"/>
          <w:szCs w:val="28"/>
          <w:lang w:val="uk-UA"/>
        </w:rPr>
        <w:t>повоєнне відновлення є більш ширшим поняттям, ніж повоєнна відбудова. У розумінні цих науковців повоєнне відновлення спрямоване «</w:t>
      </w:r>
      <w:bookmarkEnd w:id="18"/>
      <w:r w:rsidR="007F60D7" w:rsidRPr="00342B01">
        <w:rPr>
          <w:rFonts w:ascii="Times New Roman" w:hAnsi="Times New Roman" w:cs="Times New Roman"/>
          <w:noProof/>
          <w:sz w:val="28"/>
          <w:szCs w:val="28"/>
          <w:lang w:val="uk-UA"/>
        </w:rPr>
        <w:t>не лише на відновлення того, що було зруйновано або пошкоджено внаслідок війни, а й на майбутній розвиток держави в цілому» [</w:t>
      </w:r>
      <w:r w:rsidR="00D95205" w:rsidRPr="00342B01">
        <w:rPr>
          <w:rFonts w:ascii="Times New Roman" w:hAnsi="Times New Roman" w:cs="Times New Roman"/>
          <w:noProof/>
          <w:sz w:val="28"/>
          <w:szCs w:val="28"/>
          <w:lang w:val="uk-UA"/>
        </w:rPr>
        <w:t>70</w:t>
      </w:r>
      <w:r w:rsidR="007F60D7" w:rsidRPr="00342B01">
        <w:rPr>
          <w:rFonts w:ascii="Times New Roman" w:hAnsi="Times New Roman" w:cs="Times New Roman"/>
          <w:noProof/>
          <w:sz w:val="28"/>
          <w:szCs w:val="28"/>
          <w:lang w:val="uk-UA"/>
        </w:rPr>
        <w:t xml:space="preserve">, с. 37]. Крім того, вчені </w:t>
      </w:r>
      <w:r w:rsidR="004C6892" w:rsidRPr="00342B01">
        <w:rPr>
          <w:rFonts w:ascii="Times New Roman" w:hAnsi="Times New Roman" w:cs="Times New Roman"/>
          <w:noProof/>
          <w:sz w:val="28"/>
          <w:szCs w:val="28"/>
          <w:lang w:val="uk-UA"/>
        </w:rPr>
        <w:t xml:space="preserve">зазначають, </w:t>
      </w:r>
      <w:r w:rsidR="007F60D7" w:rsidRPr="00342B01">
        <w:rPr>
          <w:rFonts w:ascii="Times New Roman" w:hAnsi="Times New Roman" w:cs="Times New Roman"/>
          <w:noProof/>
          <w:sz w:val="28"/>
          <w:szCs w:val="28"/>
          <w:lang w:val="uk-UA"/>
        </w:rPr>
        <w:t>що повоєнне відновлення стосується не лише матеріальних об’єктів (як при відбудові), а й нематеріальних, наприклад, соціальних інститутів чи цінностей суспільства.</w:t>
      </w:r>
    </w:p>
    <w:p w14:paraId="5FC3DC1A" w14:textId="3CB6AD11" w:rsidR="0009616E" w:rsidRPr="00342B01" w:rsidRDefault="001D2324" w:rsidP="009761AB">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Н. М. Бондар </w:t>
      </w:r>
      <w:r w:rsidR="00D15AF9" w:rsidRPr="00342B01">
        <w:rPr>
          <w:rFonts w:ascii="Times New Roman" w:hAnsi="Times New Roman" w:cs="Times New Roman"/>
          <w:noProof/>
          <w:sz w:val="28"/>
          <w:szCs w:val="28"/>
          <w:lang w:val="uk-UA"/>
        </w:rPr>
        <w:t>назива</w:t>
      </w:r>
      <w:r w:rsidRPr="00342B01">
        <w:rPr>
          <w:rFonts w:ascii="Times New Roman" w:hAnsi="Times New Roman" w:cs="Times New Roman"/>
          <w:noProof/>
          <w:sz w:val="28"/>
          <w:szCs w:val="28"/>
          <w:lang w:val="uk-UA"/>
        </w:rPr>
        <w:t>є</w:t>
      </w:r>
      <w:r w:rsidR="00D15AF9" w:rsidRPr="00342B01">
        <w:rPr>
          <w:rFonts w:ascii="Times New Roman" w:hAnsi="Times New Roman" w:cs="Times New Roman"/>
          <w:noProof/>
          <w:sz w:val="28"/>
          <w:szCs w:val="28"/>
          <w:lang w:val="uk-UA"/>
        </w:rPr>
        <w:t xml:space="preserve"> такі засадничі пріоритети післявоєнного відновлення економіки країни (рис.</w:t>
      </w:r>
      <w:r w:rsidR="009761AB" w:rsidRPr="00342B01">
        <w:rPr>
          <w:rFonts w:ascii="Times New Roman" w:hAnsi="Times New Roman" w:cs="Times New Roman"/>
          <w:noProof/>
          <w:sz w:val="28"/>
          <w:szCs w:val="28"/>
          <w:lang w:val="uk-UA"/>
        </w:rPr>
        <w:t xml:space="preserve"> 1.2</w:t>
      </w:r>
      <w:r w:rsidR="00D15AF9" w:rsidRPr="00342B01">
        <w:rPr>
          <w:rFonts w:ascii="Times New Roman" w:hAnsi="Times New Roman" w:cs="Times New Roman"/>
          <w:noProof/>
          <w:sz w:val="28"/>
          <w:szCs w:val="28"/>
          <w:lang w:val="uk-UA"/>
        </w:rPr>
        <w:t>).</w:t>
      </w:r>
    </w:p>
    <w:p w14:paraId="65535DF3" w14:textId="77777777" w:rsidR="00B41663" w:rsidRPr="00342B01" w:rsidRDefault="00B41663" w:rsidP="009761AB">
      <w:pPr>
        <w:widowControl w:val="0"/>
        <w:spacing w:after="0" w:line="360" w:lineRule="auto"/>
        <w:ind w:firstLine="709"/>
        <w:jc w:val="both"/>
        <w:rPr>
          <w:rFonts w:ascii="Times New Roman" w:hAnsi="Times New Roman" w:cs="Times New Roman"/>
          <w:noProof/>
          <w:sz w:val="28"/>
          <w:szCs w:val="28"/>
          <w:lang w:val="uk-UA"/>
        </w:rPr>
      </w:pPr>
    </w:p>
    <w:bookmarkStart w:id="19" w:name="_Hlk163393493"/>
    <w:p w14:paraId="0D361D79" w14:textId="3C4844AD" w:rsidR="00D15AF9" w:rsidRPr="00342B01" w:rsidRDefault="00B41663" w:rsidP="00B41663">
      <w:pPr>
        <w:widowControl w:val="0"/>
        <w:shd w:val="clear" w:color="auto" w:fill="FFFFFF"/>
        <w:spacing w:after="0" w:line="240" w:lineRule="auto"/>
        <w:jc w:val="both"/>
        <w:textAlignment w:val="baseline"/>
        <w:rPr>
          <w:rFonts w:ascii="Times New Roman" w:eastAsia="Times New Roman" w:hAnsi="Times New Roman" w:cs="Times New Roman"/>
          <w:noProof/>
          <w:sz w:val="28"/>
          <w:szCs w:val="28"/>
          <w:lang w:val="uk-UA" w:eastAsia="uk-UA"/>
        </w:rPr>
      </w:pPr>
      <w:r w:rsidRPr="00342B01">
        <w:rPr>
          <w:rFonts w:ascii="Times New Roman" w:eastAsia="Times New Roman" w:hAnsi="Times New Roman" w:cs="Times New Roman"/>
          <w:noProof/>
          <w:sz w:val="28"/>
          <w:szCs w:val="28"/>
          <w:lang w:val="uk-UA" w:eastAsia="uk-UA"/>
        </w:rPr>
        <mc:AlternateContent>
          <mc:Choice Requires="wpg">
            <w:drawing>
              <wp:anchor distT="0" distB="0" distL="114300" distR="114300" simplePos="0" relativeHeight="251657216" behindDoc="0" locked="0" layoutInCell="1" allowOverlap="1" wp14:anchorId="3B7F8135" wp14:editId="22B34168">
                <wp:simplePos x="0" y="0"/>
                <wp:positionH relativeFrom="column">
                  <wp:posOffset>-22860</wp:posOffset>
                </wp:positionH>
                <wp:positionV relativeFrom="paragraph">
                  <wp:posOffset>65405</wp:posOffset>
                </wp:positionV>
                <wp:extent cx="5610225" cy="3486150"/>
                <wp:effectExtent l="0" t="57150" r="123825" b="76200"/>
                <wp:wrapNone/>
                <wp:docPr id="2" name="Группа 2"/>
                <wp:cNvGraphicFramePr/>
                <a:graphic xmlns:a="http://schemas.openxmlformats.org/drawingml/2006/main">
                  <a:graphicData uri="http://schemas.microsoft.com/office/word/2010/wordprocessingGroup">
                    <wpg:wgp>
                      <wpg:cNvGrpSpPr/>
                      <wpg:grpSpPr>
                        <a:xfrm>
                          <a:off x="0" y="0"/>
                          <a:ext cx="5610225" cy="3486150"/>
                          <a:chOff x="0" y="0"/>
                          <a:chExt cx="5945229" cy="3486150"/>
                        </a:xfrm>
                      </wpg:grpSpPr>
                      <wpg:grpSp>
                        <wpg:cNvPr id="308" name="Группа 308"/>
                        <wpg:cNvGrpSpPr>
                          <a:grpSpLocks/>
                        </wpg:cNvGrpSpPr>
                        <wpg:grpSpPr bwMode="auto">
                          <a:xfrm>
                            <a:off x="0" y="0"/>
                            <a:ext cx="5945229" cy="3486150"/>
                            <a:chOff x="1260" y="6128"/>
                            <a:chExt cx="9382" cy="5490"/>
                          </a:xfrm>
                          <a:noFill/>
                        </wpg:grpSpPr>
                        <wps:wsp>
                          <wps:cNvPr id="309" name="Text Box 7"/>
                          <wps:cNvSpPr txBox="1">
                            <a:spLocks noChangeArrowheads="1"/>
                          </wps:cNvSpPr>
                          <wps:spPr bwMode="auto">
                            <a:xfrm>
                              <a:off x="3607" y="6128"/>
                              <a:ext cx="7035" cy="735"/>
                            </a:xfrm>
                            <a:prstGeom prst="rect">
                              <a:avLst/>
                            </a:prstGeom>
                            <a:grpFill/>
                            <a:ln w="9525">
                              <a:solidFill>
                                <a:srgbClr val="000000"/>
                              </a:solidFill>
                              <a:miter lim="800000"/>
                              <a:headEnd/>
                              <a:tailEnd/>
                            </a:ln>
                            <a:effectLst>
                              <a:outerShdw blurRad="50800" dist="38100" algn="l" rotWithShape="0">
                                <a:prstClr val="black">
                                  <a:alpha val="40000"/>
                                </a:prstClr>
                              </a:outerShdw>
                            </a:effectLst>
                          </wps:spPr>
                          <wps:txbx>
                            <w:txbxContent>
                              <w:p w14:paraId="7099C4D0" w14:textId="50993E0C" w:rsidR="007D0CD0" w:rsidRPr="00536595" w:rsidRDefault="007D0CD0" w:rsidP="00536595">
                                <w:pPr>
                                  <w:autoSpaceDE w:val="0"/>
                                  <w:autoSpaceDN w:val="0"/>
                                  <w:adjustRightInd w:val="0"/>
                                  <w:spacing w:after="0" w:line="240" w:lineRule="auto"/>
                                  <w:jc w:val="both"/>
                                  <w:rPr>
                                    <w:sz w:val="26"/>
                                    <w:szCs w:val="26"/>
                                  </w:rPr>
                                </w:pPr>
                                <w:r w:rsidRPr="00536595">
                                  <w:rPr>
                                    <w:rFonts w:ascii="Times New Roman" w:hAnsi="Times New Roman" w:cs="Times New Roman"/>
                                    <w:noProof/>
                                    <w:sz w:val="26"/>
                                    <w:szCs w:val="26"/>
                                    <w:lang w:val="uk-UA"/>
                                  </w:rPr>
                                  <w:t>Дотримання встановлених цілей післявоєнного відновлення</w:t>
                                </w:r>
                              </w:p>
                            </w:txbxContent>
                          </wps:txbx>
                          <wps:bodyPr rot="0" vert="horz" wrap="square" lIns="91440" tIns="45720" rIns="91440" bIns="45720" anchor="ctr" anchorCtr="0" upright="1">
                            <a:noAutofit/>
                          </wps:bodyPr>
                        </wps:wsp>
                        <wps:wsp>
                          <wps:cNvPr id="310" name="Text Box 8"/>
                          <wps:cNvSpPr txBox="1">
                            <a:spLocks noChangeArrowheads="1"/>
                          </wps:cNvSpPr>
                          <wps:spPr bwMode="auto">
                            <a:xfrm>
                              <a:off x="3600" y="7118"/>
                              <a:ext cx="7020" cy="660"/>
                            </a:xfrm>
                            <a:prstGeom prst="rect">
                              <a:avLst/>
                            </a:prstGeom>
                            <a:grpFill/>
                            <a:ln w="9525">
                              <a:solidFill>
                                <a:srgbClr val="000000"/>
                              </a:solidFill>
                              <a:miter lim="800000"/>
                              <a:headEnd/>
                              <a:tailEnd/>
                            </a:ln>
                            <a:effectLst>
                              <a:outerShdw blurRad="50800" dist="38100" algn="l" rotWithShape="0">
                                <a:prstClr val="black">
                                  <a:alpha val="40000"/>
                                </a:prstClr>
                              </a:outerShdw>
                            </a:effectLst>
                          </wps:spPr>
                          <wps:txbx>
                            <w:txbxContent>
                              <w:p w14:paraId="5F4E5FFF" w14:textId="4AC61F51" w:rsidR="007D0CD0" w:rsidRPr="00536595" w:rsidRDefault="007D0CD0" w:rsidP="00536595">
                                <w:pPr>
                                  <w:autoSpaceDE w:val="0"/>
                                  <w:autoSpaceDN w:val="0"/>
                                  <w:adjustRightInd w:val="0"/>
                                  <w:spacing w:after="0" w:line="240" w:lineRule="auto"/>
                                  <w:jc w:val="both"/>
                                  <w:rPr>
                                    <w:sz w:val="26"/>
                                    <w:szCs w:val="26"/>
                                  </w:rPr>
                                </w:pPr>
                                <w:r w:rsidRPr="00536595">
                                  <w:rPr>
                                    <w:rFonts w:ascii="Times New Roman" w:hAnsi="Times New Roman" w:cs="Times New Roman"/>
                                    <w:noProof/>
                                    <w:sz w:val="26"/>
                                    <w:szCs w:val="26"/>
                                    <w:lang w:val="uk-UA"/>
                                  </w:rPr>
                                  <w:t>Досягнення макроекономічної стабілізації</w:t>
                                </w:r>
                              </w:p>
                            </w:txbxContent>
                          </wps:txbx>
                          <wps:bodyPr rot="0" vert="horz" wrap="square" lIns="91440" tIns="45720" rIns="91440" bIns="45720" anchor="ctr" anchorCtr="0" upright="1">
                            <a:noAutofit/>
                          </wps:bodyPr>
                        </wps:wsp>
                        <wps:wsp>
                          <wps:cNvPr id="311" name="Text Box 9"/>
                          <wps:cNvSpPr txBox="1">
                            <a:spLocks noChangeArrowheads="1"/>
                          </wps:cNvSpPr>
                          <wps:spPr bwMode="auto">
                            <a:xfrm>
                              <a:off x="3622" y="8033"/>
                              <a:ext cx="7020" cy="660"/>
                            </a:xfrm>
                            <a:prstGeom prst="rect">
                              <a:avLst/>
                            </a:prstGeom>
                            <a:grpFill/>
                            <a:ln w="9525">
                              <a:solidFill>
                                <a:srgbClr val="000000"/>
                              </a:solidFill>
                              <a:miter lim="800000"/>
                              <a:headEnd/>
                              <a:tailEnd/>
                            </a:ln>
                            <a:effectLst>
                              <a:outerShdw blurRad="50800" dist="38100" algn="l" rotWithShape="0">
                                <a:prstClr val="black">
                                  <a:alpha val="40000"/>
                                </a:prstClr>
                              </a:outerShdw>
                            </a:effectLst>
                          </wps:spPr>
                          <wps:txbx>
                            <w:txbxContent>
                              <w:p w14:paraId="2F9EBB14" w14:textId="2DAC4BF4" w:rsidR="007D0CD0" w:rsidRPr="00536595" w:rsidRDefault="007D0CD0" w:rsidP="00536595">
                                <w:pPr>
                                  <w:autoSpaceDE w:val="0"/>
                                  <w:autoSpaceDN w:val="0"/>
                                  <w:adjustRightInd w:val="0"/>
                                  <w:spacing w:after="0" w:line="240" w:lineRule="auto"/>
                                  <w:jc w:val="both"/>
                                  <w:rPr>
                                    <w:sz w:val="26"/>
                                    <w:szCs w:val="26"/>
                                  </w:rPr>
                                </w:pPr>
                                <w:r w:rsidRPr="00536595">
                                  <w:rPr>
                                    <w:rFonts w:ascii="Times New Roman" w:hAnsi="Times New Roman" w:cs="Times New Roman"/>
                                    <w:noProof/>
                                    <w:sz w:val="26"/>
                                    <w:szCs w:val="26"/>
                                    <w:lang w:val="uk-UA"/>
                                  </w:rPr>
                                  <w:t>Зростання реальних доходів населення</w:t>
                                </w:r>
                              </w:p>
                            </w:txbxContent>
                          </wps:txbx>
                          <wps:bodyPr rot="0" vert="horz" wrap="square" lIns="91440" tIns="45720" rIns="91440" bIns="45720" anchor="ctr" anchorCtr="0" upright="1">
                            <a:noAutofit/>
                          </wps:bodyPr>
                        </wps:wsp>
                        <wps:wsp>
                          <wps:cNvPr id="312" name="Text Box 10"/>
                          <wps:cNvSpPr txBox="1">
                            <a:spLocks noChangeArrowheads="1"/>
                          </wps:cNvSpPr>
                          <wps:spPr bwMode="auto">
                            <a:xfrm>
                              <a:off x="3622" y="8963"/>
                              <a:ext cx="7020" cy="750"/>
                            </a:xfrm>
                            <a:prstGeom prst="rect">
                              <a:avLst/>
                            </a:prstGeom>
                            <a:grpFill/>
                            <a:ln w="9525">
                              <a:solidFill>
                                <a:srgbClr val="000000"/>
                              </a:solidFill>
                              <a:miter lim="800000"/>
                              <a:headEnd/>
                              <a:tailEnd/>
                            </a:ln>
                            <a:effectLst>
                              <a:outerShdw blurRad="50800" dist="38100" algn="l" rotWithShape="0">
                                <a:prstClr val="black">
                                  <a:alpha val="40000"/>
                                </a:prstClr>
                              </a:outerShdw>
                            </a:effectLst>
                          </wps:spPr>
                          <wps:txbx>
                            <w:txbxContent>
                              <w:p w14:paraId="2367831F" w14:textId="45EAAE33" w:rsidR="007D0CD0" w:rsidRPr="00536595" w:rsidRDefault="007D0CD0" w:rsidP="00536595">
                                <w:pPr>
                                  <w:autoSpaceDE w:val="0"/>
                                  <w:autoSpaceDN w:val="0"/>
                                  <w:adjustRightInd w:val="0"/>
                                  <w:spacing w:after="0" w:line="240" w:lineRule="auto"/>
                                  <w:jc w:val="both"/>
                                  <w:rPr>
                                    <w:rFonts w:ascii="Times New Roman" w:eastAsia="Times New Roman" w:hAnsi="Times New Roman" w:cs="Times New Roman"/>
                                    <w:noProof/>
                                    <w:sz w:val="26"/>
                                    <w:szCs w:val="26"/>
                                    <w:lang w:eastAsia="uk-UA"/>
                                  </w:rPr>
                                </w:pPr>
                                <w:r w:rsidRPr="00536595">
                                  <w:rPr>
                                    <w:rFonts w:ascii="Times New Roman" w:hAnsi="Times New Roman" w:cs="Times New Roman"/>
                                    <w:noProof/>
                                    <w:sz w:val="26"/>
                                    <w:szCs w:val="26"/>
                                    <w:lang w:val="uk-UA"/>
                                  </w:rPr>
                                  <w:t>Забезпечення стійкого економічного зростання на засадах сталого розвитку національної економіки</w:t>
                                </w:r>
                              </w:p>
                            </w:txbxContent>
                          </wps:txbx>
                          <wps:bodyPr rot="0" vert="horz" wrap="square" lIns="91440" tIns="45720" rIns="91440" bIns="45720" anchor="t" anchorCtr="0" upright="1">
                            <a:noAutofit/>
                          </wps:bodyPr>
                        </wps:wsp>
                        <wps:wsp>
                          <wps:cNvPr id="313" name="Text Box 11"/>
                          <wps:cNvSpPr txBox="1">
                            <a:spLocks noChangeArrowheads="1"/>
                          </wps:cNvSpPr>
                          <wps:spPr bwMode="auto">
                            <a:xfrm>
                              <a:off x="3600" y="9998"/>
                              <a:ext cx="7020" cy="585"/>
                            </a:xfrm>
                            <a:prstGeom prst="rect">
                              <a:avLst/>
                            </a:prstGeom>
                            <a:grpFill/>
                            <a:ln w="9525">
                              <a:solidFill>
                                <a:srgbClr val="000000"/>
                              </a:solidFill>
                              <a:miter lim="800000"/>
                              <a:headEnd/>
                              <a:tailEnd/>
                            </a:ln>
                            <a:effectLst>
                              <a:outerShdw blurRad="50800" dist="38100" algn="l" rotWithShape="0">
                                <a:prstClr val="black">
                                  <a:alpha val="40000"/>
                                </a:prstClr>
                              </a:outerShdw>
                            </a:effectLst>
                          </wps:spPr>
                          <wps:txbx>
                            <w:txbxContent>
                              <w:p w14:paraId="7C572B3B" w14:textId="0C8884FC" w:rsidR="007D0CD0" w:rsidRPr="00536595" w:rsidRDefault="007D0CD0" w:rsidP="00D15AF9">
                                <w:pPr>
                                  <w:autoSpaceDE w:val="0"/>
                                  <w:autoSpaceDN w:val="0"/>
                                  <w:adjustRightInd w:val="0"/>
                                  <w:spacing w:after="0" w:line="240" w:lineRule="auto"/>
                                  <w:jc w:val="both"/>
                                  <w:rPr>
                                    <w:rFonts w:ascii="Times New Roman" w:hAnsi="Times New Roman" w:cs="Times New Roman"/>
                                    <w:noProof/>
                                    <w:sz w:val="26"/>
                                    <w:szCs w:val="26"/>
                                    <w:lang w:val="uk-UA"/>
                                  </w:rPr>
                                </w:pPr>
                                <w:r w:rsidRPr="00536595">
                                  <w:rPr>
                                    <w:rFonts w:ascii="Times New Roman" w:hAnsi="Times New Roman" w:cs="Times New Roman"/>
                                    <w:noProof/>
                                    <w:sz w:val="26"/>
                                    <w:szCs w:val="26"/>
                                    <w:lang w:val="uk-UA"/>
                                  </w:rPr>
                                  <w:t>Створення сприятливого інвестиційного клімату в країні</w:t>
                                </w:r>
                              </w:p>
                            </w:txbxContent>
                          </wps:txbx>
                          <wps:bodyPr rot="0" vert="horz" wrap="square" lIns="91440" tIns="45720" rIns="91440" bIns="45720" anchor="ctr" anchorCtr="0" upright="1">
                            <a:noAutofit/>
                          </wps:bodyPr>
                        </wps:wsp>
                        <wps:wsp>
                          <wps:cNvPr id="314" name="Text Box 12"/>
                          <wps:cNvSpPr txBox="1">
                            <a:spLocks noChangeArrowheads="1"/>
                          </wps:cNvSpPr>
                          <wps:spPr bwMode="auto">
                            <a:xfrm>
                              <a:off x="3622" y="10883"/>
                              <a:ext cx="7020" cy="735"/>
                            </a:xfrm>
                            <a:prstGeom prst="rect">
                              <a:avLst/>
                            </a:prstGeom>
                            <a:grpFill/>
                            <a:ln w="9525">
                              <a:solidFill>
                                <a:srgbClr val="000000"/>
                              </a:solidFill>
                              <a:miter lim="800000"/>
                              <a:headEnd/>
                              <a:tailEnd/>
                            </a:ln>
                            <a:effectLst>
                              <a:outerShdw blurRad="50800" dist="38100" algn="l" rotWithShape="0">
                                <a:prstClr val="black">
                                  <a:alpha val="40000"/>
                                </a:prstClr>
                              </a:outerShdw>
                            </a:effectLst>
                          </wps:spPr>
                          <wps:txbx>
                            <w:txbxContent>
                              <w:p w14:paraId="625BA5DA" w14:textId="0846F477" w:rsidR="007D0CD0" w:rsidRPr="00536595" w:rsidRDefault="007D0CD0" w:rsidP="00B41663">
                                <w:pPr>
                                  <w:autoSpaceDE w:val="0"/>
                                  <w:autoSpaceDN w:val="0"/>
                                  <w:adjustRightInd w:val="0"/>
                                  <w:spacing w:after="0" w:line="240" w:lineRule="auto"/>
                                  <w:rPr>
                                    <w:sz w:val="26"/>
                                    <w:szCs w:val="26"/>
                                  </w:rPr>
                                </w:pPr>
                                <w:r w:rsidRPr="00536595">
                                  <w:rPr>
                                    <w:rFonts w:ascii="Times New Roman" w:hAnsi="Times New Roman" w:cs="Times New Roman"/>
                                    <w:noProof/>
                                    <w:sz w:val="26"/>
                                    <w:szCs w:val="26"/>
                                    <w:lang w:val="uk-UA"/>
                                  </w:rPr>
                                  <w:t>Захист чесної конкуренції, забезпечення конкуренто</w:t>
                                </w:r>
                                <w:r>
                                  <w:rPr>
                                    <w:rFonts w:ascii="Times New Roman" w:hAnsi="Times New Roman" w:cs="Times New Roman"/>
                                    <w:noProof/>
                                    <w:sz w:val="26"/>
                                    <w:szCs w:val="26"/>
                                    <w:lang w:val="uk-UA"/>
                                  </w:rPr>
                                  <w:t>-</w:t>
                                </w:r>
                                <w:r w:rsidRPr="00536595">
                                  <w:rPr>
                                    <w:rFonts w:ascii="Times New Roman" w:hAnsi="Times New Roman" w:cs="Times New Roman"/>
                                    <w:noProof/>
                                    <w:sz w:val="26"/>
                                    <w:szCs w:val="26"/>
                                    <w:lang w:val="uk-UA"/>
                                  </w:rPr>
                                  <w:t>спроможності економіки</w:t>
                                </w:r>
                              </w:p>
                            </w:txbxContent>
                          </wps:txbx>
                          <wps:bodyPr rot="0" vert="horz" wrap="square" lIns="72000" tIns="45720" rIns="72000" bIns="45720" anchor="t" anchorCtr="0" upright="1">
                            <a:noAutofit/>
                          </wps:bodyPr>
                        </wps:wsp>
                        <wps:wsp>
                          <wps:cNvPr id="315" name="Text Box 13"/>
                          <wps:cNvSpPr txBox="1">
                            <a:spLocks noChangeArrowheads="1"/>
                          </wps:cNvSpPr>
                          <wps:spPr bwMode="auto">
                            <a:xfrm>
                              <a:off x="1260" y="8078"/>
                              <a:ext cx="2010" cy="1875"/>
                            </a:xfrm>
                            <a:prstGeom prst="rect">
                              <a:avLst/>
                            </a:prstGeom>
                            <a:grpFill/>
                            <a:ln w="9525">
                              <a:solidFill>
                                <a:schemeClr val="tx1"/>
                              </a:solidFill>
                              <a:miter lim="800000"/>
                              <a:headEnd/>
                              <a:tailEnd/>
                            </a:ln>
                            <a:effectLst>
                              <a:outerShdw dist="107763" dir="18900000" algn="ctr" rotWithShape="0">
                                <a:schemeClr val="accent5">
                                  <a:lumMod val="40000"/>
                                  <a:lumOff val="60000"/>
                                  <a:alpha val="50000"/>
                                </a:schemeClr>
                              </a:outerShdw>
                            </a:effectLst>
                          </wps:spPr>
                          <wps:txbx>
                            <w:txbxContent>
                              <w:p w14:paraId="3F03306D" w14:textId="668414AD" w:rsidR="007D0CD0" w:rsidRPr="00536595" w:rsidRDefault="007D0CD0" w:rsidP="00D15AF9">
                                <w:pPr>
                                  <w:jc w:val="center"/>
                                  <w:rPr>
                                    <w:b/>
                                    <w:sz w:val="26"/>
                                    <w:szCs w:val="26"/>
                                  </w:rPr>
                                </w:pPr>
                                <w:r w:rsidRPr="00536595">
                                  <w:rPr>
                                    <w:rFonts w:ascii="Times New Roman" w:eastAsia="Times New Roman" w:hAnsi="Times New Roman" w:cs="Times New Roman"/>
                                    <w:noProof/>
                                    <w:sz w:val="26"/>
                                    <w:szCs w:val="26"/>
                                    <w:lang w:val="uk-UA" w:eastAsia="uk-UA"/>
                                  </w:rPr>
                                  <w:t xml:space="preserve">Засадничі пріоритети післявоєнного відновлення економіки </w:t>
                                </w:r>
                              </w:p>
                            </w:txbxContent>
                          </wps:txbx>
                          <wps:bodyPr rot="0" vert="horz" wrap="square" lIns="91440" tIns="45720" rIns="91440" bIns="45720" anchor="t" anchorCtr="0" upright="1">
                            <a:noAutofit/>
                          </wps:bodyPr>
                        </wps:wsp>
                      </wpg:grpSp>
                      <wps:wsp>
                        <wps:cNvPr id="316" name="Прямая соединительная линия 316"/>
                        <wps:cNvCnPr/>
                        <wps:spPr>
                          <a:xfrm flipV="1">
                            <a:off x="1247775" y="200025"/>
                            <a:ext cx="209096" cy="1590675"/>
                          </a:xfrm>
                          <a:prstGeom prst="line">
                            <a:avLst/>
                          </a:prstGeom>
                        </wps:spPr>
                        <wps:style>
                          <a:lnRef idx="1">
                            <a:schemeClr val="dk1"/>
                          </a:lnRef>
                          <a:fillRef idx="0">
                            <a:schemeClr val="dk1"/>
                          </a:fillRef>
                          <a:effectRef idx="0">
                            <a:schemeClr val="dk1"/>
                          </a:effectRef>
                          <a:fontRef idx="minor">
                            <a:schemeClr val="tx1"/>
                          </a:fontRef>
                        </wps:style>
                        <wps:bodyPr/>
                      </wps:wsp>
                      <wps:wsp>
                        <wps:cNvPr id="317" name="Прямая соединительная линия 317"/>
                        <wps:cNvCnPr/>
                        <wps:spPr>
                          <a:xfrm flipV="1">
                            <a:off x="1257300" y="781050"/>
                            <a:ext cx="210798" cy="1019175"/>
                          </a:xfrm>
                          <a:prstGeom prst="line">
                            <a:avLst/>
                          </a:prstGeom>
                        </wps:spPr>
                        <wps:style>
                          <a:lnRef idx="1">
                            <a:schemeClr val="dk1"/>
                          </a:lnRef>
                          <a:fillRef idx="0">
                            <a:schemeClr val="dk1"/>
                          </a:fillRef>
                          <a:effectRef idx="0">
                            <a:schemeClr val="dk1"/>
                          </a:effectRef>
                          <a:fontRef idx="minor">
                            <a:schemeClr val="tx1"/>
                          </a:fontRef>
                        </wps:style>
                        <wps:bodyPr/>
                      </wps:wsp>
                      <wps:wsp>
                        <wps:cNvPr id="318" name="Прямая соединительная линия 318"/>
                        <wps:cNvCnPr/>
                        <wps:spPr>
                          <a:xfrm flipV="1">
                            <a:off x="1247775" y="1371600"/>
                            <a:ext cx="238125" cy="371475"/>
                          </a:xfrm>
                          <a:prstGeom prst="line">
                            <a:avLst/>
                          </a:prstGeom>
                        </wps:spPr>
                        <wps:style>
                          <a:lnRef idx="1">
                            <a:schemeClr val="dk1"/>
                          </a:lnRef>
                          <a:fillRef idx="0">
                            <a:schemeClr val="dk1"/>
                          </a:fillRef>
                          <a:effectRef idx="0">
                            <a:schemeClr val="dk1"/>
                          </a:effectRef>
                          <a:fontRef idx="minor">
                            <a:schemeClr val="tx1"/>
                          </a:fontRef>
                        </wps:style>
                        <wps:bodyPr/>
                      </wps:wsp>
                      <wps:wsp>
                        <wps:cNvPr id="321" name="Прямая соединительная линия 321"/>
                        <wps:cNvCnPr/>
                        <wps:spPr>
                          <a:xfrm>
                            <a:off x="1257300" y="1781175"/>
                            <a:ext cx="200660" cy="238125"/>
                          </a:xfrm>
                          <a:prstGeom prst="line">
                            <a:avLst/>
                          </a:prstGeom>
                        </wps:spPr>
                        <wps:style>
                          <a:lnRef idx="1">
                            <a:schemeClr val="dk1"/>
                          </a:lnRef>
                          <a:fillRef idx="0">
                            <a:schemeClr val="dk1"/>
                          </a:fillRef>
                          <a:effectRef idx="0">
                            <a:schemeClr val="dk1"/>
                          </a:effectRef>
                          <a:fontRef idx="minor">
                            <a:schemeClr val="tx1"/>
                          </a:fontRef>
                        </wps:style>
                        <wps:bodyPr/>
                      </wps:wsp>
                      <wps:wsp>
                        <wps:cNvPr id="320" name="Прямая соединительная линия 320"/>
                        <wps:cNvCnPr/>
                        <wps:spPr>
                          <a:xfrm>
                            <a:off x="1247775" y="1752600"/>
                            <a:ext cx="238125" cy="904875"/>
                          </a:xfrm>
                          <a:prstGeom prst="line">
                            <a:avLst/>
                          </a:prstGeom>
                        </wps:spPr>
                        <wps:style>
                          <a:lnRef idx="1">
                            <a:schemeClr val="dk1"/>
                          </a:lnRef>
                          <a:fillRef idx="0">
                            <a:schemeClr val="dk1"/>
                          </a:fillRef>
                          <a:effectRef idx="0">
                            <a:schemeClr val="dk1"/>
                          </a:effectRef>
                          <a:fontRef idx="minor">
                            <a:schemeClr val="tx1"/>
                          </a:fontRef>
                        </wps:style>
                        <wps:bodyPr/>
                      </wps:wsp>
                      <wps:wsp>
                        <wps:cNvPr id="319" name="Прямая соединительная линия 319"/>
                        <wps:cNvCnPr/>
                        <wps:spPr>
                          <a:xfrm>
                            <a:off x="1247775" y="1647825"/>
                            <a:ext cx="209550" cy="161925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w:pict>
              <v:group w14:anchorId="3B7F8135" id="Группа 2" o:spid="_x0000_s1026" style="position:absolute;left:0;text-align:left;margin-left:-1.8pt;margin-top:5.15pt;width:441.75pt;height:274.5pt;z-index:251657216;mso-width-relative:margin" coordsize="59452,34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">
                <v:group id="Группа 308" o:spid="_x0000_s1027" style="position:absolute;width:59452;height:34861" coordorigin="1260,6128" coordsize="9382,5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shapetype id="_x0000_t202" coordsize="21600,21600" o:spt="202" path="m,l,21600r21600,l21600,xe">
                    <v:stroke joinstyle="miter"/>
                    <v:path gradientshapeok="t" o:connecttype="rect"/>
                  </v:shapetype>
                  <v:shape id="Text Box 7" o:spid="_x0000_s1028" type="#_x0000_t202" style="position:absolute;left:3607;top:6128;width:7035;height:7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" filled="f">
                    <v:shadow on="t" color="black" opacity="26214f" origin="-.5" offset="3pt,0"/>
                    <v:textbox>
                      <w:txbxContent>
                        <w:p w14:paraId="7099C4D0" w14:textId="50993E0C" w:rsidR="007D0CD0" w:rsidRPr="00536595" w:rsidRDefault="007D0CD0" w:rsidP="00536595">
                          <w:pPr>
                            <w:autoSpaceDE w:val="0"/>
                            <w:autoSpaceDN w:val="0"/>
                            <w:adjustRightInd w:val="0"/>
                            <w:spacing w:after="0" w:line="240" w:lineRule="auto"/>
                            <w:jc w:val="both"/>
                            <w:rPr>
                              <w:sz w:val="26"/>
                              <w:szCs w:val="26"/>
                            </w:rPr>
                          </w:pPr>
                          <w:r w:rsidRPr="00536595">
                            <w:rPr>
                              <w:rFonts w:ascii="Times New Roman" w:hAnsi="Times New Roman" w:cs="Times New Roman"/>
                              <w:noProof/>
                              <w:sz w:val="26"/>
                              <w:szCs w:val="26"/>
                              <w:lang w:val="uk-UA"/>
                            </w:rPr>
                            <w:t>Дотримання встановлених цілей післявоєнного відновлення</w:t>
                          </w:r>
                        </w:p>
                      </w:txbxContent>
                    </v:textbox>
                  </v:shape>
                  <v:shape id="Text Box 8" o:spid="_x0000_s1029" type="#_x0000_t202" style="position:absolute;left:3600;top:7118;width:7020;height: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" filled="f">
                    <v:shadow on="t" color="black" opacity="26214f" origin="-.5" offset="3pt,0"/>
                    <v:textbox>
                      <w:txbxContent>
                        <w:p w14:paraId="5F4E5FFF" w14:textId="4AC61F51" w:rsidR="007D0CD0" w:rsidRPr="00536595" w:rsidRDefault="007D0CD0" w:rsidP="00536595">
                          <w:pPr>
                            <w:autoSpaceDE w:val="0"/>
                            <w:autoSpaceDN w:val="0"/>
                            <w:adjustRightInd w:val="0"/>
                            <w:spacing w:after="0" w:line="240" w:lineRule="auto"/>
                            <w:jc w:val="both"/>
                            <w:rPr>
                              <w:sz w:val="26"/>
                              <w:szCs w:val="26"/>
                            </w:rPr>
                          </w:pPr>
                          <w:r w:rsidRPr="00536595">
                            <w:rPr>
                              <w:rFonts w:ascii="Times New Roman" w:hAnsi="Times New Roman" w:cs="Times New Roman"/>
                              <w:noProof/>
                              <w:sz w:val="26"/>
                              <w:szCs w:val="26"/>
                              <w:lang w:val="uk-UA"/>
                            </w:rPr>
                            <w:t>Досягнення макроекономічної стабілізації</w:t>
                          </w:r>
                        </w:p>
                      </w:txbxContent>
                    </v:textbox>
                  </v:shape>
                  <v:shape id="Text Box 9" o:spid="_x0000_s1030" type="#_x0000_t202" style="position:absolute;left:3622;top:8033;width:7020;height: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" filled="f">
                    <v:shadow on="t" color="black" opacity="26214f" origin="-.5" offset="3pt,0"/>
                    <v:textbox>
                      <w:txbxContent>
                        <w:p w14:paraId="2F9EBB14" w14:textId="2DAC4BF4" w:rsidR="007D0CD0" w:rsidRPr="00536595" w:rsidRDefault="007D0CD0" w:rsidP="00536595">
                          <w:pPr>
                            <w:autoSpaceDE w:val="0"/>
                            <w:autoSpaceDN w:val="0"/>
                            <w:adjustRightInd w:val="0"/>
                            <w:spacing w:after="0" w:line="240" w:lineRule="auto"/>
                            <w:jc w:val="both"/>
                            <w:rPr>
                              <w:sz w:val="26"/>
                              <w:szCs w:val="26"/>
                            </w:rPr>
                          </w:pPr>
                          <w:r w:rsidRPr="00536595">
                            <w:rPr>
                              <w:rFonts w:ascii="Times New Roman" w:hAnsi="Times New Roman" w:cs="Times New Roman"/>
                              <w:noProof/>
                              <w:sz w:val="26"/>
                              <w:szCs w:val="26"/>
                              <w:lang w:val="uk-UA"/>
                            </w:rPr>
                            <w:t>Зростання реальних доходів населення</w:t>
                          </w:r>
                        </w:p>
                      </w:txbxContent>
                    </v:textbox>
                  </v:shape>
                  <v:shape id="Text Box 10" o:spid="_x0000_s1031" type="#_x0000_t202" style="position:absolute;left:3622;top:8963;width:7020;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" filled="f">
                    <v:shadow on="t" color="black" opacity="26214f" origin="-.5" offset="3pt,0"/>
                    <v:textbox>
                      <w:txbxContent>
                        <w:p w14:paraId="2367831F" w14:textId="45EAAE33" w:rsidR="007D0CD0" w:rsidRPr="00536595" w:rsidRDefault="007D0CD0" w:rsidP="00536595">
                          <w:pPr>
                            <w:autoSpaceDE w:val="0"/>
                            <w:autoSpaceDN w:val="0"/>
                            <w:adjustRightInd w:val="0"/>
                            <w:spacing w:after="0" w:line="240" w:lineRule="auto"/>
                            <w:jc w:val="both"/>
                            <w:rPr>
                              <w:rFonts w:ascii="Times New Roman" w:eastAsia="Times New Roman" w:hAnsi="Times New Roman" w:cs="Times New Roman"/>
                              <w:noProof/>
                              <w:sz w:val="26"/>
                              <w:szCs w:val="26"/>
                              <w:lang w:eastAsia="uk-UA"/>
                            </w:rPr>
                          </w:pPr>
                          <w:r w:rsidRPr="00536595">
                            <w:rPr>
                              <w:rFonts w:ascii="Times New Roman" w:hAnsi="Times New Roman" w:cs="Times New Roman"/>
                              <w:noProof/>
                              <w:sz w:val="26"/>
                              <w:szCs w:val="26"/>
                              <w:lang w:val="uk-UA"/>
                            </w:rPr>
                            <w:t>Забезпечення стійкого економічного зростання на засадах сталого розвитку національної економіки</w:t>
                          </w:r>
                        </w:p>
                      </w:txbxContent>
                    </v:textbox>
                  </v:shape>
                  <v:shape id="Text Box 11" o:spid="_x0000_s1032" type="#_x0000_t202" style="position:absolute;left:3600;top:9998;width:7020;height: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" filled="f">
                    <v:shadow on="t" color="black" opacity="26214f" origin="-.5" offset="3pt,0"/>
                    <v:textbox>
                      <w:txbxContent>
                        <w:p w14:paraId="7C572B3B" w14:textId="0C8884FC" w:rsidR="007D0CD0" w:rsidRPr="00536595" w:rsidRDefault="007D0CD0" w:rsidP="00D15AF9">
                          <w:pPr>
                            <w:autoSpaceDE w:val="0"/>
                            <w:autoSpaceDN w:val="0"/>
                            <w:adjustRightInd w:val="0"/>
                            <w:spacing w:after="0" w:line="240" w:lineRule="auto"/>
                            <w:jc w:val="both"/>
                            <w:rPr>
                              <w:rFonts w:ascii="Times New Roman" w:hAnsi="Times New Roman" w:cs="Times New Roman"/>
                              <w:noProof/>
                              <w:sz w:val="26"/>
                              <w:szCs w:val="26"/>
                              <w:lang w:val="uk-UA"/>
                            </w:rPr>
                          </w:pPr>
                          <w:r w:rsidRPr="00536595">
                            <w:rPr>
                              <w:rFonts w:ascii="Times New Roman" w:hAnsi="Times New Roman" w:cs="Times New Roman"/>
                              <w:noProof/>
                              <w:sz w:val="26"/>
                              <w:szCs w:val="26"/>
                              <w:lang w:val="uk-UA"/>
                            </w:rPr>
                            <w:t>Створення сприятливого інвестиційного клімату в країні</w:t>
                          </w:r>
                        </w:p>
                      </w:txbxContent>
                    </v:textbox>
                  </v:shape>
                  <v:shape id="Text Box 12" o:spid="_x0000_s1033" type="#_x0000_t202" style="position:absolute;left:3622;top:10883;width:7020;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" filled="f">
                    <v:shadow on="t" color="black" opacity="26214f" origin="-.5" offset="3pt,0"/>
                    <v:textbox inset="2mm,,2mm">
                      <w:txbxContent>
                        <w:p w14:paraId="625BA5DA" w14:textId="0846F477" w:rsidR="007D0CD0" w:rsidRPr="00536595" w:rsidRDefault="007D0CD0" w:rsidP="00B41663">
                          <w:pPr>
                            <w:autoSpaceDE w:val="0"/>
                            <w:autoSpaceDN w:val="0"/>
                            <w:adjustRightInd w:val="0"/>
                            <w:spacing w:after="0" w:line="240" w:lineRule="auto"/>
                            <w:rPr>
                              <w:sz w:val="26"/>
                              <w:szCs w:val="26"/>
                            </w:rPr>
                          </w:pPr>
                          <w:r w:rsidRPr="00536595">
                            <w:rPr>
                              <w:rFonts w:ascii="Times New Roman" w:hAnsi="Times New Roman" w:cs="Times New Roman"/>
                              <w:noProof/>
                              <w:sz w:val="26"/>
                              <w:szCs w:val="26"/>
                              <w:lang w:val="uk-UA"/>
                            </w:rPr>
                            <w:t>Захист чесної конкуренції, забезпечення конкуренто</w:t>
                          </w:r>
                          <w:r>
                            <w:rPr>
                              <w:rFonts w:ascii="Times New Roman" w:hAnsi="Times New Roman" w:cs="Times New Roman"/>
                              <w:noProof/>
                              <w:sz w:val="26"/>
                              <w:szCs w:val="26"/>
                              <w:lang w:val="uk-UA"/>
                            </w:rPr>
                            <w:t>-</w:t>
                          </w:r>
                          <w:r w:rsidRPr="00536595">
                            <w:rPr>
                              <w:rFonts w:ascii="Times New Roman" w:hAnsi="Times New Roman" w:cs="Times New Roman"/>
                              <w:noProof/>
                              <w:sz w:val="26"/>
                              <w:szCs w:val="26"/>
                              <w:lang w:val="uk-UA"/>
                            </w:rPr>
                            <w:t>спроможності економіки</w:t>
                          </w:r>
                        </w:p>
                      </w:txbxContent>
                    </v:textbox>
                  </v:shape>
                  <v:shape id="Text Box 13" o:spid="_x0000_s1034" type="#_x0000_t202" style="position:absolute;left:1260;top:8078;width:2010;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" filled="f" strokecolor="black [3213]">
                    <v:shadow on="t" color="#bdd6ee [1304]" opacity=".5" offset="6pt,-6pt"/>
                    <v:textbox>
                      <w:txbxContent>
                        <w:p w14:paraId="3F03306D" w14:textId="668414AD" w:rsidR="007D0CD0" w:rsidRPr="00536595" w:rsidRDefault="007D0CD0" w:rsidP="00D15AF9">
                          <w:pPr>
                            <w:jc w:val="center"/>
                            <w:rPr>
                              <w:b/>
                              <w:sz w:val="26"/>
                              <w:szCs w:val="26"/>
                            </w:rPr>
                          </w:pPr>
                          <w:r w:rsidRPr="00536595">
                            <w:rPr>
                              <w:rFonts w:ascii="Times New Roman" w:eastAsia="Times New Roman" w:hAnsi="Times New Roman" w:cs="Times New Roman"/>
                              <w:noProof/>
                              <w:sz w:val="26"/>
                              <w:szCs w:val="26"/>
                              <w:lang w:val="uk-UA" w:eastAsia="uk-UA"/>
                            </w:rPr>
                            <w:t xml:space="preserve">Засадничі пріоритети післявоєнного відновлення економіки </w:t>
                          </w:r>
                        </w:p>
                      </w:txbxContent>
                    </v:textbox>
                  </v:shape>
                </v:group>
                <v:line id="Прямая соединительная линия 316" o:spid="_x0000_s1035" style="position:absolute;flip:y;visibility:visible;mso-wrap-style:square" from="12477,2000" to="14568,17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" strokecolor="black [3200]" strokeweight=".5pt">
                  <v:stroke joinstyle="miter"/>
                </v:line>
                <v:line id="Прямая соединительная линия 317" o:spid="_x0000_s1036" style="position:absolute;flip:y;visibility:visible;mso-wrap-style:square" from="12573,7810" to="14680,18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" strokecolor="black [3200]" strokeweight=".5pt">
                  <v:stroke joinstyle="miter"/>
                </v:line>
                <v:line id="Прямая соединительная линия 318" o:spid="_x0000_s1037" style="position:absolute;flip:y;visibility:visible;mso-wrap-style:square" from="12477,13716" to="14859,17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" strokecolor="black [3200]" strokeweight=".5pt">
                  <v:stroke joinstyle="miter"/>
                </v:line>
                <v:line id="Прямая соединительная линия 321" o:spid="_x0000_s1038" style="position:absolute;visibility:visible;mso-wrap-style:square" from="12573,17811" to="14579,20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" strokecolor="black [3200]" strokeweight=".5pt">
                  <v:stroke joinstyle="miter"/>
                </v:line>
                <v:line id="Прямая соединительная линия 320" o:spid="_x0000_s1039" style="position:absolute;visibility:visible;mso-wrap-style:square" from="12477,17526" to="14859,26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" strokecolor="black [3200]" strokeweight=".5pt">
                  <v:stroke joinstyle="miter"/>
                </v:line>
                <v:line id="Прямая соединительная линия 319" o:spid="_x0000_s1040" style="position:absolute;visibility:visible;mso-wrap-style:square" from="12477,16478" to="14573,32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" strokecolor="black [3200]" strokeweight=".5pt">
                  <v:stroke joinstyle="miter"/>
                </v:line>
              </v:group>
            </w:pict>
          </mc:Fallback>
        </mc:AlternateContent>
      </w:r>
    </w:p>
    <w:p w14:paraId="70156DA4" w14:textId="3EBADCDF" w:rsidR="00D15AF9" w:rsidRPr="00342B01" w:rsidRDefault="00D15AF9" w:rsidP="00D15AF9">
      <w:pPr>
        <w:widowControl w:val="0"/>
        <w:shd w:val="clear" w:color="auto" w:fill="FFFFFF"/>
        <w:spacing w:after="0" w:line="240" w:lineRule="auto"/>
        <w:ind w:firstLine="709"/>
        <w:jc w:val="both"/>
        <w:textAlignment w:val="baseline"/>
        <w:rPr>
          <w:rFonts w:ascii="Times New Roman" w:eastAsia="Times New Roman" w:hAnsi="Times New Roman" w:cs="Times New Roman"/>
          <w:noProof/>
          <w:sz w:val="28"/>
          <w:szCs w:val="28"/>
          <w:lang w:val="uk-UA" w:eastAsia="uk-UA"/>
        </w:rPr>
      </w:pPr>
    </w:p>
    <w:p w14:paraId="011C1FBF" w14:textId="77777777" w:rsidR="00D15AF9" w:rsidRPr="00342B01" w:rsidRDefault="00D15AF9" w:rsidP="00D15AF9">
      <w:pPr>
        <w:widowControl w:val="0"/>
        <w:shd w:val="clear" w:color="auto" w:fill="FFFFFF"/>
        <w:spacing w:after="0" w:line="240" w:lineRule="auto"/>
        <w:ind w:firstLine="709"/>
        <w:jc w:val="both"/>
        <w:textAlignment w:val="baseline"/>
        <w:rPr>
          <w:rFonts w:ascii="Times New Roman" w:eastAsia="Times New Roman" w:hAnsi="Times New Roman" w:cs="Times New Roman"/>
          <w:noProof/>
          <w:sz w:val="28"/>
          <w:szCs w:val="28"/>
          <w:lang w:val="uk-UA" w:eastAsia="uk-UA"/>
        </w:rPr>
      </w:pPr>
    </w:p>
    <w:p w14:paraId="2EFA9CE8" w14:textId="77777777" w:rsidR="00D15AF9" w:rsidRPr="00342B01" w:rsidRDefault="00D15AF9" w:rsidP="00D15AF9">
      <w:pPr>
        <w:widowControl w:val="0"/>
        <w:shd w:val="clear" w:color="auto" w:fill="FFFFFF"/>
        <w:spacing w:after="0" w:line="240" w:lineRule="auto"/>
        <w:ind w:firstLine="709"/>
        <w:jc w:val="both"/>
        <w:textAlignment w:val="baseline"/>
        <w:rPr>
          <w:rFonts w:ascii="Times New Roman" w:eastAsia="Times New Roman" w:hAnsi="Times New Roman" w:cs="Times New Roman"/>
          <w:noProof/>
          <w:sz w:val="28"/>
          <w:szCs w:val="28"/>
          <w:lang w:val="uk-UA" w:eastAsia="uk-UA"/>
        </w:rPr>
      </w:pPr>
    </w:p>
    <w:p w14:paraId="5F6244CD" w14:textId="5FED793F" w:rsidR="00D15AF9" w:rsidRPr="00342B01" w:rsidRDefault="00D15AF9" w:rsidP="00D15AF9">
      <w:pPr>
        <w:widowControl w:val="0"/>
        <w:shd w:val="clear" w:color="auto" w:fill="FFFFFF"/>
        <w:spacing w:after="0" w:line="240" w:lineRule="auto"/>
        <w:ind w:firstLine="709"/>
        <w:jc w:val="both"/>
        <w:textAlignment w:val="baseline"/>
        <w:rPr>
          <w:rFonts w:ascii="Times New Roman" w:eastAsia="Times New Roman" w:hAnsi="Times New Roman" w:cs="Times New Roman"/>
          <w:noProof/>
          <w:sz w:val="28"/>
          <w:szCs w:val="28"/>
          <w:lang w:val="uk-UA" w:eastAsia="uk-UA"/>
        </w:rPr>
      </w:pPr>
    </w:p>
    <w:p w14:paraId="57F64D9E" w14:textId="2C2F5BD2" w:rsidR="00D15AF9" w:rsidRPr="00342B01" w:rsidRDefault="00D15AF9" w:rsidP="00D15AF9">
      <w:pPr>
        <w:widowControl w:val="0"/>
        <w:shd w:val="clear" w:color="auto" w:fill="FFFFFF"/>
        <w:spacing w:after="0" w:line="240" w:lineRule="auto"/>
        <w:ind w:firstLine="709"/>
        <w:jc w:val="both"/>
        <w:textAlignment w:val="baseline"/>
        <w:rPr>
          <w:rFonts w:ascii="Times New Roman" w:eastAsia="Times New Roman" w:hAnsi="Times New Roman" w:cs="Times New Roman"/>
          <w:noProof/>
          <w:sz w:val="28"/>
          <w:szCs w:val="28"/>
          <w:lang w:val="uk-UA" w:eastAsia="uk-UA"/>
        </w:rPr>
      </w:pPr>
    </w:p>
    <w:p w14:paraId="1F0C802A" w14:textId="63BDF1DD" w:rsidR="00D15AF9" w:rsidRPr="00342B01" w:rsidRDefault="00D15AF9" w:rsidP="00D15AF9">
      <w:pPr>
        <w:widowControl w:val="0"/>
        <w:shd w:val="clear" w:color="auto" w:fill="FFFFFF"/>
        <w:spacing w:after="0" w:line="240" w:lineRule="auto"/>
        <w:ind w:firstLine="709"/>
        <w:jc w:val="both"/>
        <w:textAlignment w:val="baseline"/>
        <w:rPr>
          <w:rFonts w:ascii="Times New Roman" w:eastAsia="Times New Roman" w:hAnsi="Times New Roman" w:cs="Times New Roman"/>
          <w:noProof/>
          <w:sz w:val="28"/>
          <w:szCs w:val="28"/>
          <w:lang w:val="uk-UA" w:eastAsia="uk-UA"/>
        </w:rPr>
      </w:pPr>
    </w:p>
    <w:p w14:paraId="3D9D95F6" w14:textId="1BE19850" w:rsidR="00D15AF9" w:rsidRPr="00342B01" w:rsidRDefault="00D15AF9" w:rsidP="00D15AF9">
      <w:pPr>
        <w:widowControl w:val="0"/>
        <w:shd w:val="clear" w:color="auto" w:fill="FFFFFF"/>
        <w:spacing w:after="0" w:line="240" w:lineRule="auto"/>
        <w:ind w:firstLine="709"/>
        <w:jc w:val="both"/>
        <w:textAlignment w:val="baseline"/>
        <w:rPr>
          <w:rFonts w:ascii="Times New Roman" w:eastAsia="Times New Roman" w:hAnsi="Times New Roman" w:cs="Times New Roman"/>
          <w:noProof/>
          <w:sz w:val="28"/>
          <w:szCs w:val="28"/>
          <w:lang w:val="uk-UA" w:eastAsia="uk-UA"/>
        </w:rPr>
      </w:pPr>
    </w:p>
    <w:p w14:paraId="618EDBE0" w14:textId="09FAB583" w:rsidR="00D15AF9" w:rsidRPr="00342B01" w:rsidRDefault="00D15AF9" w:rsidP="00D15AF9">
      <w:pPr>
        <w:widowControl w:val="0"/>
        <w:shd w:val="clear" w:color="auto" w:fill="FFFFFF"/>
        <w:spacing w:after="0" w:line="240" w:lineRule="auto"/>
        <w:ind w:firstLine="709"/>
        <w:jc w:val="both"/>
        <w:textAlignment w:val="baseline"/>
        <w:rPr>
          <w:rFonts w:ascii="Times New Roman" w:eastAsia="Times New Roman" w:hAnsi="Times New Roman" w:cs="Times New Roman"/>
          <w:noProof/>
          <w:sz w:val="28"/>
          <w:szCs w:val="28"/>
          <w:lang w:val="uk-UA" w:eastAsia="uk-UA"/>
        </w:rPr>
      </w:pPr>
    </w:p>
    <w:p w14:paraId="40961497" w14:textId="7269CA77" w:rsidR="00D15AF9" w:rsidRPr="00342B01" w:rsidRDefault="00D15AF9" w:rsidP="00D15AF9">
      <w:pPr>
        <w:widowControl w:val="0"/>
        <w:shd w:val="clear" w:color="auto" w:fill="FFFFFF"/>
        <w:spacing w:after="0" w:line="240" w:lineRule="auto"/>
        <w:ind w:firstLine="709"/>
        <w:jc w:val="both"/>
        <w:textAlignment w:val="baseline"/>
        <w:rPr>
          <w:rFonts w:ascii="Times New Roman" w:eastAsia="Times New Roman" w:hAnsi="Times New Roman" w:cs="Times New Roman"/>
          <w:noProof/>
          <w:sz w:val="28"/>
          <w:szCs w:val="28"/>
          <w:lang w:val="uk-UA" w:eastAsia="uk-UA"/>
        </w:rPr>
      </w:pPr>
    </w:p>
    <w:p w14:paraId="58A0B421" w14:textId="10CC168B" w:rsidR="00D15AF9" w:rsidRPr="00342B01" w:rsidRDefault="00D15AF9" w:rsidP="00D15AF9">
      <w:pPr>
        <w:widowControl w:val="0"/>
        <w:shd w:val="clear" w:color="auto" w:fill="FFFFFF"/>
        <w:spacing w:after="0" w:line="240" w:lineRule="auto"/>
        <w:ind w:firstLine="709"/>
        <w:jc w:val="both"/>
        <w:textAlignment w:val="baseline"/>
        <w:rPr>
          <w:rFonts w:ascii="Times New Roman" w:eastAsia="Times New Roman" w:hAnsi="Times New Roman" w:cs="Times New Roman"/>
          <w:noProof/>
          <w:sz w:val="28"/>
          <w:szCs w:val="28"/>
          <w:lang w:val="uk-UA" w:eastAsia="uk-UA"/>
        </w:rPr>
      </w:pPr>
    </w:p>
    <w:p w14:paraId="282B3693" w14:textId="77777777" w:rsidR="00D15AF9" w:rsidRPr="00342B01" w:rsidRDefault="00D15AF9" w:rsidP="00D15AF9">
      <w:pPr>
        <w:widowControl w:val="0"/>
        <w:shd w:val="clear" w:color="auto" w:fill="FFFFFF"/>
        <w:spacing w:after="0" w:line="240" w:lineRule="auto"/>
        <w:ind w:firstLine="709"/>
        <w:jc w:val="both"/>
        <w:textAlignment w:val="baseline"/>
        <w:rPr>
          <w:rFonts w:ascii="Times New Roman" w:eastAsia="Times New Roman" w:hAnsi="Times New Roman" w:cs="Times New Roman"/>
          <w:noProof/>
          <w:sz w:val="28"/>
          <w:szCs w:val="28"/>
          <w:lang w:val="uk-UA" w:eastAsia="uk-UA"/>
        </w:rPr>
      </w:pPr>
    </w:p>
    <w:p w14:paraId="1CD95E0D" w14:textId="77777777" w:rsidR="00D15AF9" w:rsidRPr="00342B01" w:rsidRDefault="00D15AF9" w:rsidP="00D15AF9">
      <w:pPr>
        <w:widowControl w:val="0"/>
        <w:shd w:val="clear" w:color="auto" w:fill="FFFFFF"/>
        <w:spacing w:after="0" w:line="240" w:lineRule="auto"/>
        <w:ind w:firstLine="709"/>
        <w:jc w:val="both"/>
        <w:textAlignment w:val="baseline"/>
        <w:rPr>
          <w:rFonts w:ascii="Times New Roman" w:eastAsia="Times New Roman" w:hAnsi="Times New Roman" w:cs="Times New Roman"/>
          <w:noProof/>
          <w:sz w:val="28"/>
          <w:szCs w:val="28"/>
          <w:lang w:val="uk-UA" w:eastAsia="uk-UA"/>
        </w:rPr>
      </w:pPr>
    </w:p>
    <w:p w14:paraId="59F9D87C" w14:textId="77777777" w:rsidR="00D15AF9" w:rsidRPr="00342B01" w:rsidRDefault="00D15AF9" w:rsidP="00D15AF9">
      <w:pPr>
        <w:widowControl w:val="0"/>
        <w:shd w:val="clear" w:color="auto" w:fill="FFFFFF"/>
        <w:spacing w:after="0" w:line="240" w:lineRule="auto"/>
        <w:ind w:firstLine="709"/>
        <w:jc w:val="both"/>
        <w:textAlignment w:val="baseline"/>
        <w:rPr>
          <w:rFonts w:ascii="Times New Roman" w:eastAsia="Times New Roman" w:hAnsi="Times New Roman" w:cs="Times New Roman"/>
          <w:noProof/>
          <w:sz w:val="28"/>
          <w:szCs w:val="28"/>
          <w:lang w:val="uk-UA" w:eastAsia="uk-UA"/>
        </w:rPr>
      </w:pPr>
    </w:p>
    <w:p w14:paraId="60F2FCFD" w14:textId="77777777" w:rsidR="00D15AF9" w:rsidRPr="00342B01" w:rsidRDefault="00D15AF9" w:rsidP="00D15AF9">
      <w:pPr>
        <w:widowControl w:val="0"/>
        <w:shd w:val="clear" w:color="auto" w:fill="FFFFFF"/>
        <w:spacing w:after="0" w:line="240" w:lineRule="auto"/>
        <w:ind w:firstLine="709"/>
        <w:jc w:val="both"/>
        <w:textAlignment w:val="baseline"/>
        <w:rPr>
          <w:rFonts w:ascii="Times New Roman" w:eastAsia="Times New Roman" w:hAnsi="Times New Roman" w:cs="Times New Roman"/>
          <w:noProof/>
          <w:sz w:val="28"/>
          <w:szCs w:val="28"/>
          <w:lang w:val="uk-UA" w:eastAsia="uk-UA"/>
        </w:rPr>
      </w:pPr>
    </w:p>
    <w:p w14:paraId="64E05DFC" w14:textId="77777777" w:rsidR="00D15AF9" w:rsidRPr="00342B01" w:rsidRDefault="00D15AF9" w:rsidP="00D15AF9">
      <w:pPr>
        <w:widowControl w:val="0"/>
        <w:shd w:val="clear" w:color="auto" w:fill="FFFFFF"/>
        <w:spacing w:after="0" w:line="240" w:lineRule="auto"/>
        <w:ind w:firstLine="709"/>
        <w:jc w:val="both"/>
        <w:textAlignment w:val="baseline"/>
        <w:rPr>
          <w:rFonts w:ascii="Times New Roman" w:eastAsia="Times New Roman" w:hAnsi="Times New Roman" w:cs="Times New Roman"/>
          <w:noProof/>
          <w:sz w:val="28"/>
          <w:szCs w:val="28"/>
          <w:lang w:val="uk-UA" w:eastAsia="uk-UA"/>
        </w:rPr>
      </w:pPr>
    </w:p>
    <w:p w14:paraId="0E8271DA" w14:textId="77777777" w:rsidR="00D15AF9" w:rsidRPr="00342B01" w:rsidRDefault="00D15AF9" w:rsidP="00D15AF9">
      <w:pPr>
        <w:widowControl w:val="0"/>
        <w:shd w:val="clear" w:color="auto" w:fill="FFFFFF"/>
        <w:spacing w:after="0" w:line="240" w:lineRule="auto"/>
        <w:ind w:firstLine="709"/>
        <w:jc w:val="both"/>
        <w:textAlignment w:val="baseline"/>
        <w:rPr>
          <w:rFonts w:ascii="Times New Roman" w:eastAsia="Times New Roman" w:hAnsi="Times New Roman" w:cs="Times New Roman"/>
          <w:noProof/>
          <w:sz w:val="28"/>
          <w:szCs w:val="28"/>
          <w:lang w:val="uk-UA" w:eastAsia="uk-UA"/>
        </w:rPr>
      </w:pPr>
    </w:p>
    <w:p w14:paraId="3D5681DA" w14:textId="77777777" w:rsidR="00D15AF9" w:rsidRPr="00342B01" w:rsidRDefault="00D15AF9" w:rsidP="00D15AF9">
      <w:pPr>
        <w:widowControl w:val="0"/>
        <w:shd w:val="clear" w:color="auto" w:fill="FFFFFF"/>
        <w:spacing w:after="0" w:line="240" w:lineRule="auto"/>
        <w:ind w:firstLine="709"/>
        <w:jc w:val="both"/>
        <w:textAlignment w:val="baseline"/>
        <w:rPr>
          <w:rFonts w:ascii="Times New Roman" w:eastAsia="Times New Roman" w:hAnsi="Times New Roman" w:cs="Times New Roman"/>
          <w:noProof/>
          <w:sz w:val="28"/>
          <w:szCs w:val="28"/>
          <w:lang w:val="uk-UA" w:eastAsia="uk-UA"/>
        </w:rPr>
      </w:pPr>
    </w:p>
    <w:p w14:paraId="3AC050E0" w14:textId="77777777" w:rsidR="00D15AF9" w:rsidRPr="00342B01" w:rsidRDefault="00D15AF9" w:rsidP="00D15AF9">
      <w:pPr>
        <w:widowControl w:val="0"/>
        <w:shd w:val="clear" w:color="auto" w:fill="FFFFFF"/>
        <w:spacing w:after="0" w:line="240" w:lineRule="auto"/>
        <w:ind w:firstLine="709"/>
        <w:jc w:val="both"/>
        <w:textAlignment w:val="baseline"/>
        <w:rPr>
          <w:rFonts w:ascii="Times New Roman" w:eastAsia="Times New Roman" w:hAnsi="Times New Roman" w:cs="Times New Roman"/>
          <w:noProof/>
          <w:sz w:val="28"/>
          <w:szCs w:val="28"/>
          <w:lang w:val="uk-UA" w:eastAsia="uk-UA"/>
        </w:rPr>
      </w:pPr>
    </w:p>
    <w:p w14:paraId="2BFC71FB" w14:textId="46F10159" w:rsidR="00D15AF9" w:rsidRPr="00342B01" w:rsidRDefault="00D15AF9" w:rsidP="00D15AF9">
      <w:pPr>
        <w:widowControl w:val="0"/>
        <w:shd w:val="clear" w:color="auto" w:fill="FFFFFF"/>
        <w:spacing w:after="0" w:line="360" w:lineRule="auto"/>
        <w:jc w:val="center"/>
        <w:textAlignment w:val="baseline"/>
        <w:rPr>
          <w:rFonts w:ascii="Times New Roman" w:eastAsia="Times New Roman" w:hAnsi="Times New Roman" w:cs="Times New Roman"/>
          <w:noProof/>
          <w:sz w:val="28"/>
          <w:szCs w:val="28"/>
          <w:lang w:val="uk-UA" w:eastAsia="uk-UA"/>
        </w:rPr>
      </w:pPr>
      <w:r w:rsidRPr="00342B01">
        <w:rPr>
          <w:rFonts w:ascii="Times New Roman" w:eastAsia="Times New Roman" w:hAnsi="Times New Roman" w:cs="Times New Roman"/>
          <w:noProof/>
          <w:sz w:val="28"/>
          <w:szCs w:val="28"/>
          <w:lang w:val="uk-UA" w:eastAsia="uk-UA"/>
        </w:rPr>
        <w:t xml:space="preserve">Рис. 1.2. Засадничі пріоритети </w:t>
      </w:r>
      <w:r w:rsidRPr="00342B01">
        <w:rPr>
          <w:rFonts w:ascii="Times New Roman" w:hAnsi="Times New Roman" w:cs="Times New Roman"/>
          <w:noProof/>
          <w:sz w:val="28"/>
          <w:szCs w:val="28"/>
          <w:lang w:val="uk-UA"/>
        </w:rPr>
        <w:t>післявоєнного відновлення економіки країни</w:t>
      </w:r>
    </w:p>
    <w:bookmarkEnd w:id="19"/>
    <w:p w14:paraId="0E98EDAF" w14:textId="15C182F4" w:rsidR="00D15AF9" w:rsidRPr="00342B01" w:rsidRDefault="00D15AF9" w:rsidP="00BF6B2A">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Джерело: [</w:t>
      </w:r>
      <w:r w:rsidR="00D95205" w:rsidRPr="00342B01">
        <w:rPr>
          <w:rFonts w:ascii="Times New Roman" w:hAnsi="Times New Roman" w:cs="Times New Roman"/>
          <w:noProof/>
          <w:sz w:val="28"/>
          <w:szCs w:val="28"/>
          <w:lang w:val="uk-UA"/>
        </w:rPr>
        <w:t>9</w:t>
      </w:r>
      <w:r w:rsidRPr="00342B01">
        <w:rPr>
          <w:rFonts w:ascii="Times New Roman" w:hAnsi="Times New Roman" w:cs="Times New Roman"/>
          <w:noProof/>
          <w:sz w:val="28"/>
          <w:szCs w:val="28"/>
          <w:lang w:val="uk-UA"/>
        </w:rPr>
        <w:t>]</w:t>
      </w:r>
    </w:p>
    <w:p w14:paraId="6F4FC9B3" w14:textId="1EDE7676" w:rsidR="00D15AF9" w:rsidRPr="00342B01" w:rsidRDefault="001D2324" w:rsidP="00BF6B2A">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lastRenderedPageBreak/>
        <w:t xml:space="preserve">Отже, пріоритетами післявоєнного відновлення економіки, на думку </w:t>
      </w:r>
      <w:r w:rsidRPr="00342B01">
        <w:rPr>
          <w:rFonts w:ascii="Times New Roman" w:hAnsi="Times New Roman" w:cs="Times New Roman"/>
          <w:noProof/>
          <w:sz w:val="28"/>
          <w:szCs w:val="28"/>
          <w:lang w:val="uk-UA"/>
        </w:rPr>
        <w:br/>
        <w:t>Н. М. Бондар, є досягнення макроекономічної стабілізації, забезпечення економічного зростання та конкурентоспроможності національної економіки, підвищення добробуту населення країни, створення сприятливого інвестиційного клімату.</w:t>
      </w:r>
    </w:p>
    <w:p w14:paraId="7F3469B2" w14:textId="3FD817DC" w:rsidR="00B070F2" w:rsidRPr="00342B01" w:rsidRDefault="00F40CA3" w:rsidP="003B5E30">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Післявоєнне відновлення країни повинне здійснюватись на основі низки принципів </w:t>
      </w:r>
      <w:r w:rsidR="00B070F2" w:rsidRPr="00342B01">
        <w:rPr>
          <w:rFonts w:ascii="Times New Roman" w:hAnsi="Times New Roman" w:cs="Times New Roman"/>
          <w:noProof/>
          <w:sz w:val="28"/>
          <w:szCs w:val="28"/>
          <w:lang w:val="uk-UA"/>
        </w:rPr>
        <w:t xml:space="preserve">(рис. </w:t>
      </w:r>
      <w:r w:rsidR="009761AB" w:rsidRPr="00342B01">
        <w:rPr>
          <w:rFonts w:ascii="Times New Roman" w:hAnsi="Times New Roman" w:cs="Times New Roman"/>
          <w:noProof/>
          <w:sz w:val="28"/>
          <w:szCs w:val="28"/>
          <w:lang w:val="uk-UA"/>
        </w:rPr>
        <w:t>1.3</w:t>
      </w:r>
      <w:r w:rsidR="00B070F2" w:rsidRPr="00342B01">
        <w:rPr>
          <w:rFonts w:ascii="Times New Roman" w:hAnsi="Times New Roman" w:cs="Times New Roman"/>
          <w:noProof/>
          <w:sz w:val="28"/>
          <w:szCs w:val="28"/>
          <w:lang w:val="uk-UA"/>
        </w:rPr>
        <w:t>)</w:t>
      </w:r>
      <w:r w:rsidR="009761AB" w:rsidRPr="00342B01">
        <w:rPr>
          <w:rFonts w:ascii="Times New Roman" w:hAnsi="Times New Roman" w:cs="Times New Roman"/>
          <w:noProof/>
          <w:sz w:val="28"/>
          <w:szCs w:val="28"/>
          <w:lang w:val="uk-UA"/>
        </w:rPr>
        <w:t>.</w:t>
      </w:r>
    </w:p>
    <w:p w14:paraId="3774E8F2" w14:textId="77777777" w:rsidR="001F184C" w:rsidRPr="00342B01" w:rsidRDefault="001F184C" w:rsidP="003B5E30">
      <w:pPr>
        <w:spacing w:after="0" w:line="360" w:lineRule="auto"/>
        <w:ind w:firstLine="709"/>
        <w:jc w:val="both"/>
        <w:rPr>
          <w:rFonts w:ascii="Times New Roman" w:hAnsi="Times New Roman" w:cs="Times New Roman"/>
          <w:noProof/>
          <w:sz w:val="28"/>
          <w:szCs w:val="28"/>
          <w:lang w:val="uk-UA"/>
        </w:rPr>
      </w:pPr>
    </w:p>
    <w:p w14:paraId="61633E38" w14:textId="77777777" w:rsidR="00B070F2" w:rsidRPr="00342B01" w:rsidRDefault="00B070F2" w:rsidP="00B070F2">
      <w:pPr>
        <w:widowControl w:val="0"/>
        <w:spacing w:after="0" w:line="360" w:lineRule="auto"/>
        <w:jc w:val="center"/>
        <w:rPr>
          <w:rFonts w:ascii="Times New Roman" w:hAnsi="Times New Roman" w:cs="Times New Roman"/>
          <w:noProof/>
          <w:sz w:val="28"/>
          <w:szCs w:val="28"/>
          <w:lang w:val="uk-UA"/>
        </w:rPr>
      </w:pPr>
      <w:r w:rsidRPr="00342B01">
        <w:rPr>
          <w:rFonts w:ascii="Times New Roman" w:eastAsia="TimesNewRoman,Bold" w:hAnsi="Times New Roman" w:cs="Times New Roman"/>
          <w:bCs/>
          <w:noProof/>
          <w:sz w:val="24"/>
          <w:szCs w:val="24"/>
          <w:lang w:val="uk-UA" w:eastAsia="ru-RU"/>
        </w:rPr>
        <w:drawing>
          <wp:inline distT="0" distB="0" distL="0" distR="0" wp14:anchorId="7E49FF72" wp14:editId="51E0FCA9">
            <wp:extent cx="3514725" cy="3943350"/>
            <wp:effectExtent l="0" t="0" r="3175" b="0"/>
            <wp:docPr id="177" name="Схема 17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75E8741" w14:textId="77777777" w:rsidR="002417E4" w:rsidRPr="00342B01" w:rsidRDefault="002417E4" w:rsidP="00B070F2">
      <w:pPr>
        <w:widowControl w:val="0"/>
        <w:autoSpaceDE w:val="0"/>
        <w:autoSpaceDN w:val="0"/>
        <w:adjustRightInd w:val="0"/>
        <w:spacing w:after="0" w:line="360" w:lineRule="auto"/>
        <w:jc w:val="center"/>
        <w:rPr>
          <w:rFonts w:ascii="Times New Roman" w:hAnsi="Times New Roman" w:cs="Times New Roman"/>
          <w:noProof/>
          <w:sz w:val="28"/>
          <w:szCs w:val="28"/>
          <w:highlight w:val="green"/>
          <w:lang w:val="uk-UA"/>
        </w:rPr>
      </w:pPr>
      <w:bookmarkStart w:id="20" w:name="n30"/>
      <w:bookmarkEnd w:id="20"/>
    </w:p>
    <w:p w14:paraId="1771A816" w14:textId="1B012070" w:rsidR="00B070F2" w:rsidRPr="00342B01" w:rsidRDefault="00B070F2" w:rsidP="00B070F2">
      <w:pPr>
        <w:widowControl w:val="0"/>
        <w:autoSpaceDE w:val="0"/>
        <w:autoSpaceDN w:val="0"/>
        <w:adjustRightInd w:val="0"/>
        <w:spacing w:after="0" w:line="360" w:lineRule="auto"/>
        <w:jc w:val="center"/>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Рис. 1.</w:t>
      </w:r>
      <w:r w:rsidR="009761AB" w:rsidRPr="00342B01">
        <w:rPr>
          <w:rFonts w:ascii="Times New Roman" w:hAnsi="Times New Roman" w:cs="Times New Roman"/>
          <w:noProof/>
          <w:sz w:val="28"/>
          <w:szCs w:val="28"/>
          <w:lang w:val="uk-UA"/>
        </w:rPr>
        <w:t>3</w:t>
      </w:r>
      <w:r w:rsidRPr="00342B01">
        <w:rPr>
          <w:rFonts w:ascii="Times New Roman" w:hAnsi="Times New Roman" w:cs="Times New Roman"/>
          <w:noProof/>
          <w:sz w:val="28"/>
          <w:szCs w:val="28"/>
          <w:lang w:val="uk-UA"/>
        </w:rPr>
        <w:t>. Принципи здійснення післявоєнного відновлення країни</w:t>
      </w:r>
    </w:p>
    <w:p w14:paraId="7407E358" w14:textId="1D5D1F78" w:rsidR="00B070F2" w:rsidRPr="00342B01" w:rsidRDefault="00B070F2" w:rsidP="00B070F2">
      <w:pPr>
        <w:widowControl w:val="0"/>
        <w:autoSpaceDE w:val="0"/>
        <w:autoSpaceDN w:val="0"/>
        <w:adjustRightInd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Джерело: розробка автора</w:t>
      </w:r>
    </w:p>
    <w:p w14:paraId="3489C7B1" w14:textId="77777777" w:rsidR="009519E2" w:rsidRPr="00342B01" w:rsidRDefault="009519E2" w:rsidP="003B5E30">
      <w:pPr>
        <w:spacing w:after="0" w:line="360" w:lineRule="auto"/>
        <w:ind w:firstLine="709"/>
        <w:jc w:val="both"/>
        <w:rPr>
          <w:rFonts w:ascii="Times New Roman" w:hAnsi="Times New Roman" w:cs="Times New Roman"/>
          <w:noProof/>
          <w:sz w:val="28"/>
          <w:szCs w:val="28"/>
          <w:lang w:val="uk-UA"/>
        </w:rPr>
      </w:pPr>
    </w:p>
    <w:p w14:paraId="68485DA7" w14:textId="3AD911B9" w:rsidR="00F40CA3" w:rsidRPr="00342B01" w:rsidRDefault="00F40CA3" w:rsidP="009761AB">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Коротко пояснимо зазначені принципи. </w:t>
      </w:r>
    </w:p>
    <w:p w14:paraId="4AB33906" w14:textId="7B716001" w:rsidR="00F40CA3" w:rsidRPr="00342B01" w:rsidRDefault="00F40CA3" w:rsidP="009761AB">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i/>
          <w:iCs/>
          <w:noProof/>
          <w:sz w:val="28"/>
          <w:szCs w:val="28"/>
          <w:lang w:val="uk-UA"/>
        </w:rPr>
        <w:t>Принцип прозорості</w:t>
      </w:r>
      <w:r w:rsidRPr="00342B01">
        <w:rPr>
          <w:rFonts w:ascii="Times New Roman" w:hAnsi="Times New Roman" w:cs="Times New Roman"/>
          <w:noProof/>
          <w:sz w:val="28"/>
          <w:szCs w:val="28"/>
          <w:lang w:val="uk-UA"/>
        </w:rPr>
        <w:t xml:space="preserve"> означає</w:t>
      </w:r>
      <w:r w:rsidR="00AB5372" w:rsidRPr="00342B01">
        <w:rPr>
          <w:rFonts w:ascii="Times New Roman" w:hAnsi="Times New Roman" w:cs="Times New Roman"/>
          <w:noProof/>
          <w:sz w:val="28"/>
          <w:szCs w:val="28"/>
          <w:lang w:val="uk-UA"/>
        </w:rPr>
        <w:t xml:space="preserve"> поінформованість, </w:t>
      </w:r>
      <w:r w:rsidR="005235FC" w:rsidRPr="00342B01">
        <w:rPr>
          <w:rFonts w:ascii="Times New Roman" w:hAnsi="Times New Roman" w:cs="Times New Roman"/>
          <w:noProof/>
          <w:sz w:val="28"/>
          <w:szCs w:val="28"/>
          <w:lang w:val="uk-UA"/>
        </w:rPr>
        <w:t xml:space="preserve">тобто </w:t>
      </w:r>
      <w:r w:rsidR="00AB5372" w:rsidRPr="00342B01">
        <w:rPr>
          <w:rFonts w:ascii="Times New Roman" w:hAnsi="Times New Roman" w:cs="Times New Roman"/>
          <w:noProof/>
          <w:sz w:val="28"/>
          <w:szCs w:val="28"/>
          <w:lang w:val="uk-UA"/>
        </w:rPr>
        <w:t xml:space="preserve">пріоритети та плани відновлення повинні розуміти не лише їхні розробники, а й виконавча влада, донори, місцеве самоврядування, більшість населення країни. Тобто принцип прозорості означає поінформованість суспільства про заплановані </w:t>
      </w:r>
      <w:r w:rsidR="00AB5372" w:rsidRPr="00342B01">
        <w:rPr>
          <w:rFonts w:ascii="Times New Roman" w:hAnsi="Times New Roman" w:cs="Times New Roman"/>
          <w:noProof/>
          <w:sz w:val="28"/>
          <w:szCs w:val="28"/>
          <w:lang w:val="uk-UA"/>
        </w:rPr>
        <w:lastRenderedPageBreak/>
        <w:t>пріоритетні напрями</w:t>
      </w:r>
      <w:r w:rsidR="00B25F81" w:rsidRPr="00342B01">
        <w:rPr>
          <w:rFonts w:ascii="Times New Roman" w:hAnsi="Times New Roman" w:cs="Times New Roman"/>
          <w:noProof/>
          <w:sz w:val="28"/>
          <w:szCs w:val="28"/>
          <w:lang w:val="uk-UA"/>
        </w:rPr>
        <w:t xml:space="preserve"> післявоєнного відновлення.</w:t>
      </w:r>
    </w:p>
    <w:p w14:paraId="06F73FC7" w14:textId="43CD0BC0" w:rsidR="00875870" w:rsidRPr="00342B01" w:rsidRDefault="009519E2" w:rsidP="009761AB">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i/>
          <w:iCs/>
          <w:noProof/>
          <w:sz w:val="28"/>
          <w:szCs w:val="28"/>
          <w:lang w:val="uk-UA"/>
        </w:rPr>
        <w:t>П</w:t>
      </w:r>
      <w:r w:rsidR="00875870" w:rsidRPr="00342B01">
        <w:rPr>
          <w:rFonts w:ascii="Times New Roman" w:hAnsi="Times New Roman" w:cs="Times New Roman"/>
          <w:i/>
          <w:iCs/>
          <w:noProof/>
          <w:sz w:val="28"/>
          <w:szCs w:val="28"/>
          <w:lang w:val="uk-UA"/>
        </w:rPr>
        <w:t>ринцип демократичної участі</w:t>
      </w:r>
      <w:r w:rsidR="00DC3511" w:rsidRPr="00342B01">
        <w:rPr>
          <w:rFonts w:ascii="Times New Roman" w:hAnsi="Times New Roman" w:cs="Times New Roman"/>
          <w:noProof/>
          <w:sz w:val="28"/>
          <w:szCs w:val="28"/>
          <w:lang w:val="uk-UA"/>
        </w:rPr>
        <w:t xml:space="preserve"> полягає в тому, що громадяни країни беруть участь у втіленні всіх прийнятих державою рішень, співпрацюють з основними виконавцями запланованих заходів післявоєнного відновлення.</w:t>
      </w:r>
    </w:p>
    <w:p w14:paraId="6ED50172" w14:textId="6E2FD3B6" w:rsidR="001F184C" w:rsidRPr="00342B01" w:rsidRDefault="00F12C64" w:rsidP="009761AB">
      <w:pPr>
        <w:widowControl w:val="0"/>
        <w:spacing w:after="0" w:line="360" w:lineRule="auto"/>
        <w:ind w:firstLine="709"/>
        <w:jc w:val="both"/>
        <w:rPr>
          <w:rFonts w:ascii="Times New Roman" w:hAnsi="Times New Roman" w:cs="Times New Roman"/>
          <w:noProof/>
          <w:sz w:val="28"/>
          <w:szCs w:val="28"/>
          <w:shd w:val="clear" w:color="auto" w:fill="FFFFFF"/>
          <w:lang w:val="uk-UA"/>
        </w:rPr>
      </w:pPr>
      <w:r w:rsidRPr="00342B01">
        <w:rPr>
          <w:rFonts w:ascii="Times New Roman" w:hAnsi="Times New Roman" w:cs="Times New Roman"/>
          <w:i/>
          <w:iCs/>
          <w:noProof/>
          <w:sz w:val="28"/>
          <w:szCs w:val="28"/>
          <w:lang w:val="uk-UA"/>
        </w:rPr>
        <w:t>Підзвітність,</w:t>
      </w:r>
      <w:r w:rsidRPr="00342B01">
        <w:rPr>
          <w:rFonts w:ascii="Times New Roman" w:hAnsi="Times New Roman" w:cs="Times New Roman"/>
          <w:noProof/>
          <w:sz w:val="28"/>
          <w:szCs w:val="28"/>
          <w:lang w:val="uk-UA"/>
        </w:rPr>
        <w:t xml:space="preserve"> як принцип післявоєнного відновлення, означає обов’язок </w:t>
      </w:r>
      <w:r w:rsidR="001F184C" w:rsidRPr="00342B01">
        <w:rPr>
          <w:rFonts w:ascii="Times New Roman" w:hAnsi="Times New Roman" w:cs="Times New Roman"/>
          <w:noProof/>
          <w:sz w:val="28"/>
          <w:szCs w:val="28"/>
          <w:lang w:val="uk-UA"/>
        </w:rPr>
        <w:t>періодичного звітування державних органів, органів місцевого самоврядування, посадових осіб про свою діяльність</w:t>
      </w:r>
      <w:r w:rsidR="00AE0E72">
        <w:rPr>
          <w:rFonts w:ascii="Times New Roman" w:hAnsi="Times New Roman" w:cs="Times New Roman"/>
          <w:noProof/>
          <w:sz w:val="28"/>
          <w:szCs w:val="28"/>
          <w:lang w:val="uk-UA"/>
        </w:rPr>
        <w:t>;</w:t>
      </w:r>
      <w:r w:rsidR="001F184C" w:rsidRPr="00342B01">
        <w:rPr>
          <w:rFonts w:ascii="Times New Roman" w:hAnsi="Times New Roman" w:cs="Times New Roman"/>
          <w:noProof/>
          <w:sz w:val="28"/>
          <w:szCs w:val="28"/>
          <w:lang w:val="uk-UA"/>
        </w:rPr>
        <w:t xml:space="preserve"> це </w:t>
      </w:r>
      <w:r w:rsidRPr="00342B01">
        <w:rPr>
          <w:rFonts w:ascii="Times New Roman" w:hAnsi="Times New Roman" w:cs="Times New Roman"/>
          <w:noProof/>
          <w:sz w:val="28"/>
          <w:szCs w:val="28"/>
          <w:shd w:val="clear" w:color="auto" w:fill="FFFFFF"/>
          <w:lang w:val="uk-UA"/>
        </w:rPr>
        <w:t>система специфічних відносин між підзвітними та уповноваженими суб’єктами</w:t>
      </w:r>
      <w:r w:rsidR="001F184C" w:rsidRPr="00342B01">
        <w:rPr>
          <w:rFonts w:ascii="Times New Roman" w:hAnsi="Times New Roman" w:cs="Times New Roman"/>
          <w:noProof/>
          <w:sz w:val="28"/>
          <w:szCs w:val="28"/>
          <w:shd w:val="clear" w:color="auto" w:fill="FFFFFF"/>
          <w:lang w:val="uk-UA"/>
        </w:rPr>
        <w:t>,</w:t>
      </w:r>
      <w:r w:rsidRPr="00342B01">
        <w:rPr>
          <w:rFonts w:ascii="Times New Roman" w:hAnsi="Times New Roman" w:cs="Times New Roman"/>
          <w:noProof/>
          <w:sz w:val="28"/>
          <w:szCs w:val="28"/>
          <w:shd w:val="clear" w:color="auto" w:fill="FFFFFF"/>
          <w:lang w:val="uk-UA"/>
        </w:rPr>
        <w:t xml:space="preserve"> метою яких є реальне досягнення відкритості і демократизму. </w:t>
      </w:r>
    </w:p>
    <w:p w14:paraId="7E700556" w14:textId="456F9B74" w:rsidR="003D2E96" w:rsidRPr="00342B01" w:rsidRDefault="003D2E96" w:rsidP="009761AB">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i/>
          <w:iCs/>
          <w:noProof/>
          <w:sz w:val="28"/>
          <w:szCs w:val="28"/>
          <w:shd w:val="clear" w:color="auto" w:fill="FFFFFF"/>
          <w:lang w:val="uk-UA"/>
        </w:rPr>
        <w:t>Принцип партнерства</w:t>
      </w:r>
      <w:r w:rsidRPr="00342B01">
        <w:rPr>
          <w:rFonts w:ascii="Times New Roman" w:hAnsi="Times New Roman" w:cs="Times New Roman"/>
          <w:noProof/>
          <w:sz w:val="28"/>
          <w:szCs w:val="28"/>
          <w:shd w:val="clear" w:color="auto" w:fill="FFFFFF"/>
          <w:lang w:val="uk-UA"/>
        </w:rPr>
        <w:t xml:space="preserve"> означає, що </w:t>
      </w:r>
      <w:r w:rsidRPr="00342B01">
        <w:rPr>
          <w:rFonts w:ascii="Times New Roman" w:hAnsi="Times New Roman" w:cs="Times New Roman"/>
          <w:noProof/>
          <w:sz w:val="28"/>
          <w:szCs w:val="28"/>
          <w:lang w:val="uk-UA"/>
        </w:rPr>
        <w:t xml:space="preserve">процес відновлення відбувається швидше та ефективніше, якщо </w:t>
      </w:r>
      <w:r w:rsidR="00A82D63" w:rsidRPr="00342B01">
        <w:rPr>
          <w:rFonts w:ascii="Times New Roman" w:hAnsi="Times New Roman" w:cs="Times New Roman"/>
          <w:noProof/>
          <w:sz w:val="28"/>
          <w:szCs w:val="28"/>
          <w:lang w:val="uk-UA"/>
        </w:rPr>
        <w:t>воно п</w:t>
      </w:r>
      <w:r w:rsidRPr="00342B01">
        <w:rPr>
          <w:rFonts w:ascii="Times New Roman" w:hAnsi="Times New Roman" w:cs="Times New Roman"/>
          <w:noProof/>
          <w:sz w:val="28"/>
          <w:szCs w:val="28"/>
          <w:lang w:val="uk-UA"/>
        </w:rPr>
        <w:t>роводиться у партнерстві з міжнародними партнерами.</w:t>
      </w:r>
    </w:p>
    <w:p w14:paraId="00F264AC" w14:textId="231D9686" w:rsidR="002417E4" w:rsidRPr="00342B01" w:rsidRDefault="00326A53" w:rsidP="009761AB">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i/>
          <w:iCs/>
          <w:noProof/>
          <w:sz w:val="28"/>
          <w:szCs w:val="28"/>
          <w:lang w:val="uk-UA"/>
        </w:rPr>
        <w:t>Сталий розвиток</w:t>
      </w:r>
      <w:r w:rsidR="002417E4" w:rsidRPr="00342B01">
        <w:rPr>
          <w:rFonts w:ascii="Times New Roman" w:hAnsi="Times New Roman" w:cs="Times New Roman"/>
          <w:noProof/>
          <w:sz w:val="28"/>
          <w:szCs w:val="28"/>
          <w:lang w:val="uk-UA"/>
        </w:rPr>
        <w:t xml:space="preserve">, як принцип післявоєнного відновлення, проявляється в тому, що цей процес повинен </w:t>
      </w:r>
      <w:r w:rsidRPr="00342B01">
        <w:rPr>
          <w:rFonts w:ascii="Times New Roman" w:hAnsi="Times New Roman" w:cs="Times New Roman"/>
          <w:noProof/>
          <w:sz w:val="28"/>
          <w:szCs w:val="28"/>
          <w:lang w:val="uk-UA"/>
        </w:rPr>
        <w:t>забезпечити сталу перебудову</w:t>
      </w:r>
      <w:r w:rsidR="002417E4" w:rsidRPr="00342B01">
        <w:rPr>
          <w:rFonts w:ascii="Times New Roman" w:hAnsi="Times New Roman" w:cs="Times New Roman"/>
          <w:noProof/>
          <w:sz w:val="28"/>
          <w:szCs w:val="28"/>
          <w:lang w:val="uk-UA"/>
        </w:rPr>
        <w:t xml:space="preserve"> країни, яка зазнала збитків та втрат від війни, </w:t>
      </w:r>
    </w:p>
    <w:p w14:paraId="3F142E57" w14:textId="4315534F" w:rsidR="001F184C" w:rsidRPr="00342B01" w:rsidRDefault="001F184C" w:rsidP="009761AB">
      <w:pPr>
        <w:widowControl w:val="0"/>
        <w:spacing w:after="0" w:line="360" w:lineRule="auto"/>
        <w:ind w:firstLine="709"/>
        <w:jc w:val="both"/>
        <w:rPr>
          <w:rFonts w:ascii="Times New Roman" w:hAnsi="Times New Roman" w:cs="Times New Roman"/>
          <w:noProof/>
          <w:sz w:val="28"/>
          <w:szCs w:val="28"/>
          <w:shd w:val="clear" w:color="auto" w:fill="FFFFFF"/>
          <w:lang w:val="uk-UA"/>
        </w:rPr>
      </w:pPr>
      <w:r w:rsidRPr="00342B01">
        <w:rPr>
          <w:rFonts w:ascii="Times New Roman" w:hAnsi="Times New Roman" w:cs="Times New Roman"/>
          <w:i/>
          <w:iCs/>
          <w:noProof/>
          <w:sz w:val="28"/>
          <w:szCs w:val="28"/>
          <w:shd w:val="clear" w:color="auto" w:fill="FFFFFF"/>
          <w:lang w:val="uk-UA"/>
        </w:rPr>
        <w:t>Верховенство права</w:t>
      </w:r>
      <w:r w:rsidRPr="00342B01">
        <w:rPr>
          <w:rFonts w:ascii="Times New Roman" w:hAnsi="Times New Roman" w:cs="Times New Roman"/>
          <w:noProof/>
          <w:sz w:val="28"/>
          <w:szCs w:val="28"/>
          <w:shd w:val="clear" w:color="auto" w:fill="FFFFFF"/>
          <w:lang w:val="uk-UA"/>
        </w:rPr>
        <w:t xml:space="preserve"> – це принцип, який передбачає рівність усіх і кожного перед законом та неминучість покарання за його порушення.</w:t>
      </w:r>
    </w:p>
    <w:p w14:paraId="04EC01E6" w14:textId="1B5EA74B" w:rsidR="002417E4" w:rsidRPr="00342B01" w:rsidRDefault="00E748B5" w:rsidP="009761AB">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shd w:val="clear" w:color="auto" w:fill="FFFFFF"/>
          <w:lang w:val="uk-UA"/>
        </w:rPr>
        <w:t xml:space="preserve">Таким чином, </w:t>
      </w:r>
      <w:r w:rsidR="00357634" w:rsidRPr="00342B01">
        <w:rPr>
          <w:rFonts w:ascii="Times New Roman" w:hAnsi="Times New Roman" w:cs="Times New Roman"/>
          <w:noProof/>
          <w:sz w:val="28"/>
          <w:szCs w:val="28"/>
          <w:shd w:val="clear" w:color="auto" w:fill="FFFFFF"/>
          <w:lang w:val="uk-UA"/>
        </w:rPr>
        <w:t xml:space="preserve">під </w:t>
      </w:r>
      <w:r w:rsidRPr="00342B01">
        <w:rPr>
          <w:rFonts w:ascii="Times New Roman" w:hAnsi="Times New Roman" w:cs="Times New Roman"/>
          <w:noProof/>
          <w:sz w:val="28"/>
          <w:szCs w:val="28"/>
          <w:shd w:val="clear" w:color="auto" w:fill="FFFFFF"/>
          <w:lang w:val="uk-UA"/>
        </w:rPr>
        <w:t>поняття</w:t>
      </w:r>
      <w:r w:rsidR="00357634" w:rsidRPr="00342B01">
        <w:rPr>
          <w:rFonts w:ascii="Times New Roman" w:hAnsi="Times New Roman" w:cs="Times New Roman"/>
          <w:noProof/>
          <w:sz w:val="28"/>
          <w:szCs w:val="28"/>
          <w:shd w:val="clear" w:color="auto" w:fill="FFFFFF"/>
          <w:lang w:val="uk-UA"/>
        </w:rPr>
        <w:t xml:space="preserve">м </w:t>
      </w:r>
      <w:r w:rsidRPr="00342B01">
        <w:rPr>
          <w:rFonts w:ascii="Times New Roman" w:hAnsi="Times New Roman" w:cs="Times New Roman"/>
          <w:noProof/>
          <w:sz w:val="28"/>
          <w:szCs w:val="28"/>
          <w:shd w:val="clear" w:color="auto" w:fill="FFFFFF"/>
          <w:lang w:val="uk-UA"/>
        </w:rPr>
        <w:t xml:space="preserve">«післявоєнне відновлення» </w:t>
      </w:r>
      <w:r w:rsidR="00357634" w:rsidRPr="00342B01">
        <w:rPr>
          <w:rFonts w:ascii="Times New Roman" w:hAnsi="Times New Roman" w:cs="Times New Roman"/>
          <w:noProof/>
          <w:sz w:val="28"/>
          <w:szCs w:val="28"/>
          <w:shd w:val="clear" w:color="auto" w:fill="FFFFFF"/>
          <w:lang w:val="uk-UA"/>
        </w:rPr>
        <w:t xml:space="preserve">пропонується розуміти </w:t>
      </w:r>
      <w:r w:rsidRPr="00342B01">
        <w:rPr>
          <w:rFonts w:ascii="Times New Roman" w:hAnsi="Times New Roman" w:cs="Times New Roman"/>
          <w:noProof/>
          <w:sz w:val="28"/>
          <w:szCs w:val="28"/>
          <w:lang w:val="uk-UA"/>
        </w:rPr>
        <w:t xml:space="preserve">комплекс організаційних, правових та фінансових заходів, </w:t>
      </w:r>
      <w:r w:rsidR="00580121" w:rsidRPr="00342B01">
        <w:rPr>
          <w:rFonts w:ascii="Times New Roman" w:hAnsi="Times New Roman" w:cs="Times New Roman"/>
          <w:noProof/>
          <w:sz w:val="28"/>
          <w:szCs w:val="28"/>
          <w:lang w:val="uk-UA"/>
        </w:rPr>
        <w:t xml:space="preserve">спрямованих на подолання наслідків війни, </w:t>
      </w:r>
      <w:r w:rsidRPr="00342B01">
        <w:rPr>
          <w:rFonts w:ascii="Times New Roman" w:hAnsi="Times New Roman" w:cs="Times New Roman"/>
          <w:noProof/>
          <w:sz w:val="28"/>
          <w:szCs w:val="28"/>
          <w:lang w:val="uk-UA"/>
        </w:rPr>
        <w:t>на прискорену відбудову</w:t>
      </w:r>
      <w:r w:rsidR="00357634" w:rsidRPr="00342B01">
        <w:rPr>
          <w:rFonts w:ascii="Times New Roman" w:hAnsi="Times New Roman" w:cs="Times New Roman"/>
          <w:noProof/>
          <w:sz w:val="28"/>
          <w:szCs w:val="28"/>
          <w:lang w:val="uk-UA"/>
        </w:rPr>
        <w:t xml:space="preserve"> економіки, модернізацію країни, трансформацію соціально-економічної системи</w:t>
      </w:r>
      <w:r w:rsidR="00580121" w:rsidRPr="00342B01">
        <w:rPr>
          <w:rFonts w:ascii="Times New Roman" w:hAnsi="Times New Roman" w:cs="Times New Roman"/>
          <w:noProof/>
          <w:sz w:val="28"/>
          <w:szCs w:val="28"/>
          <w:lang w:val="uk-UA"/>
        </w:rPr>
        <w:t xml:space="preserve">, створення </w:t>
      </w:r>
      <w:r w:rsidRPr="00342B01">
        <w:rPr>
          <w:rFonts w:ascii="Times New Roman" w:hAnsi="Times New Roman" w:cs="Times New Roman"/>
          <w:noProof/>
          <w:sz w:val="28"/>
          <w:szCs w:val="28"/>
          <w:lang w:val="uk-UA"/>
        </w:rPr>
        <w:t>умов для покращення життєдіяльності населення та діяльності суб’єктів господарювання</w:t>
      </w:r>
      <w:r w:rsidR="00580121" w:rsidRPr="00342B01">
        <w:rPr>
          <w:rFonts w:ascii="Times New Roman" w:hAnsi="Times New Roman" w:cs="Times New Roman"/>
          <w:noProof/>
          <w:sz w:val="28"/>
          <w:szCs w:val="28"/>
          <w:lang w:val="uk-UA"/>
        </w:rPr>
        <w:t>.</w:t>
      </w:r>
      <w:r w:rsidR="002417E4" w:rsidRPr="00342B01">
        <w:rPr>
          <w:rFonts w:ascii="Times New Roman" w:hAnsi="Times New Roman" w:cs="Times New Roman"/>
          <w:noProof/>
          <w:sz w:val="28"/>
          <w:szCs w:val="28"/>
          <w:lang w:val="uk-UA"/>
        </w:rPr>
        <w:t xml:space="preserve"> Основні принципи післявоєнного відновлення наступні: принцип прозорості, демократичної участі, підзвітності, партнерства, сталого розвитку та верховенства права.</w:t>
      </w:r>
    </w:p>
    <w:p w14:paraId="3DC76325" w14:textId="77777777" w:rsidR="009519E2" w:rsidRPr="00342B01" w:rsidRDefault="009519E2" w:rsidP="009761AB">
      <w:pPr>
        <w:widowControl w:val="0"/>
        <w:spacing w:after="0" w:line="360" w:lineRule="auto"/>
        <w:ind w:firstLine="709"/>
        <w:jc w:val="both"/>
        <w:rPr>
          <w:rFonts w:ascii="Times New Roman" w:hAnsi="Times New Roman" w:cs="Times New Roman"/>
          <w:noProof/>
          <w:sz w:val="28"/>
          <w:szCs w:val="28"/>
          <w:lang w:val="uk-UA"/>
        </w:rPr>
      </w:pPr>
    </w:p>
    <w:p w14:paraId="4F68B90F" w14:textId="77777777" w:rsidR="00B070F2" w:rsidRPr="00342B01" w:rsidRDefault="00B070F2" w:rsidP="003B5E30">
      <w:pPr>
        <w:spacing w:after="0" w:line="360" w:lineRule="auto"/>
        <w:ind w:firstLine="709"/>
        <w:jc w:val="both"/>
        <w:rPr>
          <w:rFonts w:ascii="Times New Roman" w:hAnsi="Times New Roman" w:cs="Times New Roman"/>
          <w:b/>
          <w:bCs/>
          <w:noProof/>
          <w:sz w:val="28"/>
          <w:szCs w:val="28"/>
          <w:lang w:val="uk-UA"/>
        </w:rPr>
      </w:pPr>
    </w:p>
    <w:p w14:paraId="77CC50D3" w14:textId="77777777" w:rsidR="003F341A" w:rsidRPr="00342B01" w:rsidRDefault="003F341A">
      <w:pPr>
        <w:rPr>
          <w:rFonts w:ascii="Times New Roman" w:hAnsi="Times New Roman" w:cs="Times New Roman"/>
          <w:b/>
          <w:bCs/>
          <w:noProof/>
          <w:sz w:val="28"/>
          <w:szCs w:val="28"/>
          <w:lang w:val="uk-UA"/>
        </w:rPr>
      </w:pPr>
      <w:r w:rsidRPr="00342B01">
        <w:rPr>
          <w:rFonts w:ascii="Times New Roman" w:hAnsi="Times New Roman" w:cs="Times New Roman"/>
          <w:b/>
          <w:bCs/>
          <w:noProof/>
          <w:sz w:val="28"/>
          <w:szCs w:val="28"/>
          <w:lang w:val="uk-UA"/>
        </w:rPr>
        <w:br w:type="page"/>
      </w:r>
    </w:p>
    <w:p w14:paraId="2AB6FC94" w14:textId="39533FE5" w:rsidR="00B070F2" w:rsidRPr="00342B01" w:rsidRDefault="003B5E30" w:rsidP="007D0CD0">
      <w:pPr>
        <w:pStyle w:val="2"/>
        <w:spacing w:before="0" w:beforeAutospacing="0" w:after="0" w:afterAutospacing="0" w:line="360" w:lineRule="auto"/>
        <w:ind w:firstLine="709"/>
        <w:jc w:val="both"/>
        <w:rPr>
          <w:noProof/>
          <w:sz w:val="28"/>
          <w:szCs w:val="28"/>
          <w:lang w:val="uk-UA"/>
        </w:rPr>
      </w:pPr>
      <w:bookmarkStart w:id="21" w:name="_Toc182817676"/>
      <w:r w:rsidRPr="00342B01">
        <w:rPr>
          <w:noProof/>
          <w:sz w:val="28"/>
          <w:szCs w:val="28"/>
          <w:lang w:val="uk-UA"/>
        </w:rPr>
        <w:lastRenderedPageBreak/>
        <w:t xml:space="preserve">1.2. Методичні підходи до </w:t>
      </w:r>
      <w:r w:rsidR="00B070F2" w:rsidRPr="00342B01">
        <w:rPr>
          <w:noProof/>
          <w:sz w:val="28"/>
          <w:szCs w:val="28"/>
          <w:lang w:val="uk-UA"/>
        </w:rPr>
        <w:t>формування стратегії післявоєнного відновлення країни</w:t>
      </w:r>
      <w:bookmarkEnd w:id="21"/>
    </w:p>
    <w:p w14:paraId="49C7093C" w14:textId="58F1841F" w:rsidR="0087614A" w:rsidRPr="00342B01" w:rsidRDefault="0087614A" w:rsidP="00B070F2">
      <w:pPr>
        <w:spacing w:after="0" w:line="360" w:lineRule="auto"/>
        <w:ind w:firstLine="709"/>
        <w:jc w:val="both"/>
        <w:rPr>
          <w:rFonts w:ascii="Times New Roman" w:hAnsi="Times New Roman" w:cs="Times New Roman"/>
          <w:b/>
          <w:bCs/>
          <w:noProof/>
          <w:sz w:val="28"/>
          <w:szCs w:val="28"/>
          <w:lang w:val="uk-UA"/>
        </w:rPr>
      </w:pPr>
    </w:p>
    <w:p w14:paraId="29409F48" w14:textId="0571076C" w:rsidR="003A78EB" w:rsidRPr="00342B01" w:rsidRDefault="003A78EB" w:rsidP="003A78EB">
      <w:pPr>
        <w:spacing w:after="0" w:line="360" w:lineRule="auto"/>
        <w:ind w:firstLine="709"/>
        <w:jc w:val="both"/>
        <w:rPr>
          <w:rFonts w:ascii="Times New Roman" w:hAnsi="Times New Roman" w:cs="Times New Roman"/>
          <w:noProof/>
          <w:sz w:val="28"/>
          <w:szCs w:val="28"/>
          <w:shd w:val="clear" w:color="auto" w:fill="FFFFFF"/>
          <w:lang w:val="uk-UA"/>
        </w:rPr>
      </w:pPr>
      <w:r w:rsidRPr="00342B01">
        <w:rPr>
          <w:rFonts w:ascii="Times New Roman" w:hAnsi="Times New Roman" w:cs="Times New Roman"/>
          <w:noProof/>
          <w:sz w:val="28"/>
          <w:szCs w:val="28"/>
          <w:shd w:val="clear" w:color="auto" w:fill="FFFFFF"/>
          <w:lang w:val="uk-UA"/>
        </w:rPr>
        <w:t xml:space="preserve">У загальному розумінні терміном «стратегія» визначають довгостроковий план розвитку системи (об’єкта), реалізація якого супроводжується постійним моніторингом з метою досягнення поставлених цілей. </w:t>
      </w:r>
    </w:p>
    <w:p w14:paraId="01841768" w14:textId="79E49A18" w:rsidR="0087614A" w:rsidRPr="00342B01" w:rsidRDefault="003A78EB" w:rsidP="00B070F2">
      <w:pPr>
        <w:spacing w:after="0" w:line="360" w:lineRule="auto"/>
        <w:ind w:firstLine="709"/>
        <w:jc w:val="both"/>
        <w:rPr>
          <w:rFonts w:ascii="Times New Roman" w:hAnsi="Times New Roman" w:cs="Times New Roman"/>
          <w:noProof/>
          <w:sz w:val="28"/>
          <w:szCs w:val="28"/>
          <w:shd w:val="clear" w:color="auto" w:fill="FFFFFF"/>
          <w:lang w:val="uk-UA"/>
        </w:rPr>
      </w:pPr>
      <w:r w:rsidRPr="00342B01">
        <w:rPr>
          <w:rFonts w:ascii="Times New Roman" w:hAnsi="Times New Roman" w:cs="Times New Roman"/>
          <w:noProof/>
          <w:sz w:val="28"/>
          <w:szCs w:val="28"/>
          <w:shd w:val="clear" w:color="auto" w:fill="FFFFFF"/>
          <w:lang w:val="uk-UA"/>
        </w:rPr>
        <w:t xml:space="preserve">Завданням стратегії післявоєнного відновлення країни </w:t>
      </w:r>
      <w:r w:rsidR="00B96BAF" w:rsidRPr="00342B01">
        <w:rPr>
          <w:rFonts w:ascii="Times New Roman" w:hAnsi="Times New Roman" w:cs="Times New Roman"/>
          <w:noProof/>
          <w:sz w:val="28"/>
          <w:szCs w:val="28"/>
          <w:shd w:val="clear" w:color="auto" w:fill="FFFFFF"/>
          <w:lang w:val="uk-UA"/>
        </w:rPr>
        <w:t xml:space="preserve">є визначення стратегічних напрямів відбудови зруйнованого війною та </w:t>
      </w:r>
      <w:r w:rsidR="0087614A" w:rsidRPr="00342B01">
        <w:rPr>
          <w:rFonts w:ascii="Times New Roman" w:hAnsi="Times New Roman" w:cs="Times New Roman"/>
          <w:noProof/>
          <w:sz w:val="28"/>
          <w:szCs w:val="28"/>
          <w:lang w:val="uk-UA"/>
        </w:rPr>
        <w:t>закладення підгрунтя «</w:t>
      </w:r>
      <w:r w:rsidR="0087614A" w:rsidRPr="00342B01">
        <w:rPr>
          <w:rFonts w:ascii="Times New Roman" w:hAnsi="Times New Roman" w:cs="Times New Roman"/>
          <w:noProof/>
          <w:sz w:val="28"/>
          <w:szCs w:val="28"/>
          <w:shd w:val="clear" w:color="auto" w:fill="FFFFFF"/>
          <w:lang w:val="uk-UA"/>
        </w:rPr>
        <w:t>для сталого розвитку країни в повоєнний період через формування міцної, соціально відповідальної, сучасної відкритої конкурентоспроможної економіки рівних можливостей, комфортної для життя людей, стратегічно та повноправно інтегрованої у європейську та глобальну економічну спільноту, здатної сформувати надійний фінансово-економічний та оборонний потенціал, достатній для відсічі будь-якому типу воєнної та економічної агресії» [</w:t>
      </w:r>
      <w:r w:rsidR="00D95205" w:rsidRPr="00342B01">
        <w:rPr>
          <w:rFonts w:ascii="Times New Roman" w:hAnsi="Times New Roman" w:cs="Times New Roman"/>
          <w:noProof/>
          <w:sz w:val="28"/>
          <w:szCs w:val="28"/>
          <w:shd w:val="clear" w:color="auto" w:fill="FFFFFF"/>
          <w:lang w:val="uk-UA"/>
        </w:rPr>
        <w:t>26</w:t>
      </w:r>
      <w:r w:rsidR="0087614A" w:rsidRPr="00342B01">
        <w:rPr>
          <w:rFonts w:ascii="Times New Roman" w:hAnsi="Times New Roman" w:cs="Times New Roman"/>
          <w:noProof/>
          <w:sz w:val="28"/>
          <w:szCs w:val="28"/>
          <w:shd w:val="clear" w:color="auto" w:fill="FFFFFF"/>
          <w:lang w:val="uk-UA"/>
        </w:rPr>
        <w:t>].</w:t>
      </w:r>
    </w:p>
    <w:p w14:paraId="6714B5D6" w14:textId="77777777" w:rsidR="001B29E2" w:rsidRPr="00342B01" w:rsidRDefault="001B29E2" w:rsidP="001B29E2">
      <w:pPr>
        <w:autoSpaceDE w:val="0"/>
        <w:autoSpaceDN w:val="0"/>
        <w:adjustRightInd w:val="0"/>
        <w:spacing w:after="0" w:line="360" w:lineRule="auto"/>
        <w:ind w:firstLine="709"/>
        <w:jc w:val="both"/>
        <w:rPr>
          <w:rFonts w:ascii="Times New Roman" w:eastAsia="Arimo" w:hAnsi="Times New Roman" w:cs="Times New Roman"/>
          <w:noProof/>
          <w:sz w:val="28"/>
          <w:szCs w:val="28"/>
          <w:lang w:val="uk-UA"/>
        </w:rPr>
      </w:pPr>
      <w:r w:rsidRPr="00342B01">
        <w:rPr>
          <w:rFonts w:ascii="Times New Roman" w:hAnsi="Times New Roman" w:cs="Times New Roman"/>
          <w:noProof/>
          <w:sz w:val="28"/>
          <w:szCs w:val="28"/>
          <w:lang w:val="uk-UA"/>
        </w:rPr>
        <w:t>Вітчизняні науковці зазначають, що о</w:t>
      </w:r>
      <w:r w:rsidRPr="00342B01">
        <w:rPr>
          <w:rFonts w:ascii="Times New Roman" w:eastAsia="Arimo" w:hAnsi="Times New Roman" w:cs="Times New Roman"/>
          <w:noProof/>
          <w:sz w:val="28"/>
          <w:szCs w:val="28"/>
          <w:lang w:val="uk-UA"/>
        </w:rPr>
        <w:t xml:space="preserve">птимальна стратегія післявоєнного відновлення економіки повинна забезпечити поступовий вихід країни із кризи та враховувати: </w:t>
      </w:r>
    </w:p>
    <w:p w14:paraId="2090C981" w14:textId="77777777" w:rsidR="001B29E2" w:rsidRPr="00342B01" w:rsidRDefault="001B29E2" w:rsidP="001B29E2">
      <w:pPr>
        <w:autoSpaceDE w:val="0"/>
        <w:autoSpaceDN w:val="0"/>
        <w:adjustRightInd w:val="0"/>
        <w:spacing w:after="0" w:line="360" w:lineRule="auto"/>
        <w:ind w:firstLine="709"/>
        <w:jc w:val="both"/>
        <w:rPr>
          <w:rFonts w:ascii="Times New Roman" w:eastAsia="Arimo" w:hAnsi="Times New Roman" w:cs="Times New Roman"/>
          <w:noProof/>
          <w:sz w:val="28"/>
          <w:szCs w:val="28"/>
          <w:lang w:val="uk-UA"/>
        </w:rPr>
      </w:pPr>
      <w:r w:rsidRPr="00342B01">
        <w:rPr>
          <w:rFonts w:ascii="Times New Roman" w:eastAsia="Arimo" w:hAnsi="Times New Roman" w:cs="Times New Roman"/>
          <w:noProof/>
          <w:sz w:val="28"/>
          <w:szCs w:val="28"/>
          <w:lang w:val="uk-UA"/>
        </w:rPr>
        <w:t>- масштаби воєнних втрат (фінансових та людських, зруйнованої інфраструктури та виробничих потужностей, знешкодженого природнього потенціалу, призупинених інвестиційних проєктів, скороченого попиту населення, заблокованих портів та ін.;</w:t>
      </w:r>
    </w:p>
    <w:p w14:paraId="6D8F2FE1" w14:textId="77777777" w:rsidR="001B29E2" w:rsidRPr="00342B01" w:rsidRDefault="001B29E2" w:rsidP="001B29E2">
      <w:pPr>
        <w:autoSpaceDE w:val="0"/>
        <w:autoSpaceDN w:val="0"/>
        <w:adjustRightInd w:val="0"/>
        <w:spacing w:after="0" w:line="360" w:lineRule="auto"/>
        <w:ind w:firstLine="709"/>
        <w:jc w:val="both"/>
        <w:rPr>
          <w:rFonts w:ascii="Times New Roman" w:eastAsia="Arimo" w:hAnsi="Times New Roman" w:cs="Times New Roman"/>
          <w:noProof/>
          <w:sz w:val="28"/>
          <w:szCs w:val="28"/>
          <w:lang w:val="uk-UA"/>
        </w:rPr>
      </w:pPr>
      <w:r w:rsidRPr="00342B01">
        <w:rPr>
          <w:rFonts w:ascii="Times New Roman" w:eastAsia="Arimo" w:hAnsi="Times New Roman" w:cs="Times New Roman"/>
          <w:noProof/>
          <w:sz w:val="28"/>
          <w:szCs w:val="28"/>
          <w:lang w:val="uk-UA"/>
        </w:rPr>
        <w:t>– обмеженість джерел, які можуть бути використані для залучення фінансових ресурсів в контексті грошової підтримки процесів відбудови економіки України;</w:t>
      </w:r>
    </w:p>
    <w:p w14:paraId="292CB8A9" w14:textId="535B8F24" w:rsidR="001B29E2" w:rsidRPr="00342B01" w:rsidRDefault="001B29E2" w:rsidP="001B29E2">
      <w:pPr>
        <w:autoSpaceDE w:val="0"/>
        <w:autoSpaceDN w:val="0"/>
        <w:adjustRightInd w:val="0"/>
        <w:spacing w:after="0" w:line="360" w:lineRule="auto"/>
        <w:ind w:firstLine="709"/>
        <w:jc w:val="both"/>
        <w:rPr>
          <w:rFonts w:ascii="Times New Roman" w:eastAsia="Arimo" w:hAnsi="Times New Roman" w:cs="Times New Roman"/>
          <w:noProof/>
          <w:sz w:val="28"/>
          <w:szCs w:val="28"/>
          <w:lang w:val="uk-UA"/>
        </w:rPr>
      </w:pPr>
      <w:r w:rsidRPr="00342B01">
        <w:rPr>
          <w:rFonts w:ascii="Times New Roman" w:eastAsia="Arimo" w:hAnsi="Times New Roman" w:cs="Times New Roman"/>
          <w:noProof/>
          <w:sz w:val="28"/>
          <w:szCs w:val="28"/>
          <w:lang w:val="uk-UA"/>
        </w:rPr>
        <w:t xml:space="preserve">– зміни у структурі людського капіталу (масовий відтік економічно активного населення за межі країни та ризик </w:t>
      </w:r>
      <w:r w:rsidR="00D11130" w:rsidRPr="00342B01">
        <w:rPr>
          <w:rFonts w:ascii="Times New Roman" w:eastAsia="Arimo" w:hAnsi="Times New Roman" w:cs="Times New Roman"/>
          <w:noProof/>
          <w:sz w:val="28"/>
          <w:szCs w:val="28"/>
          <w:lang w:val="uk-UA"/>
        </w:rPr>
        <w:t>його</w:t>
      </w:r>
      <w:r w:rsidRPr="00342B01">
        <w:rPr>
          <w:rFonts w:ascii="Times New Roman" w:eastAsia="Arimo" w:hAnsi="Times New Roman" w:cs="Times New Roman"/>
          <w:noProof/>
          <w:sz w:val="28"/>
          <w:szCs w:val="28"/>
          <w:lang w:val="uk-UA"/>
        </w:rPr>
        <w:t xml:space="preserve"> неповернення, високий рівень безробіття, зміни балансу робочої сили за регіонами країни [</w:t>
      </w:r>
      <w:r w:rsidR="00D95205" w:rsidRPr="00342B01">
        <w:rPr>
          <w:rFonts w:ascii="Times New Roman" w:eastAsia="Arimo" w:hAnsi="Times New Roman" w:cs="Times New Roman"/>
          <w:noProof/>
          <w:sz w:val="28"/>
          <w:szCs w:val="28"/>
          <w:lang w:val="uk-UA"/>
        </w:rPr>
        <w:t>78</w:t>
      </w:r>
      <w:r w:rsidRPr="00342B01">
        <w:rPr>
          <w:rFonts w:ascii="Times New Roman" w:eastAsia="Arimo" w:hAnsi="Times New Roman" w:cs="Times New Roman"/>
          <w:noProof/>
          <w:sz w:val="28"/>
          <w:szCs w:val="28"/>
          <w:lang w:val="uk-UA"/>
        </w:rPr>
        <w:t>].</w:t>
      </w:r>
    </w:p>
    <w:p w14:paraId="03E49276" w14:textId="297CA61D" w:rsidR="006659CA" w:rsidRPr="00342B01" w:rsidRDefault="006659CA" w:rsidP="006659CA">
      <w:pPr>
        <w:widowControl w:val="0"/>
        <w:shd w:val="clear" w:color="auto" w:fill="FFFFFF"/>
        <w:spacing w:after="0" w:line="360" w:lineRule="auto"/>
        <w:ind w:firstLine="709"/>
        <w:jc w:val="both"/>
        <w:rPr>
          <w:rFonts w:ascii="Times New Roman" w:hAnsi="Times New Roman" w:cs="Times New Roman"/>
          <w:noProof/>
          <w:snapToGrid w:val="0"/>
          <w:sz w:val="28"/>
          <w:szCs w:val="28"/>
          <w:lang w:val="uk-UA"/>
        </w:rPr>
      </w:pPr>
      <w:r w:rsidRPr="00342B01">
        <w:rPr>
          <w:rFonts w:ascii="Times New Roman" w:hAnsi="Times New Roman" w:cs="Times New Roman"/>
          <w:noProof/>
          <w:snapToGrid w:val="0"/>
          <w:sz w:val="28"/>
          <w:szCs w:val="28"/>
          <w:lang w:val="uk-UA"/>
        </w:rPr>
        <w:t>Процес розробки та реалізації стратегії післявоєнного відновлення країни  складається з декількох етапів (рис.</w:t>
      </w:r>
      <w:r w:rsidR="009761AB" w:rsidRPr="00342B01">
        <w:rPr>
          <w:rFonts w:ascii="Times New Roman" w:hAnsi="Times New Roman" w:cs="Times New Roman"/>
          <w:noProof/>
          <w:snapToGrid w:val="0"/>
          <w:sz w:val="28"/>
          <w:szCs w:val="28"/>
          <w:lang w:val="uk-UA"/>
        </w:rPr>
        <w:t xml:space="preserve"> 1.4</w:t>
      </w:r>
      <w:r w:rsidRPr="00342B01">
        <w:rPr>
          <w:rFonts w:ascii="Times New Roman" w:hAnsi="Times New Roman" w:cs="Times New Roman"/>
          <w:noProof/>
          <w:snapToGrid w:val="0"/>
          <w:sz w:val="28"/>
          <w:szCs w:val="28"/>
          <w:lang w:val="uk-UA"/>
        </w:rPr>
        <w:t>).</w:t>
      </w:r>
    </w:p>
    <w:p w14:paraId="72F7ACE5" w14:textId="7D2DEAF7" w:rsidR="006659CA" w:rsidRPr="00342B01" w:rsidRDefault="00B41663" w:rsidP="006659CA">
      <w:pPr>
        <w:pStyle w:val="af1"/>
        <w:widowControl w:val="0"/>
        <w:ind w:firstLine="709"/>
        <w:rPr>
          <w:noProof/>
          <w:sz w:val="24"/>
          <w:szCs w:val="24"/>
          <w:lang w:val="uk-UA"/>
        </w:rPr>
      </w:pPr>
      <w:r w:rsidRPr="00342B01">
        <w:rPr>
          <w:noProof/>
          <w:sz w:val="24"/>
          <w:szCs w:val="24"/>
          <w:lang w:val="uk-UA"/>
        </w:rPr>
        <w:lastRenderedPageBreak/>
        <mc:AlternateContent>
          <mc:Choice Requires="wpg">
            <w:drawing>
              <wp:anchor distT="0" distB="0" distL="114300" distR="114300" simplePos="0" relativeHeight="251666432" behindDoc="0" locked="0" layoutInCell="1" allowOverlap="1" wp14:anchorId="659BF43F" wp14:editId="3F49BCFB">
                <wp:simplePos x="0" y="0"/>
                <wp:positionH relativeFrom="column">
                  <wp:posOffset>1101090</wp:posOffset>
                </wp:positionH>
                <wp:positionV relativeFrom="paragraph">
                  <wp:posOffset>182880</wp:posOffset>
                </wp:positionV>
                <wp:extent cx="3752850" cy="4438650"/>
                <wp:effectExtent l="0" t="0" r="57150" b="19050"/>
                <wp:wrapNone/>
                <wp:docPr id="5" name="Группа 5"/>
                <wp:cNvGraphicFramePr/>
                <a:graphic xmlns:a="http://schemas.openxmlformats.org/drawingml/2006/main">
                  <a:graphicData uri="http://schemas.microsoft.com/office/word/2010/wordprocessingGroup">
                    <wpg:wgp>
                      <wpg:cNvGrpSpPr/>
                      <wpg:grpSpPr>
                        <a:xfrm>
                          <a:off x="0" y="0"/>
                          <a:ext cx="3752850" cy="4438650"/>
                          <a:chOff x="0" y="0"/>
                          <a:chExt cx="3752850" cy="4438650"/>
                        </a:xfrm>
                        <a:solidFill>
                          <a:schemeClr val="bg1"/>
                        </a:solidFill>
                      </wpg:grpSpPr>
                      <wpg:grpSp>
                        <wpg:cNvPr id="25" name="Группа 25"/>
                        <wpg:cNvGrpSpPr>
                          <a:grpSpLocks/>
                        </wpg:cNvGrpSpPr>
                        <wpg:grpSpPr bwMode="auto">
                          <a:xfrm>
                            <a:off x="0" y="0"/>
                            <a:ext cx="3752850" cy="3781425"/>
                            <a:chOff x="3620" y="1357"/>
                            <a:chExt cx="5910" cy="5955"/>
                          </a:xfrm>
                          <a:grpFill/>
                        </wpg:grpSpPr>
                        <wps:wsp>
                          <wps:cNvPr id="26" name="Поле 35"/>
                          <wps:cNvSpPr txBox="1">
                            <a:spLocks noChangeArrowheads="1"/>
                          </wps:cNvSpPr>
                          <wps:spPr bwMode="auto">
                            <a:xfrm>
                              <a:off x="3620" y="1357"/>
                              <a:ext cx="5910" cy="481"/>
                            </a:xfrm>
                            <a:prstGeom prst="rect">
                              <a:avLst/>
                            </a:prstGeom>
                            <a:grpFill/>
                            <a:ln w="6350">
                              <a:solidFill>
                                <a:srgbClr val="000000"/>
                              </a:solidFill>
                              <a:miter lim="800000"/>
                              <a:headEnd/>
                              <a:tailEnd/>
                            </a:ln>
                            <a:effectLst>
                              <a:outerShdw dist="38100" algn="l" rotWithShape="0">
                                <a:srgbClr val="000000">
                                  <a:alpha val="39999"/>
                                </a:srgbClr>
                              </a:outerShdw>
                            </a:effectLst>
                          </wps:spPr>
                          <wps:txbx>
                            <w:txbxContent>
                              <w:p w14:paraId="116CFEBF" w14:textId="21838F45" w:rsidR="007D0CD0" w:rsidRPr="00B41663" w:rsidRDefault="007D0CD0" w:rsidP="00B41663">
                                <w:pPr>
                                  <w:pStyle w:val="af1"/>
                                  <w:widowControl w:val="0"/>
                                  <w:spacing w:line="240" w:lineRule="auto"/>
                                  <w:jc w:val="center"/>
                                  <w:rPr>
                                    <w:rFonts w:ascii="Times New Roman" w:hAnsi="Times New Roman" w:cs="Times New Roman"/>
                                    <w:sz w:val="26"/>
                                    <w:szCs w:val="26"/>
                                    <w:lang w:val="uk-UA"/>
                                  </w:rPr>
                                </w:pPr>
                                <w:r w:rsidRPr="00B41663">
                                  <w:rPr>
                                    <w:rFonts w:ascii="Times New Roman" w:hAnsi="Times New Roman" w:cs="Times New Roman"/>
                                    <w:noProof/>
                                    <w:sz w:val="26"/>
                                    <w:szCs w:val="26"/>
                                    <w:lang w:val="uk-UA"/>
                                  </w:rPr>
                                  <w:t>Оцінка втрат та збитків, нанесених війною</w:t>
                                </w:r>
                              </w:p>
                            </w:txbxContent>
                          </wps:txbx>
                          <wps:bodyPr rot="0" vert="horz" wrap="square" lIns="91440" tIns="45720" rIns="91440" bIns="45720" anchor="ctr" anchorCtr="0" upright="1">
                            <a:noAutofit/>
                          </wps:bodyPr>
                        </wps:wsp>
                        <wps:wsp>
                          <wps:cNvPr id="27" name="Поле 38"/>
                          <wps:cNvSpPr txBox="1">
                            <a:spLocks noChangeArrowheads="1"/>
                          </wps:cNvSpPr>
                          <wps:spPr bwMode="auto">
                            <a:xfrm>
                              <a:off x="3620" y="2242"/>
                              <a:ext cx="5910" cy="720"/>
                            </a:xfrm>
                            <a:prstGeom prst="rect">
                              <a:avLst/>
                            </a:prstGeom>
                            <a:grpFill/>
                            <a:ln w="6350">
                              <a:solidFill>
                                <a:srgbClr val="000000"/>
                              </a:solidFill>
                              <a:miter lim="800000"/>
                              <a:headEnd/>
                              <a:tailEnd/>
                            </a:ln>
                            <a:effectLst>
                              <a:outerShdw dist="38100" algn="l" rotWithShape="0">
                                <a:srgbClr val="000000">
                                  <a:alpha val="39999"/>
                                </a:srgbClr>
                              </a:outerShdw>
                            </a:effectLst>
                          </wps:spPr>
                          <wps:txbx>
                            <w:txbxContent>
                              <w:p w14:paraId="049239CB" w14:textId="106B6AAC" w:rsidR="007D0CD0" w:rsidRPr="00B41663" w:rsidRDefault="007D0CD0" w:rsidP="006659CA">
                                <w:pPr>
                                  <w:widowControl w:val="0"/>
                                  <w:spacing w:after="0" w:line="240" w:lineRule="auto"/>
                                  <w:jc w:val="center"/>
                                  <w:rPr>
                                    <w:rFonts w:ascii="Times New Roman" w:hAnsi="Times New Roman" w:cs="Times New Roman"/>
                                    <w:sz w:val="26"/>
                                    <w:szCs w:val="26"/>
                                    <w:lang w:val="uk-UA"/>
                                  </w:rPr>
                                </w:pPr>
                                <w:r w:rsidRPr="00B41663">
                                  <w:rPr>
                                    <w:rFonts w:ascii="Times New Roman" w:hAnsi="Times New Roman" w:cs="Times New Roman"/>
                                    <w:sz w:val="26"/>
                                    <w:szCs w:val="26"/>
                                    <w:lang w:val="uk-UA"/>
                                  </w:rPr>
                                  <w:t>Ознайомлення із зарубіжним досвідом здійснення післявоєнного відновлення</w:t>
                                </w:r>
                              </w:p>
                            </w:txbxContent>
                          </wps:txbx>
                          <wps:bodyPr rot="0" vert="horz" wrap="square" lIns="91440" tIns="45720" rIns="91440" bIns="45720" anchor="ctr" anchorCtr="0" upright="1">
                            <a:noAutofit/>
                          </wps:bodyPr>
                        </wps:wsp>
                        <wps:wsp>
                          <wps:cNvPr id="28" name="Поле 41"/>
                          <wps:cNvSpPr txBox="1">
                            <a:spLocks noChangeArrowheads="1"/>
                          </wps:cNvSpPr>
                          <wps:spPr bwMode="auto">
                            <a:xfrm>
                              <a:off x="3620" y="3397"/>
                              <a:ext cx="5910" cy="481"/>
                            </a:xfrm>
                            <a:prstGeom prst="rect">
                              <a:avLst/>
                            </a:prstGeom>
                            <a:grpFill/>
                            <a:ln w="6350">
                              <a:solidFill>
                                <a:srgbClr val="000000"/>
                              </a:solidFill>
                              <a:miter lim="800000"/>
                              <a:headEnd/>
                              <a:tailEnd/>
                            </a:ln>
                            <a:effectLst>
                              <a:outerShdw dist="38100" algn="l" rotWithShape="0">
                                <a:srgbClr val="000000">
                                  <a:alpha val="39999"/>
                                </a:srgbClr>
                              </a:outerShdw>
                            </a:effectLst>
                          </wps:spPr>
                          <wps:txbx>
                            <w:txbxContent>
                              <w:p w14:paraId="71AAC6F9" w14:textId="4DF9DD6A" w:rsidR="007D0CD0" w:rsidRPr="00B41663" w:rsidRDefault="007D0CD0" w:rsidP="006659CA">
                                <w:pPr>
                                  <w:widowControl w:val="0"/>
                                  <w:spacing w:after="0" w:line="240" w:lineRule="auto"/>
                                  <w:jc w:val="center"/>
                                  <w:rPr>
                                    <w:rFonts w:ascii="Times New Roman" w:hAnsi="Times New Roman" w:cs="Times New Roman"/>
                                    <w:sz w:val="26"/>
                                    <w:szCs w:val="26"/>
                                    <w:lang w:val="uk-UA"/>
                                  </w:rPr>
                                </w:pPr>
                                <w:r w:rsidRPr="00B41663">
                                  <w:rPr>
                                    <w:rFonts w:ascii="Times New Roman" w:hAnsi="Times New Roman" w:cs="Times New Roman"/>
                                    <w:sz w:val="26"/>
                                    <w:szCs w:val="26"/>
                                    <w:lang w:val="uk-UA"/>
                                  </w:rPr>
                                  <w:t>Побудова цілей і завдань стратегії</w:t>
                                </w:r>
                              </w:p>
                            </w:txbxContent>
                          </wps:txbx>
                          <wps:bodyPr rot="0" vert="horz" wrap="square" lIns="91440" tIns="45720" rIns="91440" bIns="45720" anchor="ctr" anchorCtr="0" upright="1">
                            <a:noAutofit/>
                          </wps:bodyPr>
                        </wps:wsp>
                        <wps:wsp>
                          <wps:cNvPr id="29" name="Поле 59"/>
                          <wps:cNvSpPr txBox="1">
                            <a:spLocks noChangeArrowheads="1"/>
                          </wps:cNvSpPr>
                          <wps:spPr bwMode="auto">
                            <a:xfrm>
                              <a:off x="3620" y="4297"/>
                              <a:ext cx="5910" cy="795"/>
                            </a:xfrm>
                            <a:prstGeom prst="rect">
                              <a:avLst/>
                            </a:prstGeom>
                            <a:grpFill/>
                            <a:ln w="6350">
                              <a:solidFill>
                                <a:srgbClr val="000000"/>
                              </a:solidFill>
                              <a:miter lim="800000"/>
                              <a:headEnd/>
                              <a:tailEnd/>
                            </a:ln>
                            <a:effectLst>
                              <a:outerShdw dist="38100" algn="l" rotWithShape="0">
                                <a:srgbClr val="000000">
                                  <a:alpha val="39999"/>
                                </a:srgbClr>
                              </a:outerShdw>
                            </a:effectLst>
                          </wps:spPr>
                          <wps:txbx>
                            <w:txbxContent>
                              <w:p w14:paraId="7E82CE50" w14:textId="05B01B3B" w:rsidR="007D0CD0" w:rsidRPr="00B41663" w:rsidRDefault="007D0CD0" w:rsidP="006659CA">
                                <w:pPr>
                                  <w:widowControl w:val="0"/>
                                  <w:spacing w:after="0" w:line="240" w:lineRule="auto"/>
                                  <w:jc w:val="center"/>
                                  <w:rPr>
                                    <w:rFonts w:ascii="Times New Roman" w:hAnsi="Times New Roman" w:cs="Times New Roman"/>
                                    <w:noProof/>
                                    <w:sz w:val="26"/>
                                    <w:szCs w:val="26"/>
                                    <w:lang w:val="uk-UA"/>
                                  </w:rPr>
                                </w:pPr>
                                <w:r w:rsidRPr="00B41663">
                                  <w:rPr>
                                    <w:rFonts w:ascii="Times New Roman" w:hAnsi="Times New Roman" w:cs="Times New Roman"/>
                                    <w:noProof/>
                                    <w:sz w:val="26"/>
                                    <w:szCs w:val="26"/>
                                    <w:lang w:val="uk-UA"/>
                                  </w:rPr>
                                  <w:t>Пошук та обгрунтування джерел фінансування відновлення</w:t>
                                </w:r>
                              </w:p>
                            </w:txbxContent>
                          </wps:txbx>
                          <wps:bodyPr rot="0" vert="horz" wrap="square" lIns="91440" tIns="45720" rIns="91440" bIns="45720" anchor="ctr" anchorCtr="0" upright="1">
                            <a:noAutofit/>
                          </wps:bodyPr>
                        </wps:wsp>
                        <wps:wsp>
                          <wps:cNvPr id="30" name="Поле 266"/>
                          <wps:cNvSpPr txBox="1">
                            <a:spLocks noChangeArrowheads="1"/>
                          </wps:cNvSpPr>
                          <wps:spPr bwMode="auto">
                            <a:xfrm>
                              <a:off x="3620" y="5482"/>
                              <a:ext cx="5910" cy="751"/>
                            </a:xfrm>
                            <a:prstGeom prst="rect">
                              <a:avLst/>
                            </a:prstGeom>
                            <a:grpFill/>
                            <a:ln w="6350">
                              <a:solidFill>
                                <a:srgbClr val="000000"/>
                              </a:solidFill>
                              <a:miter lim="800000"/>
                              <a:headEnd/>
                              <a:tailEnd/>
                            </a:ln>
                            <a:effectLst>
                              <a:outerShdw dist="38100" algn="l" rotWithShape="0">
                                <a:srgbClr val="000000">
                                  <a:alpha val="39999"/>
                                </a:srgbClr>
                              </a:outerShdw>
                            </a:effectLst>
                          </wps:spPr>
                          <wps:txbx>
                            <w:txbxContent>
                              <w:p w14:paraId="43BEAFCA" w14:textId="49EDC2CC" w:rsidR="007D0CD0" w:rsidRPr="00B41663" w:rsidRDefault="007D0CD0" w:rsidP="006659CA">
                                <w:pPr>
                                  <w:widowControl w:val="0"/>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Розробка</w:t>
                                </w:r>
                                <w:r w:rsidRPr="00B41663">
                                  <w:rPr>
                                    <w:rFonts w:ascii="Times New Roman" w:hAnsi="Times New Roman" w:cs="Times New Roman"/>
                                    <w:sz w:val="26"/>
                                    <w:szCs w:val="26"/>
                                    <w:lang w:val="uk-UA"/>
                                  </w:rPr>
                                  <w:t xml:space="preserve"> заходів, спрямованих на досягнення цілей стратегії</w:t>
                                </w:r>
                              </w:p>
                            </w:txbxContent>
                          </wps:txbx>
                          <wps:bodyPr rot="0" vert="horz" wrap="square" lIns="91440" tIns="45720" rIns="91440" bIns="45720" anchor="ctr" anchorCtr="0" upright="1">
                            <a:noAutofit/>
                          </wps:bodyPr>
                        </wps:wsp>
                        <wps:wsp>
                          <wps:cNvPr id="32" name="Поле 59"/>
                          <wps:cNvSpPr txBox="1">
                            <a:spLocks noChangeArrowheads="1"/>
                          </wps:cNvSpPr>
                          <wps:spPr bwMode="auto">
                            <a:xfrm>
                              <a:off x="3620" y="6675"/>
                              <a:ext cx="5910" cy="637"/>
                            </a:xfrm>
                            <a:prstGeom prst="rect">
                              <a:avLst/>
                            </a:prstGeom>
                            <a:grpFill/>
                            <a:ln w="6350">
                              <a:solidFill>
                                <a:srgbClr val="000000"/>
                              </a:solidFill>
                              <a:miter lim="800000"/>
                              <a:headEnd/>
                              <a:tailEnd/>
                            </a:ln>
                            <a:effectLst>
                              <a:outerShdw dist="38100" algn="l" rotWithShape="0">
                                <a:srgbClr val="000000">
                                  <a:alpha val="39999"/>
                                </a:srgbClr>
                              </a:outerShdw>
                            </a:effectLst>
                          </wps:spPr>
                          <wps:txbx>
                            <w:txbxContent>
                              <w:p w14:paraId="692187EE" w14:textId="43B33CD4" w:rsidR="007D0CD0" w:rsidRPr="00B41663" w:rsidRDefault="007D0CD0" w:rsidP="006659CA">
                                <w:pPr>
                                  <w:widowControl w:val="0"/>
                                  <w:spacing w:after="0" w:line="240" w:lineRule="auto"/>
                                  <w:jc w:val="center"/>
                                  <w:rPr>
                                    <w:rFonts w:ascii="Times New Roman" w:hAnsi="Times New Roman" w:cs="Times New Roman"/>
                                    <w:sz w:val="26"/>
                                    <w:szCs w:val="26"/>
                                    <w:lang w:val="uk-UA"/>
                                  </w:rPr>
                                </w:pPr>
                                <w:r w:rsidRPr="00B41663">
                                  <w:rPr>
                                    <w:rFonts w:ascii="Times New Roman" w:hAnsi="Times New Roman" w:cs="Times New Roman"/>
                                    <w:sz w:val="26"/>
                                    <w:szCs w:val="26"/>
                                    <w:lang w:val="uk-UA"/>
                                  </w:rPr>
                                  <w:t>Реалізація розробленої стратегії</w:t>
                                </w:r>
                              </w:p>
                            </w:txbxContent>
                          </wps:txbx>
                          <wps:bodyPr rot="0" vert="horz" wrap="square" lIns="91440" tIns="45720" rIns="91440" bIns="45720" anchor="ctr" anchorCtr="0" upright="1">
                            <a:noAutofit/>
                          </wps:bodyPr>
                        </wps:wsp>
                        <wps:wsp>
                          <wps:cNvPr id="33" name="AutoShape 13"/>
                          <wps:cNvSpPr>
                            <a:spLocks noChangeArrowheads="1"/>
                          </wps:cNvSpPr>
                          <wps:spPr bwMode="auto">
                            <a:xfrm>
                              <a:off x="6060" y="1838"/>
                              <a:ext cx="915" cy="419"/>
                            </a:xfrm>
                            <a:prstGeom prst="downArrow">
                              <a:avLst>
                                <a:gd name="adj1" fmla="val 49944"/>
                                <a:gd name="adj2" fmla="val 42958"/>
                              </a:avLst>
                            </a:prstGeom>
                            <a:grpFill/>
                            <a:ln w="9525">
                              <a:solidFill>
                                <a:srgbClr val="000000"/>
                              </a:solidFill>
                              <a:miter lim="800000"/>
                              <a:headEnd/>
                              <a:tailEnd/>
                            </a:ln>
                          </wps:spPr>
                          <wps:bodyPr rot="0" vert="eaVert" wrap="square" lIns="91440" tIns="45720" rIns="91440" bIns="45720" anchor="t" anchorCtr="0" upright="1">
                            <a:noAutofit/>
                          </wps:bodyPr>
                        </wps:wsp>
                        <wps:wsp>
                          <wps:cNvPr id="34" name="AutoShape 14"/>
                          <wps:cNvSpPr>
                            <a:spLocks noChangeArrowheads="1"/>
                          </wps:cNvSpPr>
                          <wps:spPr bwMode="auto">
                            <a:xfrm>
                              <a:off x="6060" y="2978"/>
                              <a:ext cx="915" cy="419"/>
                            </a:xfrm>
                            <a:prstGeom prst="downArrow">
                              <a:avLst>
                                <a:gd name="adj1" fmla="val 49944"/>
                                <a:gd name="adj2" fmla="val 42958"/>
                              </a:avLst>
                            </a:prstGeom>
                            <a:grpFill/>
                            <a:ln w="9525">
                              <a:solidFill>
                                <a:srgbClr val="000000"/>
                              </a:solidFill>
                              <a:miter lim="800000"/>
                              <a:headEnd/>
                              <a:tailEnd/>
                            </a:ln>
                          </wps:spPr>
                          <wps:bodyPr rot="0" vert="eaVert" wrap="square" lIns="91440" tIns="45720" rIns="91440" bIns="45720" anchor="t" anchorCtr="0" upright="1">
                            <a:noAutofit/>
                          </wps:bodyPr>
                        </wps:wsp>
                        <wps:wsp>
                          <wps:cNvPr id="35" name="AutoShape 15"/>
                          <wps:cNvSpPr>
                            <a:spLocks noChangeArrowheads="1"/>
                          </wps:cNvSpPr>
                          <wps:spPr bwMode="auto">
                            <a:xfrm>
                              <a:off x="6060" y="3878"/>
                              <a:ext cx="915" cy="419"/>
                            </a:xfrm>
                            <a:prstGeom prst="downArrow">
                              <a:avLst>
                                <a:gd name="adj1" fmla="val 49944"/>
                                <a:gd name="adj2" fmla="val 42958"/>
                              </a:avLst>
                            </a:prstGeom>
                            <a:grpFill/>
                            <a:ln w="9525">
                              <a:solidFill>
                                <a:srgbClr val="000000"/>
                              </a:solidFill>
                              <a:miter lim="800000"/>
                              <a:headEnd/>
                              <a:tailEnd/>
                            </a:ln>
                          </wps:spPr>
                          <wps:bodyPr rot="0" vert="eaVert" wrap="square" lIns="91440" tIns="45720" rIns="91440" bIns="45720" anchor="t" anchorCtr="0" upright="1">
                            <a:noAutofit/>
                          </wps:bodyPr>
                        </wps:wsp>
                        <wps:wsp>
                          <wps:cNvPr id="36" name="AutoShape 16"/>
                          <wps:cNvSpPr>
                            <a:spLocks noChangeArrowheads="1"/>
                          </wps:cNvSpPr>
                          <wps:spPr bwMode="auto">
                            <a:xfrm>
                              <a:off x="6060" y="5078"/>
                              <a:ext cx="915" cy="419"/>
                            </a:xfrm>
                            <a:prstGeom prst="downArrow">
                              <a:avLst>
                                <a:gd name="adj1" fmla="val 49944"/>
                                <a:gd name="adj2" fmla="val 42958"/>
                              </a:avLst>
                            </a:prstGeom>
                            <a:grpFill/>
                            <a:ln w="9525">
                              <a:solidFill>
                                <a:srgbClr val="000000"/>
                              </a:solidFill>
                              <a:miter lim="800000"/>
                              <a:headEnd/>
                              <a:tailEnd/>
                            </a:ln>
                          </wps:spPr>
                          <wps:bodyPr rot="0" vert="eaVert" wrap="square" lIns="91440" tIns="45720" rIns="91440" bIns="45720" anchor="t" anchorCtr="0" upright="1">
                            <a:noAutofit/>
                          </wps:bodyPr>
                        </wps:wsp>
                        <wps:wsp>
                          <wps:cNvPr id="37" name="AutoShape 17"/>
                          <wps:cNvSpPr>
                            <a:spLocks noChangeArrowheads="1"/>
                          </wps:cNvSpPr>
                          <wps:spPr bwMode="auto">
                            <a:xfrm>
                              <a:off x="6060" y="6233"/>
                              <a:ext cx="915" cy="419"/>
                            </a:xfrm>
                            <a:prstGeom prst="downArrow">
                              <a:avLst>
                                <a:gd name="adj1" fmla="val 49944"/>
                                <a:gd name="adj2" fmla="val 42958"/>
                              </a:avLst>
                            </a:prstGeom>
                            <a:grpFill/>
                            <a:ln w="9525">
                              <a:solidFill>
                                <a:srgbClr val="000000"/>
                              </a:solidFill>
                              <a:miter lim="800000"/>
                              <a:headEnd/>
                              <a:tailEnd/>
                            </a:ln>
                          </wps:spPr>
                          <wps:bodyPr rot="0" vert="eaVert" wrap="square" lIns="91440" tIns="45720" rIns="91440" bIns="45720" anchor="t" anchorCtr="0" upright="1">
                            <a:noAutofit/>
                          </wps:bodyPr>
                        </wps:wsp>
                      </wpg:grpSp>
                      <wps:wsp>
                        <wps:cNvPr id="3" name="Поле 59"/>
                        <wps:cNvSpPr txBox="1">
                          <a:spLocks noChangeArrowheads="1"/>
                        </wps:cNvSpPr>
                        <wps:spPr bwMode="auto">
                          <a:xfrm>
                            <a:off x="0" y="4067175"/>
                            <a:ext cx="3752850" cy="371475"/>
                          </a:xfrm>
                          <a:prstGeom prst="rect">
                            <a:avLst/>
                          </a:prstGeom>
                          <a:grpFill/>
                          <a:ln w="6350">
                            <a:solidFill>
                              <a:srgbClr val="000000"/>
                            </a:solidFill>
                            <a:miter lim="800000"/>
                            <a:headEnd/>
                            <a:tailEnd/>
                          </a:ln>
                          <a:effectLst>
                            <a:outerShdw dist="38100" algn="l" rotWithShape="0">
                              <a:srgbClr val="000000">
                                <a:alpha val="39999"/>
                              </a:srgbClr>
                            </a:outerShdw>
                          </a:effectLst>
                        </wps:spPr>
                        <wps:txbx>
                          <w:txbxContent>
                            <w:p w14:paraId="1710D646" w14:textId="2BEEB3D6" w:rsidR="007D0CD0" w:rsidRPr="00B41663" w:rsidRDefault="007D0CD0" w:rsidP="00B41663">
                              <w:pPr>
                                <w:widowControl w:val="0"/>
                                <w:spacing w:after="0" w:line="240" w:lineRule="auto"/>
                                <w:jc w:val="center"/>
                                <w:rPr>
                                  <w:rFonts w:ascii="Times New Roman" w:hAnsi="Times New Roman" w:cs="Times New Roman"/>
                                  <w:sz w:val="26"/>
                                  <w:szCs w:val="26"/>
                                  <w:lang w:val="uk-UA"/>
                                </w:rPr>
                              </w:pPr>
                              <w:r w:rsidRPr="00B41663">
                                <w:rPr>
                                  <w:rFonts w:ascii="Times New Roman" w:hAnsi="Times New Roman" w:cs="Times New Roman"/>
                                  <w:sz w:val="26"/>
                                  <w:szCs w:val="26"/>
                                  <w:lang w:val="uk-UA"/>
                                </w:rPr>
                                <w:t>Моніторинг виконання запланованих заходів</w:t>
                              </w:r>
                            </w:p>
                          </w:txbxContent>
                        </wps:txbx>
                        <wps:bodyPr rot="0" vert="horz" wrap="square" lIns="91440" tIns="45720" rIns="91440" bIns="45720" anchor="ctr" anchorCtr="0" upright="1">
                          <a:noAutofit/>
                        </wps:bodyPr>
                      </wps:wsp>
                      <wps:wsp>
                        <wps:cNvPr id="4" name="AutoShape 17"/>
                        <wps:cNvSpPr>
                          <a:spLocks noChangeArrowheads="1"/>
                        </wps:cNvSpPr>
                        <wps:spPr bwMode="auto">
                          <a:xfrm>
                            <a:off x="1552575" y="3790950"/>
                            <a:ext cx="581025" cy="266065"/>
                          </a:xfrm>
                          <a:prstGeom prst="downArrow">
                            <a:avLst>
                              <a:gd name="adj1" fmla="val 49944"/>
                              <a:gd name="adj2" fmla="val 42958"/>
                            </a:avLst>
                          </a:prstGeom>
                          <a:grpFill/>
                          <a:ln w="9525">
                            <a:solidFill>
                              <a:srgbClr val="000000"/>
                            </a:solidFill>
                            <a:miter lim="800000"/>
                            <a:headEnd/>
                            <a:tailEnd/>
                          </a:ln>
                        </wps:spPr>
                        <wps:bodyPr rot="0" vert="eaVert" wrap="square" lIns="91440" tIns="45720" rIns="91440" bIns="45720" anchor="t" anchorCtr="0" upright="1">
                          <a:noAutofit/>
                        </wps:bodyPr>
                      </wps:wsp>
                    </wpg:wgp>
                  </a:graphicData>
                </a:graphic>
                <wp14:sizeRelV relativeFrom="margin">
                  <wp14:pctHeight>0</wp14:pctHeight>
                </wp14:sizeRelV>
              </wp:anchor>
            </w:drawing>
          </mc:Choice>
          <mc:Fallback>
            <w:pict>
              <v:group w14:anchorId="659BF43F" id="Группа 5" o:spid="_x0000_s1041" style="position:absolute;left:0;text-align:left;margin-left:86.7pt;margin-top:14.4pt;width:295.5pt;height:349.5pt;z-index:251666432;mso-height-relative:margin" coordsize="37528,44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">
                <v:group id="Группа 25" o:spid="_x0000_s1042" style="position:absolute;width:37528;height:37814" coordorigin="3620,1357" coordsize="5910,5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Поле 35" o:spid="_x0000_s1043" type="#_x0000_t202" style="position:absolute;left:3620;top:1357;width:5910;height: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" filled="f" strokeweight=".5pt">
                    <v:shadow on="t" color="black" opacity="26213f" origin="-.5" offset="3pt,0"/>
                    <v:textbox>
                      <w:txbxContent>
                        <w:p w14:paraId="116CFEBF" w14:textId="21838F45" w:rsidR="007D0CD0" w:rsidRPr="00B41663" w:rsidRDefault="007D0CD0" w:rsidP="00B41663">
                          <w:pPr>
                            <w:pStyle w:val="af1"/>
                            <w:widowControl w:val="0"/>
                            <w:spacing w:line="240" w:lineRule="auto"/>
                            <w:jc w:val="center"/>
                            <w:rPr>
                              <w:rFonts w:ascii="Times New Roman" w:hAnsi="Times New Roman" w:cs="Times New Roman"/>
                              <w:sz w:val="26"/>
                              <w:szCs w:val="26"/>
                              <w:lang w:val="uk-UA"/>
                            </w:rPr>
                          </w:pPr>
                          <w:r w:rsidRPr="00B41663">
                            <w:rPr>
                              <w:rFonts w:ascii="Times New Roman" w:hAnsi="Times New Roman" w:cs="Times New Roman"/>
                              <w:noProof/>
                              <w:sz w:val="26"/>
                              <w:szCs w:val="26"/>
                              <w:lang w:val="uk-UA"/>
                            </w:rPr>
                            <w:t>Оцінка втрат та збитків, нанесених війною</w:t>
                          </w:r>
                        </w:p>
                      </w:txbxContent>
                    </v:textbox>
                  </v:shape>
                  <v:shape id="Поле 38" o:spid="_x0000_s1044" type="#_x0000_t202" style="position:absolute;left:3620;top:2242;width:591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" filled="f" strokeweight=".5pt">
                    <v:shadow on="t" color="black" opacity="26213f" origin="-.5" offset="3pt,0"/>
                    <v:textbox>
                      <w:txbxContent>
                        <w:p w14:paraId="049239CB" w14:textId="106B6AAC" w:rsidR="007D0CD0" w:rsidRPr="00B41663" w:rsidRDefault="007D0CD0" w:rsidP="006659CA">
                          <w:pPr>
                            <w:widowControl w:val="0"/>
                            <w:spacing w:after="0" w:line="240" w:lineRule="auto"/>
                            <w:jc w:val="center"/>
                            <w:rPr>
                              <w:rFonts w:ascii="Times New Roman" w:hAnsi="Times New Roman" w:cs="Times New Roman"/>
                              <w:sz w:val="26"/>
                              <w:szCs w:val="26"/>
                              <w:lang w:val="uk-UA"/>
                            </w:rPr>
                          </w:pPr>
                          <w:r w:rsidRPr="00B41663">
                            <w:rPr>
                              <w:rFonts w:ascii="Times New Roman" w:hAnsi="Times New Roman" w:cs="Times New Roman"/>
                              <w:sz w:val="26"/>
                              <w:szCs w:val="26"/>
                              <w:lang w:val="uk-UA"/>
                            </w:rPr>
                            <w:t>Ознайомлення із зарубіжним досвідом здійснення післявоєнного відновлення</w:t>
                          </w:r>
                        </w:p>
                      </w:txbxContent>
                    </v:textbox>
                  </v:shape>
                  <v:shape id="Поле 41" o:spid="_x0000_s1045" type="#_x0000_t202" style="position:absolute;left:3620;top:3397;width:5910;height: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" filled="f" strokeweight=".5pt">
                    <v:shadow on="t" color="black" opacity="26213f" origin="-.5" offset="3pt,0"/>
                    <v:textbox>
                      <w:txbxContent>
                        <w:p w14:paraId="71AAC6F9" w14:textId="4DF9DD6A" w:rsidR="007D0CD0" w:rsidRPr="00B41663" w:rsidRDefault="007D0CD0" w:rsidP="006659CA">
                          <w:pPr>
                            <w:widowControl w:val="0"/>
                            <w:spacing w:after="0" w:line="240" w:lineRule="auto"/>
                            <w:jc w:val="center"/>
                            <w:rPr>
                              <w:rFonts w:ascii="Times New Roman" w:hAnsi="Times New Roman" w:cs="Times New Roman"/>
                              <w:sz w:val="26"/>
                              <w:szCs w:val="26"/>
                              <w:lang w:val="uk-UA"/>
                            </w:rPr>
                          </w:pPr>
                          <w:r w:rsidRPr="00B41663">
                            <w:rPr>
                              <w:rFonts w:ascii="Times New Roman" w:hAnsi="Times New Roman" w:cs="Times New Roman"/>
                              <w:sz w:val="26"/>
                              <w:szCs w:val="26"/>
                              <w:lang w:val="uk-UA"/>
                            </w:rPr>
                            <w:t>Побудова цілей і завдань стратегії</w:t>
                          </w:r>
                        </w:p>
                      </w:txbxContent>
                    </v:textbox>
                  </v:shape>
                  <v:shape id="Поле 59" o:spid="_x0000_s1046" type="#_x0000_t202" style="position:absolute;left:3620;top:4297;width:5910;height: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" filled="f" strokeweight=".5pt">
                    <v:shadow on="t" color="black" opacity="26213f" origin="-.5" offset="3pt,0"/>
                    <v:textbox>
                      <w:txbxContent>
                        <w:p w14:paraId="7E82CE50" w14:textId="05B01B3B" w:rsidR="007D0CD0" w:rsidRPr="00B41663" w:rsidRDefault="007D0CD0" w:rsidP="006659CA">
                          <w:pPr>
                            <w:widowControl w:val="0"/>
                            <w:spacing w:after="0" w:line="240" w:lineRule="auto"/>
                            <w:jc w:val="center"/>
                            <w:rPr>
                              <w:rFonts w:ascii="Times New Roman" w:hAnsi="Times New Roman" w:cs="Times New Roman"/>
                              <w:noProof/>
                              <w:sz w:val="26"/>
                              <w:szCs w:val="26"/>
                              <w:lang w:val="uk-UA"/>
                            </w:rPr>
                          </w:pPr>
                          <w:r w:rsidRPr="00B41663">
                            <w:rPr>
                              <w:rFonts w:ascii="Times New Roman" w:hAnsi="Times New Roman" w:cs="Times New Roman"/>
                              <w:noProof/>
                              <w:sz w:val="26"/>
                              <w:szCs w:val="26"/>
                              <w:lang w:val="uk-UA"/>
                            </w:rPr>
                            <w:t>Пошук та обгрунтування джерел фінансування відновлення</w:t>
                          </w:r>
                        </w:p>
                      </w:txbxContent>
                    </v:textbox>
                  </v:shape>
                  <v:shape id="Поле 266" o:spid="_x0000_s1047" type="#_x0000_t202" style="position:absolute;left:3620;top:5482;width:5910;height:7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" filled="f" strokeweight=".5pt">
                    <v:shadow on="t" color="black" opacity="26213f" origin="-.5" offset="3pt,0"/>
                    <v:textbox>
                      <w:txbxContent>
                        <w:p w14:paraId="43BEAFCA" w14:textId="49EDC2CC" w:rsidR="007D0CD0" w:rsidRPr="00B41663" w:rsidRDefault="007D0CD0" w:rsidP="006659CA">
                          <w:pPr>
                            <w:widowControl w:val="0"/>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Розробка</w:t>
                          </w:r>
                          <w:r w:rsidRPr="00B41663">
                            <w:rPr>
                              <w:rFonts w:ascii="Times New Roman" w:hAnsi="Times New Roman" w:cs="Times New Roman"/>
                              <w:sz w:val="26"/>
                              <w:szCs w:val="26"/>
                              <w:lang w:val="uk-UA"/>
                            </w:rPr>
                            <w:t xml:space="preserve"> заходів, спрямованих на досягнення цілей стратегії</w:t>
                          </w:r>
                        </w:p>
                      </w:txbxContent>
                    </v:textbox>
                  </v:shape>
                  <v:shape id="Поле 59" o:spid="_x0000_s1048" type="#_x0000_t202" style="position:absolute;left:3620;top:6675;width:5910;height:6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" filled="f" strokeweight=".5pt">
                    <v:shadow on="t" color="black" opacity="26213f" origin="-.5" offset="3pt,0"/>
                    <v:textbox>
                      <w:txbxContent>
                        <w:p w14:paraId="692187EE" w14:textId="43B33CD4" w:rsidR="007D0CD0" w:rsidRPr="00B41663" w:rsidRDefault="007D0CD0" w:rsidP="006659CA">
                          <w:pPr>
                            <w:widowControl w:val="0"/>
                            <w:spacing w:after="0" w:line="240" w:lineRule="auto"/>
                            <w:jc w:val="center"/>
                            <w:rPr>
                              <w:rFonts w:ascii="Times New Roman" w:hAnsi="Times New Roman" w:cs="Times New Roman"/>
                              <w:sz w:val="26"/>
                              <w:szCs w:val="26"/>
                              <w:lang w:val="uk-UA"/>
                            </w:rPr>
                          </w:pPr>
                          <w:r w:rsidRPr="00B41663">
                            <w:rPr>
                              <w:rFonts w:ascii="Times New Roman" w:hAnsi="Times New Roman" w:cs="Times New Roman"/>
                              <w:sz w:val="26"/>
                              <w:szCs w:val="26"/>
                              <w:lang w:val="uk-UA"/>
                            </w:rPr>
                            <w:t>Реалізація розробленої стратегії</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3" o:spid="_x0000_s1049" type="#_x0000_t67" style="position:absolute;left:6060;top:1838;width:915;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" adj="12321,5406" filled="f">
                    <v:textbox style="layout-flow:vertical-ideographic"/>
                  </v:shape>
                  <v:shape id="AutoShape 14" o:spid="_x0000_s1050" type="#_x0000_t67" style="position:absolute;left:6060;top:2978;width:915;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" adj="12321,5406" filled="f">
                    <v:textbox style="layout-flow:vertical-ideographic"/>
                  </v:shape>
                  <v:shape id="AutoShape 15" o:spid="_x0000_s1051" type="#_x0000_t67" style="position:absolute;left:6060;top:3878;width:915;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" adj="12321,5406" filled="f">
                    <v:textbox style="layout-flow:vertical-ideographic"/>
                  </v:shape>
                  <v:shape id="AutoShape 16" o:spid="_x0000_s1052" type="#_x0000_t67" style="position:absolute;left:6060;top:5078;width:915;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" adj="12321,5406" filled="f">
                    <v:textbox style="layout-flow:vertical-ideographic"/>
                  </v:shape>
                  <v:shape id="AutoShape 17" o:spid="_x0000_s1053" type="#_x0000_t67" style="position:absolute;left:6060;top:6233;width:915;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" adj="12321,5406" filled="f">
                    <v:textbox style="layout-flow:vertical-ideographic"/>
                  </v:shape>
                </v:group>
                <v:shape id="Поле 59" o:spid="_x0000_s1054" type="#_x0000_t202" style="position:absolute;top:40671;width:37528;height: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" filled="f" strokeweight=".5pt">
                  <v:shadow on="t" color="black" opacity="26213f" origin="-.5" offset="3pt,0"/>
                  <v:textbox>
                    <w:txbxContent>
                      <w:p w14:paraId="1710D646" w14:textId="2BEEB3D6" w:rsidR="007D0CD0" w:rsidRPr="00B41663" w:rsidRDefault="007D0CD0" w:rsidP="00B41663">
                        <w:pPr>
                          <w:widowControl w:val="0"/>
                          <w:spacing w:after="0" w:line="240" w:lineRule="auto"/>
                          <w:jc w:val="center"/>
                          <w:rPr>
                            <w:rFonts w:ascii="Times New Roman" w:hAnsi="Times New Roman" w:cs="Times New Roman"/>
                            <w:sz w:val="26"/>
                            <w:szCs w:val="26"/>
                            <w:lang w:val="uk-UA"/>
                          </w:rPr>
                        </w:pPr>
                        <w:r w:rsidRPr="00B41663">
                          <w:rPr>
                            <w:rFonts w:ascii="Times New Roman" w:hAnsi="Times New Roman" w:cs="Times New Roman"/>
                            <w:sz w:val="26"/>
                            <w:szCs w:val="26"/>
                            <w:lang w:val="uk-UA"/>
                          </w:rPr>
                          <w:t>Моніторинг виконання запланованих заходів</w:t>
                        </w:r>
                      </w:p>
                    </w:txbxContent>
                  </v:textbox>
                </v:shape>
                <v:shape id="AutoShape 17" o:spid="_x0000_s1055" type="#_x0000_t67" style="position:absolute;left:15525;top:37909;width:5811;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" adj="12321,5406" filled="f">
                  <v:textbox style="layout-flow:vertical-ideographic"/>
                </v:shape>
              </v:group>
            </w:pict>
          </mc:Fallback>
        </mc:AlternateContent>
      </w:r>
    </w:p>
    <w:p w14:paraId="22B0BDF6" w14:textId="759EBFF3" w:rsidR="006659CA" w:rsidRPr="00342B01" w:rsidRDefault="006659CA" w:rsidP="006659CA">
      <w:pPr>
        <w:pStyle w:val="af1"/>
        <w:widowControl w:val="0"/>
        <w:ind w:firstLine="709"/>
        <w:rPr>
          <w:noProof/>
          <w:sz w:val="24"/>
          <w:szCs w:val="24"/>
          <w:lang w:val="uk-UA"/>
        </w:rPr>
      </w:pPr>
    </w:p>
    <w:p w14:paraId="71744814" w14:textId="3B4955EA" w:rsidR="006659CA" w:rsidRPr="00342B01" w:rsidRDefault="006659CA" w:rsidP="006659CA">
      <w:pPr>
        <w:pStyle w:val="af1"/>
        <w:widowControl w:val="0"/>
        <w:ind w:firstLine="709"/>
        <w:rPr>
          <w:noProof/>
          <w:sz w:val="24"/>
          <w:szCs w:val="24"/>
          <w:lang w:val="uk-UA"/>
        </w:rPr>
      </w:pPr>
    </w:p>
    <w:p w14:paraId="14FE0C92" w14:textId="22A08B7C" w:rsidR="006659CA" w:rsidRPr="00342B01" w:rsidRDefault="006659CA" w:rsidP="006659CA">
      <w:pPr>
        <w:pStyle w:val="af1"/>
        <w:widowControl w:val="0"/>
        <w:ind w:firstLine="709"/>
        <w:rPr>
          <w:noProof/>
          <w:sz w:val="24"/>
          <w:szCs w:val="24"/>
          <w:lang w:val="uk-UA"/>
        </w:rPr>
      </w:pPr>
    </w:p>
    <w:p w14:paraId="713506B1" w14:textId="1EA8782A" w:rsidR="006659CA" w:rsidRPr="00342B01" w:rsidRDefault="006659CA" w:rsidP="006659CA">
      <w:pPr>
        <w:pStyle w:val="af1"/>
        <w:widowControl w:val="0"/>
        <w:ind w:firstLine="709"/>
        <w:rPr>
          <w:noProof/>
          <w:sz w:val="24"/>
          <w:szCs w:val="24"/>
          <w:lang w:val="uk-UA"/>
        </w:rPr>
      </w:pPr>
    </w:p>
    <w:p w14:paraId="1A4EA359" w14:textId="74E65738" w:rsidR="006659CA" w:rsidRPr="00342B01" w:rsidRDefault="006659CA" w:rsidP="006659CA">
      <w:pPr>
        <w:pStyle w:val="af1"/>
        <w:widowControl w:val="0"/>
        <w:ind w:firstLine="709"/>
        <w:rPr>
          <w:noProof/>
          <w:sz w:val="24"/>
          <w:szCs w:val="24"/>
          <w:lang w:val="uk-UA"/>
        </w:rPr>
      </w:pPr>
    </w:p>
    <w:p w14:paraId="55DD484D" w14:textId="4BE1521F" w:rsidR="006659CA" w:rsidRPr="00342B01" w:rsidRDefault="006659CA" w:rsidP="006659CA">
      <w:pPr>
        <w:pStyle w:val="af1"/>
        <w:widowControl w:val="0"/>
        <w:ind w:firstLine="709"/>
        <w:rPr>
          <w:noProof/>
          <w:sz w:val="24"/>
          <w:szCs w:val="24"/>
          <w:lang w:val="uk-UA"/>
        </w:rPr>
      </w:pPr>
    </w:p>
    <w:p w14:paraId="252B89F1" w14:textId="3F47F3A3" w:rsidR="006659CA" w:rsidRPr="00342B01" w:rsidRDefault="006659CA" w:rsidP="006659CA">
      <w:pPr>
        <w:pStyle w:val="af1"/>
        <w:widowControl w:val="0"/>
        <w:ind w:firstLine="709"/>
        <w:rPr>
          <w:noProof/>
          <w:sz w:val="24"/>
          <w:szCs w:val="24"/>
          <w:lang w:val="uk-UA"/>
        </w:rPr>
      </w:pPr>
    </w:p>
    <w:p w14:paraId="12579F78" w14:textId="728C8E34" w:rsidR="006659CA" w:rsidRPr="00342B01" w:rsidRDefault="006659CA" w:rsidP="006659CA">
      <w:pPr>
        <w:pStyle w:val="af1"/>
        <w:widowControl w:val="0"/>
        <w:ind w:firstLine="709"/>
        <w:rPr>
          <w:noProof/>
          <w:sz w:val="24"/>
          <w:szCs w:val="24"/>
          <w:lang w:val="uk-UA"/>
        </w:rPr>
      </w:pPr>
    </w:p>
    <w:p w14:paraId="468D8BEB" w14:textId="3F07E609" w:rsidR="006659CA" w:rsidRPr="00342B01" w:rsidRDefault="006659CA" w:rsidP="006659CA">
      <w:pPr>
        <w:pStyle w:val="af1"/>
        <w:widowControl w:val="0"/>
        <w:ind w:firstLine="709"/>
        <w:rPr>
          <w:noProof/>
          <w:sz w:val="24"/>
          <w:szCs w:val="24"/>
          <w:lang w:val="uk-UA"/>
        </w:rPr>
      </w:pPr>
    </w:p>
    <w:p w14:paraId="3F3DA198" w14:textId="052C4B10" w:rsidR="006659CA" w:rsidRPr="00342B01" w:rsidRDefault="006659CA" w:rsidP="006659CA">
      <w:pPr>
        <w:pStyle w:val="af1"/>
        <w:widowControl w:val="0"/>
        <w:ind w:firstLine="709"/>
        <w:rPr>
          <w:noProof/>
          <w:sz w:val="24"/>
          <w:szCs w:val="24"/>
          <w:lang w:val="uk-UA"/>
        </w:rPr>
      </w:pPr>
    </w:p>
    <w:p w14:paraId="3A6D1B49" w14:textId="5A5998BC" w:rsidR="006659CA" w:rsidRPr="00342B01" w:rsidRDefault="006659CA" w:rsidP="006659CA">
      <w:pPr>
        <w:pStyle w:val="af1"/>
        <w:widowControl w:val="0"/>
        <w:ind w:firstLine="709"/>
        <w:rPr>
          <w:noProof/>
          <w:sz w:val="24"/>
          <w:szCs w:val="24"/>
          <w:lang w:val="uk-UA"/>
        </w:rPr>
      </w:pPr>
    </w:p>
    <w:p w14:paraId="06BC9BE9" w14:textId="380C0658" w:rsidR="006659CA" w:rsidRPr="00342B01" w:rsidRDefault="006659CA" w:rsidP="006659CA">
      <w:pPr>
        <w:pStyle w:val="af1"/>
        <w:widowControl w:val="0"/>
        <w:ind w:firstLine="709"/>
        <w:rPr>
          <w:noProof/>
          <w:sz w:val="24"/>
          <w:szCs w:val="24"/>
          <w:lang w:val="uk-UA"/>
        </w:rPr>
      </w:pPr>
    </w:p>
    <w:p w14:paraId="0CB5EBB3" w14:textId="6D1F20D5" w:rsidR="006659CA" w:rsidRPr="00342B01" w:rsidRDefault="006659CA" w:rsidP="006659CA">
      <w:pPr>
        <w:pStyle w:val="af1"/>
        <w:widowControl w:val="0"/>
        <w:jc w:val="center"/>
        <w:rPr>
          <w:noProof/>
          <w:szCs w:val="28"/>
          <w:lang w:val="uk-UA"/>
        </w:rPr>
      </w:pPr>
    </w:p>
    <w:p w14:paraId="3A1FF264" w14:textId="3F722FEA" w:rsidR="006659CA" w:rsidRPr="00342B01" w:rsidRDefault="006659CA" w:rsidP="006659CA">
      <w:pPr>
        <w:pStyle w:val="af1"/>
        <w:widowControl w:val="0"/>
        <w:jc w:val="center"/>
        <w:rPr>
          <w:noProof/>
          <w:szCs w:val="28"/>
          <w:lang w:val="uk-UA"/>
        </w:rPr>
      </w:pPr>
    </w:p>
    <w:p w14:paraId="46BA554E" w14:textId="65C94AC5" w:rsidR="006659CA" w:rsidRPr="00342B01" w:rsidRDefault="006659CA" w:rsidP="006659CA">
      <w:pPr>
        <w:widowControl w:val="0"/>
        <w:shd w:val="clear" w:color="auto" w:fill="FFFFFF"/>
        <w:spacing w:after="0" w:line="360" w:lineRule="auto"/>
        <w:ind w:firstLine="709"/>
        <w:jc w:val="both"/>
        <w:rPr>
          <w:rFonts w:ascii="Times New Roman" w:hAnsi="Times New Roman" w:cs="Times New Roman"/>
          <w:noProof/>
          <w:snapToGrid w:val="0"/>
          <w:sz w:val="28"/>
          <w:szCs w:val="28"/>
          <w:lang w:val="uk-UA"/>
        </w:rPr>
      </w:pPr>
    </w:p>
    <w:p w14:paraId="5645231B" w14:textId="79F9CF75" w:rsidR="00B41663" w:rsidRPr="00342B01" w:rsidRDefault="00B41663" w:rsidP="006659CA">
      <w:pPr>
        <w:widowControl w:val="0"/>
        <w:shd w:val="clear" w:color="auto" w:fill="FFFFFF"/>
        <w:spacing w:after="0" w:line="360" w:lineRule="auto"/>
        <w:ind w:firstLine="709"/>
        <w:jc w:val="both"/>
        <w:rPr>
          <w:rFonts w:ascii="Times New Roman" w:hAnsi="Times New Roman" w:cs="Times New Roman"/>
          <w:noProof/>
          <w:snapToGrid w:val="0"/>
          <w:sz w:val="28"/>
          <w:szCs w:val="28"/>
          <w:lang w:val="uk-UA"/>
        </w:rPr>
      </w:pPr>
    </w:p>
    <w:p w14:paraId="76316247" w14:textId="77777777" w:rsidR="00383BB1" w:rsidRPr="00342B01" w:rsidRDefault="00383BB1" w:rsidP="006659CA">
      <w:pPr>
        <w:widowControl w:val="0"/>
        <w:shd w:val="clear" w:color="auto" w:fill="FFFFFF"/>
        <w:spacing w:after="0" w:line="360" w:lineRule="auto"/>
        <w:ind w:firstLine="709"/>
        <w:jc w:val="both"/>
        <w:rPr>
          <w:rFonts w:ascii="Times New Roman" w:hAnsi="Times New Roman" w:cs="Times New Roman"/>
          <w:noProof/>
          <w:snapToGrid w:val="0"/>
          <w:sz w:val="28"/>
          <w:szCs w:val="28"/>
          <w:lang w:val="uk-UA"/>
        </w:rPr>
      </w:pPr>
    </w:p>
    <w:p w14:paraId="57925B39" w14:textId="3AE95AFF" w:rsidR="006659CA" w:rsidRPr="00342B01" w:rsidRDefault="006659CA" w:rsidP="006659CA">
      <w:pPr>
        <w:widowControl w:val="0"/>
        <w:shd w:val="clear" w:color="auto" w:fill="FFFFFF"/>
        <w:spacing w:after="0" w:line="360" w:lineRule="auto"/>
        <w:jc w:val="center"/>
        <w:rPr>
          <w:rFonts w:ascii="Times New Roman" w:hAnsi="Times New Roman" w:cs="Times New Roman"/>
          <w:noProof/>
          <w:snapToGrid w:val="0"/>
          <w:sz w:val="28"/>
          <w:szCs w:val="28"/>
          <w:lang w:val="uk-UA"/>
        </w:rPr>
      </w:pPr>
      <w:r w:rsidRPr="00342B01">
        <w:rPr>
          <w:rFonts w:ascii="Times New Roman" w:hAnsi="Times New Roman" w:cs="Times New Roman"/>
          <w:noProof/>
          <w:snapToGrid w:val="0"/>
          <w:sz w:val="28"/>
          <w:szCs w:val="28"/>
          <w:lang w:val="uk-UA"/>
        </w:rPr>
        <w:t>Рис.</w:t>
      </w:r>
      <w:r w:rsidR="009761AB" w:rsidRPr="00342B01">
        <w:rPr>
          <w:rFonts w:ascii="Times New Roman" w:hAnsi="Times New Roman" w:cs="Times New Roman"/>
          <w:noProof/>
          <w:snapToGrid w:val="0"/>
          <w:sz w:val="28"/>
          <w:szCs w:val="28"/>
          <w:lang w:val="uk-UA"/>
        </w:rPr>
        <w:t xml:space="preserve"> 1.4.</w:t>
      </w:r>
      <w:r w:rsidRPr="00342B01">
        <w:rPr>
          <w:rFonts w:ascii="Times New Roman" w:hAnsi="Times New Roman" w:cs="Times New Roman"/>
          <w:noProof/>
          <w:snapToGrid w:val="0"/>
          <w:sz w:val="28"/>
          <w:szCs w:val="28"/>
          <w:lang w:val="uk-UA"/>
        </w:rPr>
        <w:t xml:space="preserve"> Етапи розробки та реалізації стратегії післявоєнного відновлення країни</w:t>
      </w:r>
    </w:p>
    <w:p w14:paraId="50FF2F3D" w14:textId="5D040BF7" w:rsidR="006659CA" w:rsidRPr="00342B01" w:rsidRDefault="006659CA" w:rsidP="006659CA">
      <w:pPr>
        <w:widowControl w:val="0"/>
        <w:shd w:val="clear" w:color="auto" w:fill="FFFFFF"/>
        <w:spacing w:after="0" w:line="360" w:lineRule="auto"/>
        <w:ind w:firstLine="709"/>
        <w:jc w:val="both"/>
        <w:rPr>
          <w:rFonts w:ascii="Times New Roman" w:hAnsi="Times New Roman" w:cs="Times New Roman"/>
          <w:noProof/>
          <w:snapToGrid w:val="0"/>
          <w:sz w:val="28"/>
          <w:szCs w:val="28"/>
          <w:lang w:val="uk-UA"/>
        </w:rPr>
      </w:pPr>
      <w:r w:rsidRPr="00342B01">
        <w:rPr>
          <w:rFonts w:ascii="Times New Roman" w:hAnsi="Times New Roman" w:cs="Times New Roman"/>
          <w:noProof/>
          <w:snapToGrid w:val="0"/>
          <w:sz w:val="28"/>
          <w:szCs w:val="28"/>
          <w:lang w:val="uk-UA"/>
        </w:rPr>
        <w:t>Джерело: розробка автора</w:t>
      </w:r>
      <w:r w:rsidR="00D2538D" w:rsidRPr="00342B01">
        <w:rPr>
          <w:rFonts w:ascii="Times New Roman" w:hAnsi="Times New Roman" w:cs="Times New Roman"/>
          <w:noProof/>
          <w:snapToGrid w:val="0"/>
          <w:sz w:val="28"/>
          <w:szCs w:val="28"/>
          <w:lang w:val="uk-UA"/>
        </w:rPr>
        <w:t xml:space="preserve"> </w:t>
      </w:r>
    </w:p>
    <w:p w14:paraId="2EDF98EE" w14:textId="77777777" w:rsidR="0062389B" w:rsidRPr="00342B01" w:rsidRDefault="0062389B" w:rsidP="006659CA">
      <w:pPr>
        <w:widowControl w:val="0"/>
        <w:shd w:val="clear" w:color="auto" w:fill="FFFFFF"/>
        <w:spacing w:after="0" w:line="360" w:lineRule="auto"/>
        <w:ind w:firstLine="709"/>
        <w:jc w:val="both"/>
        <w:rPr>
          <w:rFonts w:ascii="Times New Roman" w:hAnsi="Times New Roman" w:cs="Times New Roman"/>
          <w:noProof/>
          <w:snapToGrid w:val="0"/>
          <w:sz w:val="28"/>
          <w:szCs w:val="28"/>
          <w:lang w:val="uk-UA"/>
        </w:rPr>
      </w:pPr>
    </w:p>
    <w:p w14:paraId="15DA7582" w14:textId="3CECAAA8" w:rsidR="005135BD" w:rsidRPr="00342B01" w:rsidRDefault="006659CA" w:rsidP="005135BD">
      <w:pPr>
        <w:widowControl w:val="0"/>
        <w:shd w:val="clear" w:color="auto" w:fill="FFFFFF"/>
        <w:spacing w:after="0" w:line="360" w:lineRule="auto"/>
        <w:ind w:firstLine="709"/>
        <w:jc w:val="both"/>
        <w:rPr>
          <w:rFonts w:ascii="Times New Roman" w:hAnsi="Times New Roman" w:cs="Times New Roman"/>
          <w:noProof/>
          <w:snapToGrid w:val="0"/>
          <w:sz w:val="28"/>
          <w:szCs w:val="28"/>
          <w:lang w:val="uk-UA"/>
        </w:rPr>
      </w:pPr>
      <w:r w:rsidRPr="00342B01">
        <w:rPr>
          <w:rFonts w:ascii="Times New Roman" w:hAnsi="Times New Roman" w:cs="Times New Roman"/>
          <w:noProof/>
          <w:snapToGrid w:val="0"/>
          <w:sz w:val="28"/>
          <w:szCs w:val="28"/>
          <w:lang w:val="uk-UA"/>
        </w:rPr>
        <w:t>Першим етапом</w:t>
      </w:r>
      <w:r w:rsidRPr="00342B01">
        <w:rPr>
          <w:rFonts w:ascii="Times New Roman" w:hAnsi="Times New Roman" w:cs="Times New Roman"/>
          <w:noProof/>
          <w:sz w:val="28"/>
          <w:szCs w:val="28"/>
          <w:lang w:val="uk-UA"/>
        </w:rPr>
        <w:t xml:space="preserve"> </w:t>
      </w:r>
      <w:r w:rsidRPr="00342B01">
        <w:rPr>
          <w:rFonts w:ascii="Times New Roman" w:hAnsi="Times New Roman" w:cs="Times New Roman"/>
          <w:noProof/>
          <w:snapToGrid w:val="0"/>
          <w:sz w:val="28"/>
          <w:szCs w:val="28"/>
          <w:lang w:val="uk-UA"/>
        </w:rPr>
        <w:t xml:space="preserve">розробки стратегії </w:t>
      </w:r>
      <w:r w:rsidR="0062389B" w:rsidRPr="00342B01">
        <w:rPr>
          <w:rFonts w:ascii="Times New Roman" w:hAnsi="Times New Roman" w:cs="Times New Roman"/>
          <w:noProof/>
          <w:snapToGrid w:val="0"/>
          <w:sz w:val="28"/>
          <w:szCs w:val="28"/>
          <w:lang w:val="uk-UA"/>
        </w:rPr>
        <w:t xml:space="preserve">післявоєнного відновлення країни є оцінка втрат та збитків, нанесених війною. </w:t>
      </w:r>
      <w:r w:rsidR="005135BD" w:rsidRPr="00342B01">
        <w:rPr>
          <w:rFonts w:ascii="Times New Roman" w:hAnsi="Times New Roman" w:cs="Times New Roman"/>
          <w:noProof/>
          <w:snapToGrid w:val="0"/>
          <w:sz w:val="28"/>
          <w:szCs w:val="28"/>
          <w:lang w:val="uk-UA"/>
        </w:rPr>
        <w:t xml:space="preserve">Для цього в країні розробляється нормативне забезпечення оцінки збитків </w:t>
      </w:r>
      <w:r w:rsidR="00FE7E8C" w:rsidRPr="00342B01">
        <w:rPr>
          <w:rFonts w:ascii="Times New Roman" w:hAnsi="Times New Roman" w:cs="Times New Roman"/>
          <w:noProof/>
          <w:snapToGrid w:val="0"/>
          <w:sz w:val="28"/>
          <w:szCs w:val="28"/>
          <w:lang w:val="uk-UA"/>
        </w:rPr>
        <w:t xml:space="preserve">і </w:t>
      </w:r>
      <w:r w:rsidR="005135BD" w:rsidRPr="00342B01">
        <w:rPr>
          <w:rFonts w:ascii="Times New Roman" w:hAnsi="Times New Roman" w:cs="Times New Roman"/>
          <w:noProof/>
          <w:snapToGrid w:val="0"/>
          <w:sz w:val="28"/>
          <w:szCs w:val="28"/>
          <w:lang w:val="uk-UA"/>
        </w:rPr>
        <w:t xml:space="preserve">створюються організації </w:t>
      </w:r>
      <w:r w:rsidR="00FE7E8C" w:rsidRPr="00342B01">
        <w:rPr>
          <w:rFonts w:ascii="Times New Roman" w:hAnsi="Times New Roman" w:cs="Times New Roman"/>
          <w:noProof/>
          <w:snapToGrid w:val="0"/>
          <w:sz w:val="28"/>
          <w:szCs w:val="28"/>
          <w:lang w:val="uk-UA"/>
        </w:rPr>
        <w:t xml:space="preserve">та </w:t>
      </w:r>
      <w:r w:rsidR="005135BD" w:rsidRPr="00342B01">
        <w:rPr>
          <w:rFonts w:ascii="Times New Roman" w:hAnsi="Times New Roman" w:cs="Times New Roman"/>
          <w:noProof/>
          <w:snapToGrid w:val="0"/>
          <w:sz w:val="28"/>
          <w:szCs w:val="28"/>
          <w:lang w:val="uk-UA"/>
        </w:rPr>
        <w:t>ресурси для збирання та накопичення інформації про руйнування та злочини агресора.</w:t>
      </w:r>
    </w:p>
    <w:p w14:paraId="4D70C1D4" w14:textId="64358220" w:rsidR="004524AC" w:rsidRPr="00342B01" w:rsidRDefault="005135BD" w:rsidP="004524AC">
      <w:pPr>
        <w:widowControl w:val="0"/>
        <w:shd w:val="clear" w:color="auto" w:fill="FFFFFF"/>
        <w:spacing w:after="0" w:line="360" w:lineRule="auto"/>
        <w:ind w:firstLine="709"/>
        <w:jc w:val="both"/>
        <w:rPr>
          <w:rFonts w:ascii="Times New Roman" w:hAnsi="Times New Roman" w:cs="Times New Roman"/>
          <w:noProof/>
          <w:sz w:val="28"/>
          <w:szCs w:val="28"/>
          <w:shd w:val="clear" w:color="auto" w:fill="FFFFFF"/>
          <w:lang w:val="uk-UA"/>
        </w:rPr>
      </w:pPr>
      <w:r w:rsidRPr="00342B01">
        <w:rPr>
          <w:rFonts w:ascii="Times New Roman" w:hAnsi="Times New Roman" w:cs="Times New Roman"/>
          <w:noProof/>
          <w:snapToGrid w:val="0"/>
          <w:sz w:val="28"/>
          <w:szCs w:val="28"/>
          <w:lang w:val="uk-UA"/>
        </w:rPr>
        <w:t>Наприклад, в Україні постановою Кабінету Міністрів України</w:t>
      </w:r>
      <w:r w:rsidR="00FE7E8C" w:rsidRPr="00342B01">
        <w:rPr>
          <w:rFonts w:ascii="Times New Roman" w:hAnsi="Times New Roman" w:cs="Times New Roman"/>
          <w:noProof/>
          <w:snapToGrid w:val="0"/>
          <w:sz w:val="28"/>
          <w:szCs w:val="28"/>
          <w:lang w:val="uk-UA"/>
        </w:rPr>
        <w:t xml:space="preserve"> № 326</w:t>
      </w:r>
      <w:r w:rsidRPr="00342B01">
        <w:rPr>
          <w:rFonts w:ascii="Times New Roman" w:hAnsi="Times New Roman" w:cs="Times New Roman"/>
          <w:noProof/>
          <w:snapToGrid w:val="0"/>
          <w:sz w:val="28"/>
          <w:szCs w:val="28"/>
          <w:lang w:val="uk-UA"/>
        </w:rPr>
        <w:t xml:space="preserve"> </w:t>
      </w:r>
      <w:r w:rsidR="004524AC" w:rsidRPr="00342B01">
        <w:rPr>
          <w:rFonts w:ascii="Times New Roman" w:hAnsi="Times New Roman" w:cs="Times New Roman"/>
          <w:noProof/>
          <w:snapToGrid w:val="0"/>
          <w:sz w:val="28"/>
          <w:szCs w:val="28"/>
          <w:lang w:val="uk-UA"/>
        </w:rPr>
        <w:t xml:space="preserve">від 20.03.2022 р. </w:t>
      </w:r>
      <w:r w:rsidR="00383BB1" w:rsidRPr="00342B01">
        <w:rPr>
          <w:rFonts w:ascii="Times New Roman" w:hAnsi="Times New Roman" w:cs="Times New Roman"/>
          <w:noProof/>
          <w:snapToGrid w:val="0"/>
          <w:sz w:val="28"/>
          <w:szCs w:val="28"/>
          <w:lang w:val="uk-UA"/>
        </w:rPr>
        <w:t xml:space="preserve">затверджено </w:t>
      </w:r>
      <w:r w:rsidR="004524AC" w:rsidRPr="00342B01">
        <w:rPr>
          <w:rFonts w:ascii="Times New Roman" w:hAnsi="Times New Roman" w:cs="Times New Roman"/>
          <w:noProof/>
          <w:snapToGrid w:val="0"/>
          <w:sz w:val="28"/>
          <w:szCs w:val="28"/>
          <w:lang w:val="uk-UA"/>
        </w:rPr>
        <w:t>«</w:t>
      </w:r>
      <w:r w:rsidRPr="00342B01">
        <w:rPr>
          <w:rFonts w:ascii="Times New Roman" w:hAnsi="Times New Roman" w:cs="Times New Roman"/>
          <w:noProof/>
          <w:sz w:val="28"/>
          <w:szCs w:val="28"/>
          <w:lang w:val="uk-UA"/>
        </w:rPr>
        <w:t>Порядок визначення шкоди та збитків, завданих Україні внаслідок збройної агресії Р</w:t>
      </w:r>
      <w:r w:rsidR="004524AC" w:rsidRPr="00342B01">
        <w:rPr>
          <w:rFonts w:ascii="Times New Roman" w:hAnsi="Times New Roman" w:cs="Times New Roman"/>
          <w:noProof/>
          <w:sz w:val="28"/>
          <w:szCs w:val="28"/>
          <w:lang w:val="uk-UA"/>
        </w:rPr>
        <w:t xml:space="preserve">осійської Федерації». Цим порядком визначено </w:t>
      </w:r>
      <w:r w:rsidRPr="00342B01">
        <w:rPr>
          <w:rFonts w:ascii="Times New Roman" w:hAnsi="Times New Roman" w:cs="Times New Roman"/>
          <w:noProof/>
          <w:sz w:val="28"/>
          <w:szCs w:val="28"/>
          <w:lang w:val="uk-UA"/>
        </w:rPr>
        <w:t>18 напрямів</w:t>
      </w:r>
      <w:r w:rsidR="004524AC" w:rsidRPr="00342B01">
        <w:rPr>
          <w:rFonts w:ascii="Times New Roman" w:hAnsi="Times New Roman" w:cs="Times New Roman"/>
          <w:noProof/>
          <w:sz w:val="28"/>
          <w:szCs w:val="28"/>
          <w:lang w:val="uk-UA"/>
        </w:rPr>
        <w:t xml:space="preserve">, </w:t>
      </w:r>
      <w:r w:rsidRPr="00342B01">
        <w:rPr>
          <w:rFonts w:ascii="Times New Roman" w:hAnsi="Times New Roman" w:cs="Times New Roman"/>
          <w:noProof/>
          <w:sz w:val="28"/>
          <w:szCs w:val="28"/>
          <w:lang w:val="uk-UA"/>
        </w:rPr>
        <w:t>за якими визнача</w:t>
      </w:r>
      <w:r w:rsidR="004524AC" w:rsidRPr="00342B01">
        <w:rPr>
          <w:rFonts w:ascii="Times New Roman" w:hAnsi="Times New Roman" w:cs="Times New Roman"/>
          <w:noProof/>
          <w:sz w:val="28"/>
          <w:szCs w:val="28"/>
          <w:lang w:val="uk-UA"/>
        </w:rPr>
        <w:t xml:space="preserve">ються збитки, та органи державної влади, відповідальні за </w:t>
      </w:r>
      <w:r w:rsidR="004524AC" w:rsidRPr="00342B01">
        <w:rPr>
          <w:rFonts w:ascii="Times New Roman" w:hAnsi="Times New Roman" w:cs="Times New Roman"/>
          <w:noProof/>
          <w:sz w:val="28"/>
          <w:szCs w:val="28"/>
          <w:shd w:val="clear" w:color="auto" w:fill="FFFFFF"/>
          <w:lang w:val="uk-UA"/>
        </w:rPr>
        <w:t>визначення шкоди та збитків [</w:t>
      </w:r>
      <w:r w:rsidR="00D95205" w:rsidRPr="00342B01">
        <w:rPr>
          <w:rFonts w:ascii="Times New Roman" w:hAnsi="Times New Roman" w:cs="Times New Roman"/>
          <w:noProof/>
          <w:sz w:val="28"/>
          <w:szCs w:val="28"/>
          <w:shd w:val="clear" w:color="auto" w:fill="FFFFFF"/>
          <w:lang w:val="uk-UA"/>
        </w:rPr>
        <w:t>1</w:t>
      </w:r>
      <w:r w:rsidR="004524AC" w:rsidRPr="00342B01">
        <w:rPr>
          <w:rFonts w:ascii="Times New Roman" w:hAnsi="Times New Roman" w:cs="Times New Roman"/>
          <w:noProof/>
          <w:sz w:val="28"/>
          <w:szCs w:val="28"/>
          <w:shd w:val="clear" w:color="auto" w:fill="FFFFFF"/>
          <w:lang w:val="uk-UA"/>
        </w:rPr>
        <w:t>].</w:t>
      </w:r>
    </w:p>
    <w:p w14:paraId="641E9049" w14:textId="590E5CD2" w:rsidR="00666844" w:rsidRPr="00342B01" w:rsidRDefault="00666844" w:rsidP="00666844">
      <w:pPr>
        <w:widowControl w:val="0"/>
        <w:shd w:val="clear" w:color="auto" w:fill="FFFFFF"/>
        <w:spacing w:after="0" w:line="360" w:lineRule="auto"/>
        <w:ind w:firstLine="709"/>
        <w:jc w:val="both"/>
        <w:rPr>
          <w:rFonts w:ascii="Times New Roman" w:hAnsi="Times New Roman" w:cs="Times New Roman"/>
          <w:noProof/>
          <w:sz w:val="28"/>
          <w:szCs w:val="28"/>
          <w:shd w:val="clear" w:color="auto" w:fill="FFFFFF"/>
          <w:lang w:val="uk-UA"/>
        </w:rPr>
      </w:pPr>
      <w:r w:rsidRPr="00342B01">
        <w:rPr>
          <w:rFonts w:ascii="Times New Roman" w:hAnsi="Times New Roman" w:cs="Times New Roman"/>
          <w:noProof/>
          <w:sz w:val="28"/>
          <w:szCs w:val="28"/>
          <w:shd w:val="clear" w:color="auto" w:fill="FFFFFF"/>
          <w:lang w:val="uk-UA"/>
        </w:rPr>
        <w:t>Іншою постановою КМУ № 380 «</w:t>
      </w:r>
      <w:r w:rsidRPr="00342B01">
        <w:rPr>
          <w:rFonts w:ascii="Times New Roman" w:hAnsi="Times New Roman" w:cs="Times New Roman"/>
          <w:noProof/>
          <w:sz w:val="28"/>
          <w:szCs w:val="28"/>
          <w:lang w:val="uk-UA"/>
        </w:rPr>
        <w:t xml:space="preserve">Про збір, обробку та облік інформації </w:t>
      </w:r>
      <w:r w:rsidRPr="00342B01">
        <w:rPr>
          <w:rFonts w:ascii="Times New Roman" w:hAnsi="Times New Roman" w:cs="Times New Roman"/>
          <w:noProof/>
          <w:sz w:val="28"/>
          <w:szCs w:val="28"/>
          <w:lang w:val="uk-UA"/>
        </w:rPr>
        <w:lastRenderedPageBreak/>
        <w:t xml:space="preserve">про пошкоджене та знищене нерухоме майно» затверджено Порядок, який </w:t>
      </w:r>
      <w:r w:rsidRPr="00342B01">
        <w:rPr>
          <w:rFonts w:ascii="Times New Roman" w:hAnsi="Times New Roman" w:cs="Times New Roman"/>
          <w:noProof/>
          <w:sz w:val="28"/>
          <w:szCs w:val="28"/>
          <w:shd w:val="clear" w:color="auto" w:fill="FFFFFF"/>
          <w:lang w:val="uk-UA"/>
        </w:rPr>
        <w:t>визначає умови, механізм та процедуру подання інформаційного повідомлення про пошкоджене та знищене нерухоме майно внаслідок збройної агресії РФ [2].</w:t>
      </w:r>
    </w:p>
    <w:p w14:paraId="10B37B57" w14:textId="3BA72E69" w:rsidR="006F5050" w:rsidRPr="00342B01" w:rsidRDefault="00666844" w:rsidP="006F5050">
      <w:pPr>
        <w:widowControl w:val="0"/>
        <w:shd w:val="clear" w:color="auto" w:fill="FFFFFF"/>
        <w:spacing w:after="0" w:line="360" w:lineRule="auto"/>
        <w:ind w:firstLine="709"/>
        <w:jc w:val="both"/>
        <w:rPr>
          <w:rFonts w:ascii="Times New Roman" w:hAnsi="Times New Roman" w:cs="Times New Roman"/>
          <w:noProof/>
          <w:snapToGrid w:val="0"/>
          <w:sz w:val="28"/>
          <w:szCs w:val="28"/>
          <w:lang w:val="uk-UA"/>
        </w:rPr>
      </w:pPr>
      <w:r w:rsidRPr="00342B01">
        <w:rPr>
          <w:rFonts w:ascii="Times New Roman" w:hAnsi="Times New Roman" w:cs="Times New Roman"/>
          <w:noProof/>
          <w:snapToGrid w:val="0"/>
          <w:sz w:val="28"/>
          <w:szCs w:val="28"/>
          <w:lang w:val="uk-UA"/>
        </w:rPr>
        <w:t xml:space="preserve">Збором інформації про шкоду та збитки в Україні </w:t>
      </w:r>
      <w:r w:rsidR="0062389B" w:rsidRPr="00342B01">
        <w:rPr>
          <w:rFonts w:ascii="Times New Roman" w:hAnsi="Times New Roman" w:cs="Times New Roman"/>
          <w:noProof/>
          <w:snapToGrid w:val="0"/>
          <w:sz w:val="28"/>
          <w:szCs w:val="28"/>
          <w:lang w:val="uk-UA"/>
        </w:rPr>
        <w:t>займаються різні організації</w:t>
      </w:r>
      <w:r w:rsidR="00597915" w:rsidRPr="00342B01">
        <w:rPr>
          <w:rFonts w:ascii="Times New Roman" w:hAnsi="Times New Roman" w:cs="Times New Roman"/>
          <w:noProof/>
          <w:snapToGrid w:val="0"/>
          <w:sz w:val="28"/>
          <w:szCs w:val="28"/>
          <w:lang w:val="uk-UA"/>
        </w:rPr>
        <w:t xml:space="preserve"> та ресурси,</w:t>
      </w:r>
      <w:r w:rsidR="0062389B" w:rsidRPr="00342B01">
        <w:rPr>
          <w:rFonts w:ascii="Times New Roman" w:hAnsi="Times New Roman" w:cs="Times New Roman"/>
          <w:noProof/>
          <w:snapToGrid w:val="0"/>
          <w:sz w:val="28"/>
          <w:szCs w:val="28"/>
          <w:lang w:val="uk-UA"/>
        </w:rPr>
        <w:t xml:space="preserve"> створені, як правило урядом країни</w:t>
      </w:r>
      <w:r w:rsidR="009E5D1C" w:rsidRPr="00342B01">
        <w:rPr>
          <w:rFonts w:ascii="Times New Roman" w:hAnsi="Times New Roman" w:cs="Times New Roman"/>
          <w:noProof/>
          <w:snapToGrid w:val="0"/>
          <w:sz w:val="28"/>
          <w:szCs w:val="28"/>
          <w:lang w:val="uk-UA"/>
        </w:rPr>
        <w:t>, н</w:t>
      </w:r>
      <w:r w:rsidR="0062389B" w:rsidRPr="00342B01">
        <w:rPr>
          <w:rFonts w:ascii="Times New Roman" w:hAnsi="Times New Roman" w:cs="Times New Roman"/>
          <w:noProof/>
          <w:snapToGrid w:val="0"/>
          <w:sz w:val="28"/>
          <w:szCs w:val="28"/>
          <w:lang w:val="uk-UA"/>
        </w:rPr>
        <w:t>априклад,</w:t>
      </w:r>
      <w:r w:rsidR="006F5050" w:rsidRPr="00342B01">
        <w:rPr>
          <w:rFonts w:ascii="Times New Roman" w:hAnsi="Times New Roman" w:cs="Times New Roman"/>
          <w:noProof/>
          <w:snapToGrid w:val="0"/>
          <w:sz w:val="28"/>
          <w:szCs w:val="28"/>
          <w:lang w:val="uk-UA"/>
        </w:rPr>
        <w:t xml:space="preserve"> діють такі онлайн-ресурси:</w:t>
      </w:r>
    </w:p>
    <w:p w14:paraId="79394BCD" w14:textId="02C3AF91" w:rsidR="006F5050" w:rsidRPr="00342B01" w:rsidRDefault="006F5050" w:rsidP="006F5050">
      <w:pPr>
        <w:widowControl w:val="0"/>
        <w:shd w:val="clear" w:color="auto" w:fill="FFFFFF"/>
        <w:spacing w:after="0" w:line="360" w:lineRule="auto"/>
        <w:ind w:firstLine="709"/>
        <w:jc w:val="both"/>
        <w:rPr>
          <w:rFonts w:ascii="Times New Roman" w:hAnsi="Times New Roman" w:cs="Times New Roman"/>
          <w:noProof/>
          <w:snapToGrid w:val="0"/>
          <w:sz w:val="28"/>
          <w:szCs w:val="28"/>
          <w:lang w:val="uk-UA"/>
        </w:rPr>
      </w:pPr>
      <w:r w:rsidRPr="00342B01">
        <w:rPr>
          <w:rFonts w:ascii="Times New Roman" w:hAnsi="Times New Roman" w:cs="Times New Roman"/>
          <w:noProof/>
          <w:snapToGrid w:val="0"/>
          <w:sz w:val="28"/>
          <w:szCs w:val="28"/>
          <w:lang w:val="uk-UA"/>
        </w:rPr>
        <w:t>- портал д</w:t>
      </w:r>
      <w:r w:rsidRPr="00342B01">
        <w:rPr>
          <w:rFonts w:ascii="Times New Roman" w:hAnsi="Times New Roman" w:cs="Times New Roman"/>
          <w:noProof/>
          <w:sz w:val="28"/>
          <w:szCs w:val="28"/>
          <w:lang w:val="uk-UA"/>
        </w:rPr>
        <w:t xml:space="preserve">ержавних послуг «Дія» - </w:t>
      </w:r>
      <w:r w:rsidRPr="00342B01">
        <w:rPr>
          <w:rFonts w:ascii="Times New Roman" w:hAnsi="Times New Roman" w:cs="Times New Roman"/>
          <w:noProof/>
          <w:snapToGrid w:val="0"/>
          <w:sz w:val="28"/>
          <w:szCs w:val="28"/>
          <w:lang w:val="uk-UA"/>
        </w:rPr>
        <w:t>накопичення інформації про пошкодження або знищення майна;</w:t>
      </w:r>
    </w:p>
    <w:p w14:paraId="37821161" w14:textId="0D794DAC" w:rsidR="006F5050" w:rsidRPr="00342B01" w:rsidRDefault="006F5050" w:rsidP="001C3F56">
      <w:pPr>
        <w:widowControl w:val="0"/>
        <w:shd w:val="clear" w:color="auto" w:fill="FFFFFF"/>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платформа WarCrimes.gov.ua – накопичення доказів про злочини, скоєні російською армією в Україні. Цей ресурс створений Офісом Генерального прокурора разом з українськими та міжнародними партнерами;</w:t>
      </w:r>
    </w:p>
    <w:p w14:paraId="6C8837A7" w14:textId="3955E07B" w:rsidR="003E0F4B" w:rsidRPr="00342B01" w:rsidRDefault="006F5050" w:rsidP="001C3F56">
      <w:pPr>
        <w:widowControl w:val="0"/>
        <w:shd w:val="clear" w:color="auto" w:fill="FFFFFF"/>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 проект </w:t>
      </w:r>
      <w:r w:rsidR="003E0F4B" w:rsidRPr="00342B01">
        <w:rPr>
          <w:rFonts w:ascii="Times New Roman" w:hAnsi="Times New Roman" w:cs="Times New Roman"/>
          <w:noProof/>
          <w:sz w:val="28"/>
          <w:szCs w:val="28"/>
          <w:lang w:val="uk-UA"/>
        </w:rPr>
        <w:t xml:space="preserve">Київської школи економіки </w:t>
      </w:r>
      <w:r w:rsidRPr="00342B01">
        <w:rPr>
          <w:rFonts w:ascii="Times New Roman" w:hAnsi="Times New Roman" w:cs="Times New Roman"/>
          <w:noProof/>
          <w:sz w:val="28"/>
          <w:szCs w:val="28"/>
          <w:lang w:val="uk-UA"/>
        </w:rPr>
        <w:t>«Росія заплатить»</w:t>
      </w:r>
      <w:r w:rsidR="003E0F4B" w:rsidRPr="00342B01">
        <w:rPr>
          <w:rFonts w:ascii="Times New Roman" w:hAnsi="Times New Roman" w:cs="Times New Roman"/>
          <w:noProof/>
          <w:sz w:val="28"/>
          <w:szCs w:val="28"/>
          <w:lang w:val="uk-UA"/>
        </w:rPr>
        <w:t xml:space="preserve"> - збір, оцінка та аналіз інформації про матеріальні втрати України від війни [</w:t>
      </w:r>
      <w:r w:rsidR="00D95205" w:rsidRPr="00342B01">
        <w:rPr>
          <w:rFonts w:ascii="Times New Roman" w:hAnsi="Times New Roman" w:cs="Times New Roman"/>
          <w:noProof/>
          <w:sz w:val="28"/>
          <w:szCs w:val="28"/>
          <w:lang w:val="uk-UA"/>
        </w:rPr>
        <w:t>3</w:t>
      </w:r>
      <w:r w:rsidR="003E0F4B" w:rsidRPr="00342B01">
        <w:rPr>
          <w:rFonts w:ascii="Times New Roman" w:hAnsi="Times New Roman" w:cs="Times New Roman"/>
          <w:noProof/>
          <w:sz w:val="28"/>
          <w:szCs w:val="28"/>
          <w:lang w:val="uk-UA"/>
        </w:rPr>
        <w:t>].</w:t>
      </w:r>
    </w:p>
    <w:p w14:paraId="2C90CF94" w14:textId="77777777" w:rsidR="001C3F56" w:rsidRPr="00342B01" w:rsidRDefault="001C3F56" w:rsidP="001C3F56">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Ознайомлення із зарубіжним досвідом здійснення післявоєнного відновлення необхідне для розуміння основних механізмів та інструментів здійснення цього процесу в різних країнах і створення власної моделі відновлення з використанням цього досвіду. У наступному підрозділі кваліфікаційної роботи розглянуто історичний досвід післявоєнного відновлення економік таких країн, як Західна Німеччина,</w:t>
      </w:r>
      <w:r w:rsidRPr="00342B01">
        <w:rPr>
          <w:rFonts w:ascii="Times New Roman" w:hAnsi="Times New Roman" w:cs="Times New Roman"/>
          <w:b/>
          <w:bCs/>
          <w:noProof/>
          <w:sz w:val="28"/>
          <w:szCs w:val="28"/>
          <w:lang w:val="uk-UA"/>
        </w:rPr>
        <w:t xml:space="preserve"> </w:t>
      </w:r>
      <w:r w:rsidRPr="00342B01">
        <w:rPr>
          <w:rFonts w:ascii="Times New Roman" w:hAnsi="Times New Roman" w:cs="Times New Roman"/>
          <w:noProof/>
          <w:sz w:val="28"/>
          <w:szCs w:val="28"/>
          <w:lang w:val="uk-UA"/>
        </w:rPr>
        <w:t>Італія, Японія та балканські країни.</w:t>
      </w:r>
    </w:p>
    <w:p w14:paraId="51A5185D" w14:textId="06ED9024" w:rsidR="00CE28A6" w:rsidRPr="00342B01" w:rsidRDefault="00CE28A6" w:rsidP="001C3F56">
      <w:pPr>
        <w:widowControl w:val="0"/>
        <w:shd w:val="clear" w:color="auto" w:fill="FFFFFF"/>
        <w:spacing w:after="0" w:line="360" w:lineRule="auto"/>
        <w:ind w:firstLine="709"/>
        <w:jc w:val="both"/>
        <w:rPr>
          <w:rFonts w:ascii="Times New Roman" w:hAnsi="Times New Roman" w:cs="Times New Roman"/>
          <w:noProof/>
          <w:snapToGrid w:val="0"/>
          <w:sz w:val="28"/>
          <w:szCs w:val="28"/>
          <w:lang w:val="uk-UA"/>
        </w:rPr>
      </w:pPr>
      <w:r w:rsidRPr="00342B01">
        <w:rPr>
          <w:rFonts w:ascii="Times New Roman" w:hAnsi="Times New Roman" w:cs="Times New Roman"/>
          <w:noProof/>
          <w:sz w:val="28"/>
          <w:szCs w:val="28"/>
          <w:lang w:val="uk-UA"/>
        </w:rPr>
        <w:t xml:space="preserve">Наступним етапом розробки </w:t>
      </w:r>
      <w:r w:rsidRPr="00342B01">
        <w:rPr>
          <w:rFonts w:ascii="Times New Roman" w:hAnsi="Times New Roman" w:cs="Times New Roman"/>
          <w:noProof/>
          <w:snapToGrid w:val="0"/>
          <w:sz w:val="28"/>
          <w:szCs w:val="28"/>
          <w:lang w:val="uk-UA"/>
        </w:rPr>
        <w:t>стратегії післявоєнного відновлення країни є етап побудови цілей та завдань стратегії. Цілі і завдання можуть бути різними, в залежності від стану країни, яка вийшла з війни. Логічно, що узагальнені цілі післявоєнного відновлення можуть бути такими:</w:t>
      </w:r>
    </w:p>
    <w:p w14:paraId="62BF6807" w14:textId="23FF5C65" w:rsidR="00CE28A6" w:rsidRPr="00342B01" w:rsidRDefault="00CE28A6" w:rsidP="001C3F56">
      <w:pPr>
        <w:widowControl w:val="0"/>
        <w:shd w:val="clear" w:color="auto" w:fill="FFFFFF"/>
        <w:spacing w:after="0" w:line="360" w:lineRule="auto"/>
        <w:ind w:firstLine="709"/>
        <w:jc w:val="both"/>
        <w:rPr>
          <w:rFonts w:ascii="Times New Roman" w:hAnsi="Times New Roman" w:cs="Times New Roman"/>
          <w:noProof/>
          <w:snapToGrid w:val="0"/>
          <w:sz w:val="28"/>
          <w:szCs w:val="28"/>
          <w:lang w:val="uk-UA"/>
        </w:rPr>
      </w:pPr>
      <w:r w:rsidRPr="00342B01">
        <w:rPr>
          <w:rFonts w:ascii="Times New Roman" w:hAnsi="Times New Roman" w:cs="Times New Roman"/>
          <w:noProof/>
          <w:snapToGrid w:val="0"/>
          <w:sz w:val="28"/>
          <w:szCs w:val="28"/>
          <w:lang w:val="uk-UA"/>
        </w:rPr>
        <w:t>- ліквідація руйнувань та шкоди від війни;</w:t>
      </w:r>
    </w:p>
    <w:p w14:paraId="1688585A" w14:textId="05AFF0D9" w:rsidR="00CE28A6" w:rsidRPr="00342B01" w:rsidRDefault="00CE28A6" w:rsidP="001C3F56">
      <w:pPr>
        <w:widowControl w:val="0"/>
        <w:shd w:val="clear" w:color="auto" w:fill="FFFFFF"/>
        <w:spacing w:after="0" w:line="360" w:lineRule="auto"/>
        <w:ind w:firstLine="709"/>
        <w:jc w:val="both"/>
        <w:rPr>
          <w:rFonts w:ascii="Times New Roman" w:hAnsi="Times New Roman" w:cs="Times New Roman"/>
          <w:noProof/>
          <w:snapToGrid w:val="0"/>
          <w:sz w:val="28"/>
          <w:szCs w:val="28"/>
          <w:lang w:val="uk-UA"/>
        </w:rPr>
      </w:pPr>
      <w:r w:rsidRPr="00342B01">
        <w:rPr>
          <w:rFonts w:ascii="Times New Roman" w:hAnsi="Times New Roman" w:cs="Times New Roman"/>
          <w:noProof/>
          <w:snapToGrid w:val="0"/>
          <w:sz w:val="28"/>
          <w:szCs w:val="28"/>
          <w:lang w:val="uk-UA"/>
        </w:rPr>
        <w:t>- створення основ, фундаменту для подальшого розвитку країни;</w:t>
      </w:r>
    </w:p>
    <w:p w14:paraId="49B764DC" w14:textId="2B3EE0C3" w:rsidR="00CE28A6" w:rsidRPr="00342B01" w:rsidRDefault="00CE28A6" w:rsidP="001C3F56">
      <w:pPr>
        <w:widowControl w:val="0"/>
        <w:shd w:val="clear" w:color="auto" w:fill="FFFFFF"/>
        <w:spacing w:after="0" w:line="360" w:lineRule="auto"/>
        <w:ind w:firstLine="709"/>
        <w:jc w:val="both"/>
        <w:rPr>
          <w:rFonts w:ascii="Times New Roman" w:hAnsi="Times New Roman" w:cs="Times New Roman"/>
          <w:noProof/>
          <w:snapToGrid w:val="0"/>
          <w:sz w:val="28"/>
          <w:szCs w:val="28"/>
          <w:lang w:val="uk-UA"/>
        </w:rPr>
      </w:pPr>
      <w:r w:rsidRPr="00342B01">
        <w:rPr>
          <w:rFonts w:ascii="Times New Roman" w:hAnsi="Times New Roman" w:cs="Times New Roman"/>
          <w:noProof/>
          <w:snapToGrid w:val="0"/>
          <w:sz w:val="28"/>
          <w:szCs w:val="28"/>
          <w:lang w:val="uk-UA"/>
        </w:rPr>
        <w:t>- формування оборонного потенціалу для забезпечення відсічі агресії у майбутньому.</w:t>
      </w:r>
    </w:p>
    <w:p w14:paraId="4317FF51" w14:textId="70F28B65" w:rsidR="00B02DAC" w:rsidRPr="00342B01" w:rsidRDefault="00CE28A6" w:rsidP="001C3F56">
      <w:pPr>
        <w:widowControl w:val="0"/>
        <w:shd w:val="clear" w:color="auto" w:fill="FFFFFF"/>
        <w:spacing w:after="0" w:line="360" w:lineRule="auto"/>
        <w:ind w:firstLine="709"/>
        <w:jc w:val="both"/>
        <w:rPr>
          <w:rFonts w:ascii="Times New Roman" w:hAnsi="Times New Roman" w:cs="Times New Roman"/>
          <w:noProof/>
          <w:snapToGrid w:val="0"/>
          <w:sz w:val="28"/>
          <w:szCs w:val="28"/>
          <w:lang w:val="uk-UA"/>
        </w:rPr>
      </w:pPr>
      <w:r w:rsidRPr="00342B01">
        <w:rPr>
          <w:rFonts w:ascii="Times New Roman" w:hAnsi="Times New Roman" w:cs="Times New Roman"/>
          <w:noProof/>
          <w:snapToGrid w:val="0"/>
          <w:sz w:val="28"/>
          <w:szCs w:val="28"/>
          <w:lang w:val="uk-UA"/>
        </w:rPr>
        <w:t xml:space="preserve">Після цього етапу завданням розробників стратегії є пошук та </w:t>
      </w:r>
      <w:r w:rsidRPr="00342B01">
        <w:rPr>
          <w:rFonts w:ascii="Times New Roman" w:hAnsi="Times New Roman" w:cs="Times New Roman"/>
          <w:noProof/>
          <w:snapToGrid w:val="0"/>
          <w:sz w:val="28"/>
          <w:szCs w:val="28"/>
          <w:lang w:val="uk-UA"/>
        </w:rPr>
        <w:lastRenderedPageBreak/>
        <w:t>обгрунтування джерел фінансування післявоєнного відновлення.</w:t>
      </w:r>
      <w:r w:rsidR="00B02DAC" w:rsidRPr="00342B01">
        <w:rPr>
          <w:rFonts w:ascii="Times New Roman" w:hAnsi="Times New Roman" w:cs="Times New Roman"/>
          <w:noProof/>
          <w:snapToGrid w:val="0"/>
          <w:sz w:val="28"/>
          <w:szCs w:val="28"/>
          <w:lang w:val="uk-UA"/>
        </w:rPr>
        <w:t xml:space="preserve"> Це можуть бути такі джерела: бюджетні кошти (державного та місцевих бюджетів); кредити іноземних партнерів; гранти іноземних партнерів; кошти вітчизняних та зарубіжних інвесторів; кошти різних благодійних фондів. Пріоритет при виборі джерел фінансування повинен надаватися ресурсам країни, що вийшла із війни.</w:t>
      </w:r>
    </w:p>
    <w:p w14:paraId="3C14E70A" w14:textId="6AC1BBA2" w:rsidR="006E78FD" w:rsidRPr="00342B01" w:rsidRDefault="00BE0BD1" w:rsidP="001C3F56">
      <w:pPr>
        <w:autoSpaceDE w:val="0"/>
        <w:autoSpaceDN w:val="0"/>
        <w:adjustRightInd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Розробкою </w:t>
      </w:r>
      <w:r w:rsidR="00B02DAC" w:rsidRPr="00342B01">
        <w:rPr>
          <w:rFonts w:ascii="Times New Roman" w:hAnsi="Times New Roman" w:cs="Times New Roman"/>
          <w:noProof/>
          <w:sz w:val="28"/>
          <w:szCs w:val="28"/>
          <w:lang w:val="uk-UA"/>
        </w:rPr>
        <w:t xml:space="preserve">заходів, спрямованих на досягнення цілей стратегії, </w:t>
      </w:r>
      <w:r w:rsidR="00D61EAE" w:rsidRPr="00342B01">
        <w:rPr>
          <w:rFonts w:ascii="Times New Roman" w:hAnsi="Times New Roman" w:cs="Times New Roman"/>
          <w:noProof/>
          <w:sz w:val="28"/>
          <w:szCs w:val="28"/>
          <w:lang w:val="uk-UA"/>
        </w:rPr>
        <w:t xml:space="preserve">займається </w:t>
      </w:r>
      <w:r w:rsidR="008503F0" w:rsidRPr="00342B01">
        <w:rPr>
          <w:rFonts w:ascii="Times New Roman" w:hAnsi="Times New Roman" w:cs="Times New Roman"/>
          <w:noProof/>
          <w:sz w:val="28"/>
          <w:szCs w:val="28"/>
          <w:lang w:val="uk-UA"/>
        </w:rPr>
        <w:t xml:space="preserve">спеціально створений </w:t>
      </w:r>
      <w:r w:rsidR="006E78FD" w:rsidRPr="00342B01">
        <w:rPr>
          <w:rFonts w:ascii="Times New Roman" w:hAnsi="Times New Roman" w:cs="Times New Roman"/>
          <w:noProof/>
          <w:sz w:val="28"/>
          <w:szCs w:val="28"/>
          <w:lang w:val="uk-UA"/>
        </w:rPr>
        <w:t xml:space="preserve">орган, </w:t>
      </w:r>
      <w:r w:rsidR="008503F0" w:rsidRPr="00342B01">
        <w:rPr>
          <w:rFonts w:ascii="Times New Roman" w:hAnsi="Times New Roman" w:cs="Times New Roman"/>
          <w:noProof/>
          <w:sz w:val="28"/>
          <w:szCs w:val="28"/>
          <w:lang w:val="uk-UA"/>
        </w:rPr>
        <w:t>в Україні – це Національна рада з відновлення України від наслідків війни. Перед формуванням переліку стратегічних напрямів післявоєнного відновлення країни проводиться широке обговорення проекту із залученням науковців, громадських діячів, представників територіальних громад</w:t>
      </w:r>
      <w:r w:rsidR="002534CE" w:rsidRPr="00342B01">
        <w:rPr>
          <w:rFonts w:ascii="Times New Roman" w:hAnsi="Times New Roman" w:cs="Times New Roman"/>
          <w:noProof/>
          <w:sz w:val="28"/>
          <w:szCs w:val="28"/>
          <w:lang w:val="uk-UA"/>
        </w:rPr>
        <w:t xml:space="preserve"> та міжнародних експертів.</w:t>
      </w:r>
    </w:p>
    <w:p w14:paraId="245F23F1" w14:textId="011B0696" w:rsidR="00D61EAE" w:rsidRPr="00342B01" w:rsidRDefault="008503F0" w:rsidP="001C3F56">
      <w:pPr>
        <w:autoSpaceDE w:val="0"/>
        <w:autoSpaceDN w:val="0"/>
        <w:adjustRightInd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На етапі реалізації стратегі</w:t>
      </w:r>
      <w:r w:rsidR="007B3B44" w:rsidRPr="00342B01">
        <w:rPr>
          <w:rFonts w:ascii="Times New Roman" w:hAnsi="Times New Roman" w:cs="Times New Roman"/>
          <w:noProof/>
          <w:sz w:val="28"/>
          <w:szCs w:val="28"/>
          <w:lang w:val="uk-UA"/>
        </w:rPr>
        <w:t>ї</w:t>
      </w:r>
      <w:r w:rsidRPr="00342B01">
        <w:rPr>
          <w:rFonts w:ascii="Times New Roman" w:hAnsi="Times New Roman" w:cs="Times New Roman"/>
          <w:noProof/>
          <w:sz w:val="28"/>
          <w:szCs w:val="28"/>
          <w:lang w:val="uk-UA"/>
        </w:rPr>
        <w:t xml:space="preserve"> післявоєнного відновлення</w:t>
      </w:r>
      <w:r w:rsidR="007B3B44" w:rsidRPr="00342B01">
        <w:rPr>
          <w:rFonts w:ascii="Times New Roman" w:hAnsi="Times New Roman" w:cs="Times New Roman"/>
          <w:noProof/>
          <w:sz w:val="28"/>
          <w:szCs w:val="28"/>
          <w:lang w:val="uk-UA"/>
        </w:rPr>
        <w:t xml:space="preserve"> країни необхідно:</w:t>
      </w:r>
    </w:p>
    <w:p w14:paraId="7AF10EE7" w14:textId="35F45BD7" w:rsidR="007B3B44" w:rsidRPr="00342B01" w:rsidRDefault="008503F0" w:rsidP="008503F0">
      <w:pPr>
        <w:widowControl w:val="0"/>
        <w:autoSpaceDE w:val="0"/>
        <w:autoSpaceDN w:val="0"/>
        <w:adjustRightInd w:val="0"/>
        <w:spacing w:after="0" w:line="360" w:lineRule="auto"/>
        <w:ind w:firstLine="709"/>
        <w:jc w:val="both"/>
        <w:rPr>
          <w:rFonts w:ascii="Times New Roman" w:hAnsi="Times New Roman" w:cs="Times New Roman"/>
          <w:noProof/>
          <w:sz w:val="28"/>
          <w:szCs w:val="28"/>
          <w:lang w:val="uk-UA" w:eastAsia="ru-RU"/>
        </w:rPr>
      </w:pPr>
      <w:r w:rsidRPr="00342B01">
        <w:rPr>
          <w:rFonts w:ascii="Times New Roman" w:hAnsi="Times New Roman" w:cs="Times New Roman"/>
          <w:noProof/>
          <w:sz w:val="28"/>
          <w:szCs w:val="28"/>
          <w:lang w:val="uk-UA" w:eastAsia="ru-RU"/>
        </w:rPr>
        <w:t>- встановити пріоритети</w:t>
      </w:r>
      <w:r w:rsidR="00B96BAF" w:rsidRPr="00342B01">
        <w:rPr>
          <w:rFonts w:ascii="Times New Roman" w:hAnsi="Times New Roman" w:cs="Times New Roman"/>
          <w:noProof/>
          <w:sz w:val="28"/>
          <w:szCs w:val="28"/>
          <w:lang w:val="uk-UA" w:eastAsia="ru-RU"/>
        </w:rPr>
        <w:t xml:space="preserve"> виконання</w:t>
      </w:r>
      <w:r w:rsidRPr="00342B01">
        <w:rPr>
          <w:rFonts w:ascii="Times New Roman" w:hAnsi="Times New Roman" w:cs="Times New Roman"/>
          <w:noProof/>
          <w:sz w:val="28"/>
          <w:szCs w:val="28"/>
          <w:lang w:val="uk-UA" w:eastAsia="ru-RU"/>
        </w:rPr>
        <w:t xml:space="preserve"> серед</w:t>
      </w:r>
      <w:r w:rsidR="007B3B44" w:rsidRPr="00342B01">
        <w:rPr>
          <w:rFonts w:ascii="Times New Roman" w:hAnsi="Times New Roman" w:cs="Times New Roman"/>
          <w:noProof/>
          <w:sz w:val="28"/>
          <w:szCs w:val="28"/>
          <w:lang w:val="uk-UA" w:eastAsia="ru-RU"/>
        </w:rPr>
        <w:t xml:space="preserve"> проектів;</w:t>
      </w:r>
    </w:p>
    <w:p w14:paraId="7FC61143" w14:textId="5E0578A7" w:rsidR="007B3B44" w:rsidRPr="00342B01" w:rsidRDefault="007B3B44" w:rsidP="008503F0">
      <w:pPr>
        <w:widowControl w:val="0"/>
        <w:autoSpaceDE w:val="0"/>
        <w:autoSpaceDN w:val="0"/>
        <w:adjustRightInd w:val="0"/>
        <w:spacing w:after="0" w:line="360" w:lineRule="auto"/>
        <w:ind w:firstLine="709"/>
        <w:jc w:val="both"/>
        <w:rPr>
          <w:rFonts w:ascii="Times New Roman" w:hAnsi="Times New Roman" w:cs="Times New Roman"/>
          <w:noProof/>
          <w:sz w:val="28"/>
          <w:szCs w:val="28"/>
          <w:lang w:val="uk-UA" w:eastAsia="ru-RU"/>
        </w:rPr>
      </w:pPr>
      <w:r w:rsidRPr="00342B01">
        <w:rPr>
          <w:rFonts w:ascii="Times New Roman" w:hAnsi="Times New Roman" w:cs="Times New Roman"/>
          <w:noProof/>
          <w:sz w:val="28"/>
          <w:szCs w:val="28"/>
          <w:lang w:val="uk-UA" w:eastAsia="ru-RU"/>
        </w:rPr>
        <w:t>- визначити оптимальний розподіл ресурсів між проектами;</w:t>
      </w:r>
    </w:p>
    <w:p w14:paraId="12F286E5" w14:textId="38426B47" w:rsidR="007B3B44" w:rsidRPr="00342B01" w:rsidRDefault="007B3B44" w:rsidP="008503F0">
      <w:pPr>
        <w:widowControl w:val="0"/>
        <w:autoSpaceDE w:val="0"/>
        <w:autoSpaceDN w:val="0"/>
        <w:adjustRightInd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досягти узгодженості дій учасників процесу післявоєнного відновлення;</w:t>
      </w:r>
    </w:p>
    <w:p w14:paraId="671A5344" w14:textId="4B35D411" w:rsidR="007B3B44" w:rsidRPr="00342B01" w:rsidRDefault="007B3B44" w:rsidP="008503F0">
      <w:pPr>
        <w:widowControl w:val="0"/>
        <w:autoSpaceDE w:val="0"/>
        <w:autoSpaceDN w:val="0"/>
        <w:adjustRightInd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оптимізувати надходження міжнародної економічної допомоги;</w:t>
      </w:r>
    </w:p>
    <w:p w14:paraId="6B158057" w14:textId="032DF27F" w:rsidR="007B3B44" w:rsidRPr="00342B01" w:rsidRDefault="007B3B44" w:rsidP="00B96BAF">
      <w:pPr>
        <w:widowControl w:val="0"/>
        <w:autoSpaceDE w:val="0"/>
        <w:autoSpaceDN w:val="0"/>
        <w:adjustRightInd w:val="0"/>
        <w:spacing w:after="0" w:line="360" w:lineRule="auto"/>
        <w:ind w:firstLine="709"/>
        <w:jc w:val="both"/>
        <w:rPr>
          <w:rFonts w:ascii="Times New Roman" w:hAnsi="Times New Roman" w:cs="Times New Roman"/>
          <w:noProof/>
          <w:sz w:val="28"/>
          <w:szCs w:val="28"/>
          <w:lang w:val="uk-UA" w:eastAsia="ru-RU"/>
        </w:rPr>
      </w:pPr>
      <w:r w:rsidRPr="00342B01">
        <w:rPr>
          <w:rFonts w:ascii="Times New Roman" w:hAnsi="Times New Roman" w:cs="Times New Roman"/>
          <w:noProof/>
          <w:sz w:val="28"/>
          <w:szCs w:val="28"/>
          <w:lang w:val="uk-UA"/>
        </w:rPr>
        <w:t>- залучити кваліфіковані кадри для впровадження запланованих заходів на різних напрямах відновлення.</w:t>
      </w:r>
    </w:p>
    <w:p w14:paraId="69957A5D" w14:textId="69312C2E" w:rsidR="007B3B44" w:rsidRPr="00342B01" w:rsidRDefault="007B3B44" w:rsidP="00B96BAF">
      <w:pPr>
        <w:widowControl w:val="0"/>
        <w:autoSpaceDE w:val="0"/>
        <w:autoSpaceDN w:val="0"/>
        <w:adjustRightInd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eastAsia="ru-RU"/>
        </w:rPr>
        <w:t xml:space="preserve">Важливим етапом процесу розробки та реалізації стратегії післявоєнного відновлення є моніторинг здійснення проектів. Це обумовлено тим, </w:t>
      </w:r>
      <w:r w:rsidR="00295A8A" w:rsidRPr="00342B01">
        <w:rPr>
          <w:rFonts w:ascii="Times New Roman" w:hAnsi="Times New Roman" w:cs="Times New Roman"/>
          <w:noProof/>
          <w:sz w:val="28"/>
          <w:szCs w:val="28"/>
          <w:lang w:val="uk-UA" w:eastAsia="ru-RU"/>
        </w:rPr>
        <w:t>що п</w:t>
      </w:r>
      <w:r w:rsidRPr="00342B01">
        <w:rPr>
          <w:rFonts w:ascii="Times New Roman" w:hAnsi="Times New Roman" w:cs="Times New Roman"/>
          <w:noProof/>
          <w:sz w:val="28"/>
          <w:szCs w:val="28"/>
          <w:lang w:val="uk-UA"/>
        </w:rPr>
        <w:t xml:space="preserve">ланування та реалізація </w:t>
      </w:r>
      <w:r w:rsidR="00295A8A" w:rsidRPr="00342B01">
        <w:rPr>
          <w:rFonts w:ascii="Times New Roman" w:hAnsi="Times New Roman" w:cs="Times New Roman"/>
          <w:noProof/>
          <w:sz w:val="28"/>
          <w:szCs w:val="28"/>
          <w:lang w:val="uk-UA"/>
        </w:rPr>
        <w:t xml:space="preserve">будь-яких </w:t>
      </w:r>
      <w:r w:rsidRPr="00342B01">
        <w:rPr>
          <w:rFonts w:ascii="Times New Roman" w:hAnsi="Times New Roman" w:cs="Times New Roman"/>
          <w:noProof/>
          <w:sz w:val="28"/>
          <w:szCs w:val="28"/>
          <w:lang w:val="uk-UA"/>
        </w:rPr>
        <w:t xml:space="preserve">проєктів відбувається в умовах невизначеності, що породжується зміною внутрішнього та зовнішнього середовища. Отже, затримка реалізації будь-якого процесу відновлення є можливою. Основними причинами затримки </w:t>
      </w:r>
      <w:r w:rsidR="00295A8A" w:rsidRPr="00342B01">
        <w:rPr>
          <w:rFonts w:ascii="Times New Roman" w:hAnsi="Times New Roman" w:cs="Times New Roman"/>
          <w:noProof/>
          <w:sz w:val="28"/>
          <w:szCs w:val="28"/>
          <w:lang w:val="uk-UA"/>
        </w:rPr>
        <w:t xml:space="preserve">експерти називають такі: </w:t>
      </w:r>
      <w:r w:rsidRPr="00342B01">
        <w:rPr>
          <w:rFonts w:ascii="Times New Roman" w:hAnsi="Times New Roman" w:cs="Times New Roman"/>
          <w:noProof/>
          <w:sz w:val="28"/>
          <w:szCs w:val="28"/>
          <w:lang w:val="uk-UA"/>
        </w:rPr>
        <w:t>не</w:t>
      </w:r>
      <w:r w:rsidR="00295A8A" w:rsidRPr="00342B01">
        <w:rPr>
          <w:rFonts w:ascii="Times New Roman" w:hAnsi="Times New Roman" w:cs="Times New Roman"/>
          <w:noProof/>
          <w:sz w:val="28"/>
          <w:szCs w:val="28"/>
          <w:lang w:val="uk-UA"/>
        </w:rPr>
        <w:t>достатність і</w:t>
      </w:r>
      <w:r w:rsidRPr="00342B01">
        <w:rPr>
          <w:rFonts w:ascii="Times New Roman" w:hAnsi="Times New Roman" w:cs="Times New Roman"/>
          <w:noProof/>
          <w:sz w:val="28"/>
          <w:szCs w:val="28"/>
          <w:lang w:val="uk-UA"/>
        </w:rPr>
        <w:t>нформації</w:t>
      </w:r>
      <w:r w:rsidR="00295A8A" w:rsidRPr="00342B01">
        <w:rPr>
          <w:rFonts w:ascii="Times New Roman" w:hAnsi="Times New Roman" w:cs="Times New Roman"/>
          <w:noProof/>
          <w:sz w:val="28"/>
          <w:szCs w:val="28"/>
          <w:lang w:val="uk-UA"/>
        </w:rPr>
        <w:t xml:space="preserve">, несвоєчасне використання коштів, повільний процес закупівель необхідних ресурсів, недостатня кількість необхідних виконавців. Під час реалізації проектів відновлення можуть виникати ризики, </w:t>
      </w:r>
      <w:r w:rsidR="00295A8A" w:rsidRPr="00342B01">
        <w:rPr>
          <w:rFonts w:ascii="Times New Roman" w:hAnsi="Times New Roman" w:cs="Times New Roman"/>
          <w:noProof/>
          <w:sz w:val="28"/>
          <w:szCs w:val="28"/>
          <w:lang w:val="uk-UA"/>
        </w:rPr>
        <w:lastRenderedPageBreak/>
        <w:t>пов’язані з інфляційними процесами, зі змінами валютних курсів та інше.</w:t>
      </w:r>
    </w:p>
    <w:p w14:paraId="0E901B48" w14:textId="09D3DFB8" w:rsidR="003D4A6D" w:rsidRPr="00342B01" w:rsidRDefault="00295A8A" w:rsidP="00B96BAF">
      <w:pPr>
        <w:widowControl w:val="0"/>
        <w:autoSpaceDE w:val="0"/>
        <w:autoSpaceDN w:val="0"/>
        <w:adjustRightInd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Процес післявоєнного відновлення триває декілька років, тому термін реалізації стратегії ділять на кілька </w:t>
      </w:r>
      <w:r w:rsidR="00166A7F" w:rsidRPr="00342B01">
        <w:rPr>
          <w:rFonts w:ascii="Times New Roman" w:hAnsi="Times New Roman" w:cs="Times New Roman"/>
          <w:noProof/>
          <w:sz w:val="28"/>
          <w:szCs w:val="28"/>
          <w:lang w:val="uk-UA"/>
        </w:rPr>
        <w:t xml:space="preserve">часових періодів (етапів). </w:t>
      </w:r>
      <w:r w:rsidR="003D4A6D" w:rsidRPr="00342B01">
        <w:rPr>
          <w:rFonts w:ascii="Times New Roman" w:hAnsi="Times New Roman" w:cs="Times New Roman"/>
          <w:noProof/>
          <w:sz w:val="28"/>
          <w:szCs w:val="28"/>
          <w:lang w:val="uk-UA"/>
        </w:rPr>
        <w:t xml:space="preserve">На різних історичних етапах застосовуються різні види стратегій. В якості прикладу доцільно розглянути </w:t>
      </w:r>
      <w:r w:rsidR="00EA3F9C" w:rsidRPr="00342B01">
        <w:rPr>
          <w:rFonts w:ascii="Times New Roman" w:hAnsi="Times New Roman" w:cs="Times New Roman"/>
          <w:noProof/>
          <w:sz w:val="28"/>
          <w:szCs w:val="28"/>
          <w:lang w:val="uk-UA"/>
        </w:rPr>
        <w:t>досвід п</w:t>
      </w:r>
      <w:r w:rsidR="003D4A6D" w:rsidRPr="00342B01">
        <w:rPr>
          <w:rFonts w:ascii="Times New Roman" w:hAnsi="Times New Roman" w:cs="Times New Roman"/>
          <w:noProof/>
          <w:sz w:val="28"/>
          <w:szCs w:val="28"/>
          <w:lang w:val="uk-UA"/>
        </w:rPr>
        <w:t>іслявоєнного відновлення економіки та подальшого розвитку Держави Ізраїль, де застосовувались такі диференційовані стратегії;</w:t>
      </w:r>
    </w:p>
    <w:p w14:paraId="660570BA" w14:textId="6DA589D6" w:rsidR="00EA3F9C" w:rsidRPr="00342B01" w:rsidRDefault="00EA3F9C" w:rsidP="00B96BAF">
      <w:pPr>
        <w:widowControl w:val="0"/>
        <w:autoSpaceDE w:val="0"/>
        <w:autoSpaceDN w:val="0"/>
        <w:adjustRightInd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стратегі</w:t>
      </w:r>
      <w:r w:rsidR="003D4A6D" w:rsidRPr="00342B01">
        <w:rPr>
          <w:rFonts w:ascii="Times New Roman" w:hAnsi="Times New Roman" w:cs="Times New Roman"/>
          <w:noProof/>
          <w:sz w:val="28"/>
          <w:szCs w:val="28"/>
          <w:lang w:val="uk-UA"/>
        </w:rPr>
        <w:t>я</w:t>
      </w:r>
      <w:r w:rsidRPr="00342B01">
        <w:rPr>
          <w:rFonts w:ascii="Times New Roman" w:hAnsi="Times New Roman" w:cs="Times New Roman"/>
          <w:noProof/>
          <w:sz w:val="28"/>
          <w:szCs w:val="28"/>
          <w:lang w:val="uk-UA"/>
        </w:rPr>
        <w:t xml:space="preserve"> післявоєнної стабілізації економіки</w:t>
      </w:r>
      <w:r w:rsidRPr="00342B01">
        <w:rPr>
          <w:rFonts w:ascii="Times New Roman" w:hAnsi="Times New Roman" w:cs="Times New Roman"/>
          <w:i/>
          <w:iCs/>
          <w:noProof/>
          <w:sz w:val="28"/>
          <w:szCs w:val="28"/>
          <w:lang w:val="uk-UA"/>
        </w:rPr>
        <w:t xml:space="preserve"> </w:t>
      </w:r>
      <w:r w:rsidR="003D4A6D" w:rsidRPr="00342B01">
        <w:rPr>
          <w:rFonts w:ascii="Times New Roman" w:hAnsi="Times New Roman" w:cs="Times New Roman"/>
          <w:i/>
          <w:iCs/>
          <w:noProof/>
          <w:sz w:val="28"/>
          <w:szCs w:val="28"/>
          <w:lang w:val="uk-UA"/>
        </w:rPr>
        <w:t xml:space="preserve">– </w:t>
      </w:r>
      <w:r w:rsidR="003D4A6D" w:rsidRPr="00342B01">
        <w:rPr>
          <w:rFonts w:ascii="Times New Roman" w:hAnsi="Times New Roman" w:cs="Times New Roman"/>
          <w:noProof/>
          <w:sz w:val="28"/>
          <w:szCs w:val="28"/>
          <w:lang w:val="uk-UA"/>
        </w:rPr>
        <w:t>у перші роки відновлення, в умовах нестачі ресурсів було використане «</w:t>
      </w:r>
      <w:r w:rsidRPr="00342B01">
        <w:rPr>
          <w:rFonts w:ascii="Times New Roman" w:hAnsi="Times New Roman" w:cs="Times New Roman"/>
          <w:noProof/>
          <w:sz w:val="28"/>
          <w:szCs w:val="28"/>
          <w:lang w:val="uk-UA"/>
        </w:rPr>
        <w:t>пряме державне адміністрування та централізоване інвестування з метою забезпечення базових потреб соціуму і створення стартових умов для подальшого розвитку</w:t>
      </w:r>
      <w:r w:rsidR="003D4A6D" w:rsidRPr="00342B01">
        <w:rPr>
          <w:rFonts w:ascii="Times New Roman" w:hAnsi="Times New Roman" w:cs="Times New Roman"/>
          <w:noProof/>
          <w:sz w:val="28"/>
          <w:szCs w:val="28"/>
          <w:lang w:val="uk-UA"/>
        </w:rPr>
        <w:t>» [</w:t>
      </w:r>
      <w:r w:rsidR="00D95205" w:rsidRPr="00342B01">
        <w:rPr>
          <w:rFonts w:ascii="Times New Roman" w:hAnsi="Times New Roman" w:cs="Times New Roman"/>
          <w:noProof/>
          <w:sz w:val="28"/>
          <w:szCs w:val="28"/>
          <w:lang w:val="uk-UA"/>
        </w:rPr>
        <w:t>14</w:t>
      </w:r>
      <w:r w:rsidR="003D4A6D" w:rsidRPr="00342B01">
        <w:rPr>
          <w:rFonts w:ascii="Times New Roman" w:hAnsi="Times New Roman" w:cs="Times New Roman"/>
          <w:noProof/>
          <w:sz w:val="28"/>
          <w:szCs w:val="28"/>
          <w:lang w:val="uk-UA"/>
        </w:rPr>
        <w:t>, с. 210]</w:t>
      </w:r>
      <w:r w:rsidRPr="00342B01">
        <w:rPr>
          <w:rFonts w:ascii="Times New Roman" w:hAnsi="Times New Roman" w:cs="Times New Roman"/>
          <w:noProof/>
          <w:sz w:val="28"/>
          <w:szCs w:val="28"/>
          <w:lang w:val="uk-UA"/>
        </w:rPr>
        <w:t xml:space="preserve">; </w:t>
      </w:r>
    </w:p>
    <w:p w14:paraId="76B0A30E" w14:textId="4C00838E" w:rsidR="003D4A6D" w:rsidRPr="00342B01" w:rsidRDefault="00EA3F9C" w:rsidP="00B96BAF">
      <w:pPr>
        <w:widowControl w:val="0"/>
        <w:autoSpaceDE w:val="0"/>
        <w:autoSpaceDN w:val="0"/>
        <w:adjustRightInd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стратегі</w:t>
      </w:r>
      <w:r w:rsidR="003D4A6D" w:rsidRPr="00342B01">
        <w:rPr>
          <w:rFonts w:ascii="Times New Roman" w:hAnsi="Times New Roman" w:cs="Times New Roman"/>
          <w:noProof/>
          <w:sz w:val="28"/>
          <w:szCs w:val="28"/>
          <w:lang w:val="uk-UA"/>
        </w:rPr>
        <w:t>я</w:t>
      </w:r>
      <w:r w:rsidRPr="00342B01">
        <w:rPr>
          <w:rFonts w:ascii="Times New Roman" w:hAnsi="Times New Roman" w:cs="Times New Roman"/>
          <w:noProof/>
          <w:sz w:val="28"/>
          <w:szCs w:val="28"/>
          <w:lang w:val="uk-UA"/>
        </w:rPr>
        <w:t xml:space="preserve"> екстенсивного економічного розвитку</w:t>
      </w:r>
      <w:r w:rsidR="003D4A6D" w:rsidRPr="00342B01">
        <w:rPr>
          <w:rFonts w:ascii="Times New Roman" w:hAnsi="Times New Roman" w:cs="Times New Roman"/>
          <w:i/>
          <w:iCs/>
          <w:noProof/>
          <w:sz w:val="28"/>
          <w:szCs w:val="28"/>
          <w:lang w:val="uk-UA"/>
        </w:rPr>
        <w:t xml:space="preserve"> -</w:t>
      </w:r>
      <w:r w:rsidRPr="00342B01">
        <w:rPr>
          <w:rFonts w:ascii="Times New Roman" w:hAnsi="Times New Roman" w:cs="Times New Roman"/>
          <w:i/>
          <w:iCs/>
          <w:noProof/>
          <w:sz w:val="28"/>
          <w:szCs w:val="28"/>
          <w:lang w:val="uk-UA"/>
        </w:rPr>
        <w:t xml:space="preserve"> </w:t>
      </w:r>
      <w:r w:rsidRPr="00342B01">
        <w:rPr>
          <w:rFonts w:ascii="Times New Roman" w:hAnsi="Times New Roman" w:cs="Times New Roman"/>
          <w:noProof/>
          <w:sz w:val="28"/>
          <w:szCs w:val="28"/>
          <w:lang w:val="uk-UA"/>
        </w:rPr>
        <w:t>в умовах перманентної воєнної загрози</w:t>
      </w:r>
      <w:r w:rsidR="003D4A6D" w:rsidRPr="00342B01">
        <w:rPr>
          <w:rFonts w:ascii="Times New Roman" w:hAnsi="Times New Roman" w:cs="Times New Roman"/>
          <w:noProof/>
          <w:sz w:val="28"/>
          <w:szCs w:val="28"/>
          <w:lang w:val="uk-UA"/>
        </w:rPr>
        <w:t xml:space="preserve"> була здійснена комбінація адміністративних та ринкових методів управління;</w:t>
      </w:r>
    </w:p>
    <w:p w14:paraId="3C3A61AB" w14:textId="086ECA88" w:rsidR="003D4A6D" w:rsidRPr="00342B01" w:rsidRDefault="00EA3F9C" w:rsidP="00B96BAF">
      <w:pPr>
        <w:widowControl w:val="0"/>
        <w:autoSpaceDE w:val="0"/>
        <w:autoSpaceDN w:val="0"/>
        <w:adjustRightInd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стратегі</w:t>
      </w:r>
      <w:r w:rsidR="003D4A6D" w:rsidRPr="00342B01">
        <w:rPr>
          <w:rFonts w:ascii="Times New Roman" w:hAnsi="Times New Roman" w:cs="Times New Roman"/>
          <w:noProof/>
          <w:sz w:val="28"/>
          <w:szCs w:val="28"/>
          <w:lang w:val="uk-UA"/>
        </w:rPr>
        <w:t>я</w:t>
      </w:r>
      <w:r w:rsidRPr="00342B01">
        <w:rPr>
          <w:rFonts w:ascii="Times New Roman" w:hAnsi="Times New Roman" w:cs="Times New Roman"/>
          <w:noProof/>
          <w:sz w:val="28"/>
          <w:szCs w:val="28"/>
          <w:lang w:val="uk-UA"/>
        </w:rPr>
        <w:t xml:space="preserve"> «економічного стрибка»</w:t>
      </w:r>
      <w:r w:rsidR="003D4A6D" w:rsidRPr="00342B01">
        <w:rPr>
          <w:rFonts w:ascii="Times New Roman" w:hAnsi="Times New Roman" w:cs="Times New Roman"/>
          <w:noProof/>
          <w:sz w:val="28"/>
          <w:szCs w:val="28"/>
          <w:lang w:val="uk-UA"/>
        </w:rPr>
        <w:t xml:space="preserve"> -</w:t>
      </w:r>
      <w:r w:rsidRPr="00342B01">
        <w:rPr>
          <w:rFonts w:ascii="Times New Roman" w:hAnsi="Times New Roman" w:cs="Times New Roman"/>
          <w:i/>
          <w:iCs/>
          <w:noProof/>
          <w:sz w:val="28"/>
          <w:szCs w:val="28"/>
          <w:lang w:val="uk-UA"/>
        </w:rPr>
        <w:t xml:space="preserve"> </w:t>
      </w:r>
      <w:r w:rsidRPr="00342B01">
        <w:rPr>
          <w:rFonts w:ascii="Times New Roman" w:hAnsi="Times New Roman" w:cs="Times New Roman"/>
          <w:noProof/>
          <w:sz w:val="28"/>
          <w:szCs w:val="28"/>
          <w:lang w:val="uk-UA"/>
        </w:rPr>
        <w:t>в умовах відносної політичної та економічної стабільності</w:t>
      </w:r>
      <w:r w:rsidR="003D4A6D" w:rsidRPr="00342B01">
        <w:rPr>
          <w:rFonts w:ascii="Times New Roman" w:hAnsi="Times New Roman" w:cs="Times New Roman"/>
          <w:noProof/>
          <w:sz w:val="28"/>
          <w:szCs w:val="28"/>
          <w:lang w:val="uk-UA"/>
        </w:rPr>
        <w:t xml:space="preserve"> </w:t>
      </w:r>
      <w:r w:rsidR="00B96BAF" w:rsidRPr="00342B01">
        <w:rPr>
          <w:rFonts w:ascii="Times New Roman" w:hAnsi="Times New Roman" w:cs="Times New Roman"/>
          <w:noProof/>
          <w:sz w:val="28"/>
          <w:szCs w:val="28"/>
          <w:lang w:val="uk-UA"/>
        </w:rPr>
        <w:t xml:space="preserve">переважали </w:t>
      </w:r>
      <w:r w:rsidRPr="00342B01">
        <w:rPr>
          <w:rFonts w:ascii="Times New Roman" w:hAnsi="Times New Roman" w:cs="Times New Roman"/>
          <w:noProof/>
          <w:sz w:val="28"/>
          <w:szCs w:val="28"/>
          <w:lang w:val="uk-UA"/>
        </w:rPr>
        <w:t>непрям</w:t>
      </w:r>
      <w:r w:rsidR="00B96BAF" w:rsidRPr="00342B01">
        <w:rPr>
          <w:rFonts w:ascii="Times New Roman" w:hAnsi="Times New Roman" w:cs="Times New Roman"/>
          <w:noProof/>
          <w:sz w:val="28"/>
          <w:szCs w:val="28"/>
          <w:lang w:val="uk-UA"/>
        </w:rPr>
        <w:t>і</w:t>
      </w:r>
      <w:r w:rsidRPr="00342B01">
        <w:rPr>
          <w:rFonts w:ascii="Times New Roman" w:hAnsi="Times New Roman" w:cs="Times New Roman"/>
          <w:noProof/>
          <w:sz w:val="28"/>
          <w:szCs w:val="28"/>
          <w:lang w:val="uk-UA"/>
        </w:rPr>
        <w:t xml:space="preserve"> метод</w:t>
      </w:r>
      <w:r w:rsidR="00B96BAF" w:rsidRPr="00342B01">
        <w:rPr>
          <w:rFonts w:ascii="Times New Roman" w:hAnsi="Times New Roman" w:cs="Times New Roman"/>
          <w:noProof/>
          <w:sz w:val="28"/>
          <w:szCs w:val="28"/>
          <w:lang w:val="uk-UA"/>
        </w:rPr>
        <w:t>и</w:t>
      </w:r>
      <w:r w:rsidRPr="00342B01">
        <w:rPr>
          <w:rFonts w:ascii="Times New Roman" w:hAnsi="Times New Roman" w:cs="Times New Roman"/>
          <w:noProof/>
          <w:sz w:val="28"/>
          <w:szCs w:val="28"/>
          <w:lang w:val="uk-UA"/>
        </w:rPr>
        <w:t xml:space="preserve"> державного регулювання, </w:t>
      </w:r>
      <w:r w:rsidR="003D4A6D" w:rsidRPr="00342B01">
        <w:rPr>
          <w:rFonts w:ascii="Times New Roman" w:hAnsi="Times New Roman" w:cs="Times New Roman"/>
          <w:noProof/>
          <w:sz w:val="28"/>
          <w:szCs w:val="28"/>
          <w:lang w:val="uk-UA"/>
        </w:rPr>
        <w:t>створювалось сприятливе середовище для розвитку бізнесу, надавалась державна підтримка високотехнологічни</w:t>
      </w:r>
      <w:r w:rsidR="00ED764C" w:rsidRPr="00342B01">
        <w:rPr>
          <w:rFonts w:ascii="Times New Roman" w:hAnsi="Times New Roman" w:cs="Times New Roman"/>
          <w:noProof/>
          <w:sz w:val="28"/>
          <w:szCs w:val="28"/>
          <w:lang w:val="uk-UA"/>
        </w:rPr>
        <w:t>м</w:t>
      </w:r>
      <w:r w:rsidR="003D4A6D" w:rsidRPr="00342B01">
        <w:rPr>
          <w:rFonts w:ascii="Times New Roman" w:hAnsi="Times New Roman" w:cs="Times New Roman"/>
          <w:noProof/>
          <w:sz w:val="28"/>
          <w:szCs w:val="28"/>
          <w:lang w:val="uk-UA"/>
        </w:rPr>
        <w:t xml:space="preserve"> галуз</w:t>
      </w:r>
      <w:r w:rsidR="00ED764C" w:rsidRPr="00342B01">
        <w:rPr>
          <w:rFonts w:ascii="Times New Roman" w:hAnsi="Times New Roman" w:cs="Times New Roman"/>
          <w:noProof/>
          <w:sz w:val="28"/>
          <w:szCs w:val="28"/>
          <w:lang w:val="uk-UA"/>
        </w:rPr>
        <w:t>ям</w:t>
      </w:r>
      <w:r w:rsidR="003D4A6D" w:rsidRPr="00342B01">
        <w:rPr>
          <w:rFonts w:ascii="Times New Roman" w:hAnsi="Times New Roman" w:cs="Times New Roman"/>
          <w:noProof/>
          <w:sz w:val="28"/>
          <w:szCs w:val="28"/>
          <w:lang w:val="uk-UA"/>
        </w:rPr>
        <w:t xml:space="preserve"> [</w:t>
      </w:r>
      <w:r w:rsidR="00D95205" w:rsidRPr="00342B01">
        <w:rPr>
          <w:rFonts w:ascii="Times New Roman" w:hAnsi="Times New Roman" w:cs="Times New Roman"/>
          <w:noProof/>
          <w:sz w:val="28"/>
          <w:szCs w:val="28"/>
          <w:lang w:val="uk-UA"/>
        </w:rPr>
        <w:t>14</w:t>
      </w:r>
      <w:r w:rsidR="003D4A6D" w:rsidRPr="00342B01">
        <w:rPr>
          <w:rFonts w:ascii="Times New Roman" w:hAnsi="Times New Roman" w:cs="Times New Roman"/>
          <w:noProof/>
          <w:sz w:val="28"/>
          <w:szCs w:val="28"/>
          <w:lang w:val="uk-UA"/>
        </w:rPr>
        <w:t>, с. 210].</w:t>
      </w:r>
    </w:p>
    <w:p w14:paraId="640D897E" w14:textId="25D45698" w:rsidR="00B96BAF" w:rsidRPr="00342B01" w:rsidRDefault="003D4A6D" w:rsidP="00B96BAF">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eastAsia="Arimo" w:hAnsi="Times New Roman" w:cs="Times New Roman"/>
          <w:noProof/>
          <w:sz w:val="28"/>
          <w:szCs w:val="28"/>
          <w:lang w:val="uk-UA"/>
        </w:rPr>
        <w:t xml:space="preserve">Таким чином, </w:t>
      </w:r>
      <w:r w:rsidR="00B96BAF" w:rsidRPr="00342B01">
        <w:rPr>
          <w:rFonts w:ascii="Times New Roman" w:eastAsia="Arimo" w:hAnsi="Times New Roman" w:cs="Times New Roman"/>
          <w:noProof/>
          <w:sz w:val="28"/>
          <w:szCs w:val="28"/>
          <w:lang w:val="uk-UA"/>
        </w:rPr>
        <w:t>з</w:t>
      </w:r>
      <w:r w:rsidR="00B96BAF" w:rsidRPr="00342B01">
        <w:rPr>
          <w:rFonts w:ascii="Times New Roman" w:hAnsi="Times New Roman" w:cs="Times New Roman"/>
          <w:noProof/>
          <w:sz w:val="28"/>
          <w:szCs w:val="28"/>
          <w:shd w:val="clear" w:color="auto" w:fill="FFFFFF"/>
          <w:lang w:val="uk-UA"/>
        </w:rPr>
        <w:t xml:space="preserve">авданням стратегії післявоєнного відновлення країни є визначення стратегічних напрямів відбудови зруйнованого війною та </w:t>
      </w:r>
      <w:r w:rsidR="00B96BAF" w:rsidRPr="00342B01">
        <w:rPr>
          <w:rFonts w:ascii="Times New Roman" w:hAnsi="Times New Roman" w:cs="Times New Roman"/>
          <w:noProof/>
          <w:sz w:val="28"/>
          <w:szCs w:val="28"/>
          <w:lang w:val="uk-UA"/>
        </w:rPr>
        <w:t xml:space="preserve">закладення підгрунтя </w:t>
      </w:r>
      <w:r w:rsidR="00B96BAF" w:rsidRPr="00342B01">
        <w:rPr>
          <w:rFonts w:ascii="Times New Roman" w:hAnsi="Times New Roman" w:cs="Times New Roman"/>
          <w:noProof/>
          <w:sz w:val="28"/>
          <w:szCs w:val="28"/>
          <w:shd w:val="clear" w:color="auto" w:fill="FFFFFF"/>
          <w:lang w:val="uk-UA"/>
        </w:rPr>
        <w:t xml:space="preserve">для сталого розвитку країни в повоєнний період. </w:t>
      </w:r>
      <w:r w:rsidR="00B96BAF" w:rsidRPr="00342B01">
        <w:rPr>
          <w:rFonts w:ascii="Times New Roman" w:hAnsi="Times New Roman" w:cs="Times New Roman"/>
          <w:noProof/>
          <w:snapToGrid w:val="0"/>
          <w:sz w:val="28"/>
          <w:szCs w:val="28"/>
          <w:lang w:val="uk-UA"/>
        </w:rPr>
        <w:t xml:space="preserve">Процес розробки та реалізації стратегії складається з таких етапів: оцінка втрат та збитків, нанесених війною; ознайомлення із зарубіжним досвідом післявоєнного відновлення; побудова цілей і завдань стратегії; </w:t>
      </w:r>
      <w:r w:rsidR="00B96BAF" w:rsidRPr="00342B01">
        <w:rPr>
          <w:rFonts w:ascii="Times New Roman" w:hAnsi="Times New Roman" w:cs="Times New Roman"/>
          <w:noProof/>
          <w:sz w:val="28"/>
          <w:szCs w:val="28"/>
          <w:lang w:val="uk-UA"/>
        </w:rPr>
        <w:t>пошук та обгрунтування джерел фінансування відновлення; визначення заходів, спрямованих на досягнення цілей стратегії; реалізація розробленої стратегії; моніторинг виконання запланованих проектів.</w:t>
      </w:r>
    </w:p>
    <w:p w14:paraId="28D5D0DD" w14:textId="77777777" w:rsidR="00B96BAF" w:rsidRPr="00342B01" w:rsidRDefault="00B96BAF">
      <w:pPr>
        <w:rPr>
          <w:rFonts w:ascii="Times New Roman" w:hAnsi="Times New Roman" w:cs="Times New Roman"/>
          <w:noProof/>
          <w:snapToGrid w:val="0"/>
          <w:sz w:val="28"/>
          <w:szCs w:val="28"/>
          <w:lang w:val="uk-UA"/>
        </w:rPr>
      </w:pPr>
      <w:r w:rsidRPr="00342B01">
        <w:rPr>
          <w:rFonts w:ascii="Times New Roman" w:hAnsi="Times New Roman" w:cs="Times New Roman"/>
          <w:noProof/>
          <w:snapToGrid w:val="0"/>
          <w:sz w:val="28"/>
          <w:szCs w:val="28"/>
          <w:lang w:val="uk-UA"/>
        </w:rPr>
        <w:br w:type="page"/>
      </w:r>
    </w:p>
    <w:p w14:paraId="1E8BF499" w14:textId="31827234" w:rsidR="00B57490" w:rsidRPr="00342B01" w:rsidRDefault="00BF6B2A" w:rsidP="007D0CD0">
      <w:pPr>
        <w:pStyle w:val="2"/>
        <w:spacing w:before="0" w:beforeAutospacing="0" w:after="0" w:afterAutospacing="0" w:line="360" w:lineRule="auto"/>
        <w:ind w:firstLine="709"/>
        <w:jc w:val="both"/>
        <w:rPr>
          <w:noProof/>
          <w:sz w:val="28"/>
          <w:szCs w:val="28"/>
          <w:lang w:val="uk-UA"/>
        </w:rPr>
      </w:pPr>
      <w:bookmarkStart w:id="22" w:name="_Toc182817677"/>
      <w:r w:rsidRPr="00342B01">
        <w:rPr>
          <w:noProof/>
          <w:sz w:val="28"/>
          <w:szCs w:val="28"/>
          <w:lang w:val="uk-UA"/>
        </w:rPr>
        <w:lastRenderedPageBreak/>
        <w:t xml:space="preserve">1.3. </w:t>
      </w:r>
      <w:r w:rsidR="00B57490" w:rsidRPr="00342B01">
        <w:rPr>
          <w:noProof/>
          <w:sz w:val="28"/>
          <w:szCs w:val="28"/>
          <w:lang w:val="uk-UA"/>
        </w:rPr>
        <w:t>Історичний досвід післявоєнного відновлення економік зарубіжних країн</w:t>
      </w:r>
      <w:bookmarkEnd w:id="22"/>
    </w:p>
    <w:p w14:paraId="7BE3E7AD" w14:textId="713BDF64" w:rsidR="00B57490" w:rsidRPr="00342B01" w:rsidRDefault="00B57490" w:rsidP="00BF6B2A">
      <w:pPr>
        <w:pStyle w:val="a7"/>
        <w:spacing w:after="0" w:line="360" w:lineRule="auto"/>
        <w:ind w:left="0" w:firstLine="709"/>
        <w:jc w:val="both"/>
        <w:rPr>
          <w:rFonts w:ascii="Times New Roman" w:hAnsi="Times New Roman" w:cs="Times New Roman"/>
          <w:b/>
          <w:bCs/>
          <w:noProof/>
          <w:sz w:val="28"/>
          <w:szCs w:val="28"/>
          <w:lang w:val="uk-UA"/>
        </w:rPr>
      </w:pPr>
    </w:p>
    <w:p w14:paraId="51C036CF" w14:textId="77777777" w:rsidR="00980832" w:rsidRPr="00342B01" w:rsidRDefault="00B57490" w:rsidP="005E6F4C">
      <w:pPr>
        <w:pStyle w:val="a7"/>
        <w:spacing w:after="0" w:line="360" w:lineRule="auto"/>
        <w:ind w:left="0"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Дослідження історичного досвіду післявоєнно</w:t>
      </w:r>
      <w:r w:rsidR="005E6F4C" w:rsidRPr="00342B01">
        <w:rPr>
          <w:rFonts w:ascii="Times New Roman" w:hAnsi="Times New Roman" w:cs="Times New Roman"/>
          <w:noProof/>
          <w:sz w:val="28"/>
          <w:szCs w:val="28"/>
          <w:lang w:val="uk-UA"/>
        </w:rPr>
        <w:t xml:space="preserve">го відновлення </w:t>
      </w:r>
      <w:r w:rsidR="003B5E30" w:rsidRPr="00342B01">
        <w:rPr>
          <w:rFonts w:ascii="Times New Roman" w:hAnsi="Times New Roman" w:cs="Times New Roman"/>
          <w:noProof/>
          <w:sz w:val="28"/>
          <w:szCs w:val="28"/>
          <w:lang w:val="uk-UA"/>
        </w:rPr>
        <w:t xml:space="preserve">в різних країнах важливе для розуміння основних механізмів здійснення цього процесу </w:t>
      </w:r>
      <w:r w:rsidR="00195AF2" w:rsidRPr="00342B01">
        <w:rPr>
          <w:rFonts w:ascii="Times New Roman" w:hAnsi="Times New Roman" w:cs="Times New Roman"/>
          <w:noProof/>
          <w:sz w:val="28"/>
          <w:szCs w:val="28"/>
          <w:lang w:val="uk-UA"/>
        </w:rPr>
        <w:t>в Україні після закінчення війни</w:t>
      </w:r>
      <w:r w:rsidR="00E10FF3" w:rsidRPr="00342B01">
        <w:rPr>
          <w:rFonts w:ascii="Times New Roman" w:hAnsi="Times New Roman" w:cs="Times New Roman"/>
          <w:noProof/>
          <w:sz w:val="28"/>
          <w:szCs w:val="28"/>
          <w:lang w:val="uk-UA"/>
        </w:rPr>
        <w:t xml:space="preserve">, для використання цього досвіду при створенні української моделі післявоєнного розвитку національної економіки. </w:t>
      </w:r>
      <w:r w:rsidR="003B5E30" w:rsidRPr="00342B01">
        <w:rPr>
          <w:rFonts w:ascii="Times New Roman" w:hAnsi="Times New Roman" w:cs="Times New Roman"/>
          <w:noProof/>
          <w:sz w:val="28"/>
          <w:szCs w:val="28"/>
          <w:lang w:val="uk-UA"/>
        </w:rPr>
        <w:t xml:space="preserve">Водночас, зрозуміло, що </w:t>
      </w:r>
      <w:r w:rsidR="00BF6B2A" w:rsidRPr="00342B01">
        <w:rPr>
          <w:rFonts w:ascii="Times New Roman" w:hAnsi="Times New Roman" w:cs="Times New Roman"/>
          <w:noProof/>
          <w:sz w:val="28"/>
          <w:szCs w:val="28"/>
          <w:lang w:val="uk-UA"/>
        </w:rPr>
        <w:t xml:space="preserve">повне </w:t>
      </w:r>
      <w:r w:rsidR="003B5E30" w:rsidRPr="00342B01">
        <w:rPr>
          <w:rFonts w:ascii="Times New Roman" w:hAnsi="Times New Roman" w:cs="Times New Roman"/>
          <w:noProof/>
          <w:sz w:val="28"/>
          <w:szCs w:val="28"/>
          <w:lang w:val="uk-UA"/>
        </w:rPr>
        <w:t xml:space="preserve">перенесення зарубіжного досвіду на українські реалії є неможливим з декількох причин. </w:t>
      </w:r>
    </w:p>
    <w:p w14:paraId="5FE09A42" w14:textId="77777777" w:rsidR="00980832" w:rsidRPr="00342B01" w:rsidRDefault="003B5E30" w:rsidP="005E6F4C">
      <w:pPr>
        <w:pStyle w:val="a7"/>
        <w:spacing w:after="0" w:line="360" w:lineRule="auto"/>
        <w:ind w:left="0"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По-перше, в історії людства не було жодної схожої війни, кожна війна відрізняється своїми масштабами, обсягами руйнувань, чисельністю людських жертв. </w:t>
      </w:r>
    </w:p>
    <w:p w14:paraId="1B5E8D39" w14:textId="14D51C9D" w:rsidR="006441C9" w:rsidRPr="00342B01" w:rsidRDefault="00BF6B2A" w:rsidP="005E6F4C">
      <w:pPr>
        <w:pStyle w:val="a7"/>
        <w:spacing w:after="0" w:line="360" w:lineRule="auto"/>
        <w:ind w:left="0"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По-друге, кожна національна економіка ма</w:t>
      </w:r>
      <w:r w:rsidR="00130EDE" w:rsidRPr="00342B01">
        <w:rPr>
          <w:rFonts w:ascii="Times New Roman" w:hAnsi="Times New Roman" w:cs="Times New Roman"/>
          <w:noProof/>
          <w:sz w:val="28"/>
          <w:szCs w:val="28"/>
          <w:lang w:val="uk-UA"/>
        </w:rPr>
        <w:t>ла до початку воєнних дій</w:t>
      </w:r>
      <w:r w:rsidRPr="00342B01">
        <w:rPr>
          <w:rFonts w:ascii="Times New Roman" w:hAnsi="Times New Roman" w:cs="Times New Roman"/>
          <w:noProof/>
          <w:sz w:val="28"/>
          <w:szCs w:val="28"/>
          <w:lang w:val="uk-UA"/>
        </w:rPr>
        <w:t xml:space="preserve"> власну</w:t>
      </w:r>
      <w:r w:rsidR="00130EDE" w:rsidRPr="00342B01">
        <w:rPr>
          <w:rFonts w:ascii="Times New Roman" w:hAnsi="Times New Roman" w:cs="Times New Roman"/>
          <w:noProof/>
          <w:sz w:val="28"/>
          <w:szCs w:val="28"/>
          <w:lang w:val="uk-UA"/>
        </w:rPr>
        <w:t>, не схожу з іншими,</w:t>
      </w:r>
      <w:r w:rsidRPr="00342B01">
        <w:rPr>
          <w:rFonts w:ascii="Times New Roman" w:hAnsi="Times New Roman" w:cs="Times New Roman"/>
          <w:noProof/>
          <w:sz w:val="28"/>
          <w:szCs w:val="28"/>
          <w:lang w:val="uk-UA"/>
        </w:rPr>
        <w:t xml:space="preserve"> модель розвитку, по-третє</w:t>
      </w:r>
      <w:r w:rsidR="006441C9" w:rsidRPr="00342B01">
        <w:rPr>
          <w:rFonts w:ascii="Times New Roman" w:hAnsi="Times New Roman" w:cs="Times New Roman"/>
          <w:noProof/>
          <w:sz w:val="28"/>
          <w:szCs w:val="28"/>
          <w:lang w:val="uk-UA"/>
        </w:rPr>
        <w:t>, «рецепт відновлення кожної країни залежить від її геополітичних і навіть культурних особливостей у довоєнний час» [</w:t>
      </w:r>
      <w:r w:rsidR="00D95205" w:rsidRPr="00342B01">
        <w:rPr>
          <w:rFonts w:ascii="Times New Roman" w:hAnsi="Times New Roman" w:cs="Times New Roman"/>
          <w:noProof/>
          <w:sz w:val="28"/>
          <w:szCs w:val="28"/>
          <w:lang w:val="uk-UA"/>
        </w:rPr>
        <w:t>28</w:t>
      </w:r>
      <w:r w:rsidR="006441C9" w:rsidRPr="00342B01">
        <w:rPr>
          <w:rFonts w:ascii="Times New Roman" w:hAnsi="Times New Roman" w:cs="Times New Roman"/>
          <w:noProof/>
          <w:sz w:val="28"/>
          <w:szCs w:val="28"/>
          <w:lang w:val="uk-UA"/>
        </w:rPr>
        <w:t>].</w:t>
      </w:r>
    </w:p>
    <w:p w14:paraId="2050832C" w14:textId="08066478" w:rsidR="003926FA" w:rsidRPr="00342B01" w:rsidRDefault="00130EDE" w:rsidP="003926FA">
      <w:pPr>
        <w:pStyle w:val="a7"/>
        <w:spacing w:after="0" w:line="360" w:lineRule="auto"/>
        <w:ind w:left="0"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Розглянемо декілька </w:t>
      </w:r>
      <w:r w:rsidR="009761AB" w:rsidRPr="00342B01">
        <w:rPr>
          <w:rFonts w:ascii="Times New Roman" w:hAnsi="Times New Roman" w:cs="Times New Roman"/>
          <w:noProof/>
          <w:sz w:val="28"/>
          <w:szCs w:val="28"/>
          <w:lang w:val="uk-UA"/>
        </w:rPr>
        <w:t>прикладів</w:t>
      </w:r>
      <w:r w:rsidRPr="00342B01">
        <w:rPr>
          <w:rFonts w:ascii="Times New Roman" w:hAnsi="Times New Roman" w:cs="Times New Roman"/>
          <w:noProof/>
          <w:sz w:val="28"/>
          <w:szCs w:val="28"/>
          <w:lang w:val="uk-UA"/>
        </w:rPr>
        <w:t xml:space="preserve"> післявоєнного відновлення економік зарубіжних країн.</w:t>
      </w:r>
      <w:r w:rsidR="003926FA" w:rsidRPr="00342B01">
        <w:rPr>
          <w:rFonts w:ascii="Times New Roman" w:hAnsi="Times New Roman" w:cs="Times New Roman"/>
          <w:noProof/>
          <w:sz w:val="28"/>
          <w:szCs w:val="28"/>
          <w:lang w:val="uk-UA"/>
        </w:rPr>
        <w:t xml:space="preserve"> </w:t>
      </w:r>
    </w:p>
    <w:p w14:paraId="39C7F99B" w14:textId="43C10009" w:rsidR="002C2915" w:rsidRPr="00342B01" w:rsidRDefault="00937D02" w:rsidP="002C2915">
      <w:pPr>
        <w:pStyle w:val="a7"/>
        <w:spacing w:after="0" w:line="360" w:lineRule="auto"/>
        <w:ind w:left="0" w:firstLine="709"/>
        <w:jc w:val="both"/>
        <w:rPr>
          <w:rFonts w:ascii="Times New Roman" w:hAnsi="Times New Roman" w:cs="Times New Roman"/>
          <w:noProof/>
          <w:sz w:val="28"/>
          <w:szCs w:val="28"/>
          <w:lang w:val="uk-UA"/>
        </w:rPr>
      </w:pPr>
      <w:r w:rsidRPr="00342B01">
        <w:rPr>
          <w:rFonts w:ascii="Times New Roman" w:hAnsi="Times New Roman" w:cs="Times New Roman"/>
          <w:i/>
          <w:iCs/>
          <w:noProof/>
          <w:sz w:val="28"/>
          <w:szCs w:val="28"/>
          <w:lang w:val="uk-UA"/>
        </w:rPr>
        <w:t>План Маршалла для післявоєнного в</w:t>
      </w:r>
      <w:r w:rsidR="005E6F4C" w:rsidRPr="00342B01">
        <w:rPr>
          <w:rFonts w:ascii="Times New Roman" w:hAnsi="Times New Roman" w:cs="Times New Roman"/>
          <w:i/>
          <w:iCs/>
          <w:noProof/>
          <w:sz w:val="28"/>
          <w:szCs w:val="28"/>
          <w:lang w:val="uk-UA"/>
        </w:rPr>
        <w:t>ідновлення Європи (1948–195</w:t>
      </w:r>
      <w:r w:rsidR="00B030BE" w:rsidRPr="00342B01">
        <w:rPr>
          <w:rFonts w:ascii="Times New Roman" w:hAnsi="Times New Roman" w:cs="Times New Roman"/>
          <w:i/>
          <w:iCs/>
          <w:noProof/>
          <w:sz w:val="28"/>
          <w:szCs w:val="28"/>
          <w:lang w:val="uk-UA"/>
        </w:rPr>
        <w:t>1</w:t>
      </w:r>
      <w:r w:rsidR="003926FA" w:rsidRPr="00342B01">
        <w:rPr>
          <w:rFonts w:ascii="Times New Roman" w:hAnsi="Times New Roman" w:cs="Times New Roman"/>
          <w:i/>
          <w:iCs/>
          <w:noProof/>
          <w:sz w:val="28"/>
          <w:szCs w:val="28"/>
          <w:lang w:val="uk-UA"/>
        </w:rPr>
        <w:t xml:space="preserve"> рр.). </w:t>
      </w:r>
      <w:bookmarkStart w:id="23" w:name="_Hlk182827714"/>
      <w:r w:rsidR="003926FA" w:rsidRPr="00342B01">
        <w:rPr>
          <w:rFonts w:ascii="Times New Roman" w:hAnsi="Times New Roman" w:cs="Times New Roman"/>
          <w:noProof/>
          <w:sz w:val="28"/>
          <w:szCs w:val="28"/>
          <w:lang w:val="uk-UA"/>
        </w:rPr>
        <w:t>План Маршалла</w:t>
      </w:r>
      <w:r w:rsidR="003926FA" w:rsidRPr="00342B01">
        <w:rPr>
          <w:rFonts w:ascii="Times New Roman" w:hAnsi="Times New Roman" w:cs="Times New Roman"/>
          <w:i/>
          <w:iCs/>
          <w:noProof/>
          <w:sz w:val="28"/>
          <w:szCs w:val="28"/>
          <w:lang w:val="uk-UA"/>
        </w:rPr>
        <w:t xml:space="preserve"> </w:t>
      </w:r>
      <w:bookmarkEnd w:id="23"/>
      <w:r w:rsidR="003926FA" w:rsidRPr="00342B01">
        <w:rPr>
          <w:rFonts w:ascii="Times New Roman" w:hAnsi="Times New Roman" w:cs="Times New Roman"/>
          <w:noProof/>
          <w:sz w:val="28"/>
          <w:szCs w:val="28"/>
          <w:lang w:val="uk-UA"/>
        </w:rPr>
        <w:t>(Програма відновлення Європи) полягав у наданні США фінансової допомоги</w:t>
      </w:r>
      <w:r w:rsidR="00311885" w:rsidRPr="00342B01">
        <w:rPr>
          <w:rFonts w:ascii="Times New Roman" w:hAnsi="Times New Roman" w:cs="Times New Roman"/>
          <w:noProof/>
          <w:sz w:val="28"/>
          <w:szCs w:val="28"/>
          <w:lang w:val="uk-UA"/>
        </w:rPr>
        <w:t xml:space="preserve"> </w:t>
      </w:r>
      <w:r w:rsidR="003926FA" w:rsidRPr="00342B01">
        <w:rPr>
          <w:rFonts w:ascii="Times New Roman" w:hAnsi="Times New Roman" w:cs="Times New Roman"/>
          <w:noProof/>
          <w:sz w:val="28"/>
          <w:szCs w:val="28"/>
          <w:lang w:val="uk-UA"/>
        </w:rPr>
        <w:t>для 1</w:t>
      </w:r>
      <w:r w:rsidR="00E665D9" w:rsidRPr="00342B01">
        <w:rPr>
          <w:rFonts w:ascii="Times New Roman" w:hAnsi="Times New Roman" w:cs="Times New Roman"/>
          <w:noProof/>
          <w:sz w:val="28"/>
          <w:szCs w:val="28"/>
          <w:lang w:val="uk-UA"/>
        </w:rPr>
        <w:t>7</w:t>
      </w:r>
      <w:r w:rsidR="003926FA" w:rsidRPr="00342B01">
        <w:rPr>
          <w:rFonts w:ascii="Times New Roman" w:hAnsi="Times New Roman" w:cs="Times New Roman"/>
          <w:noProof/>
          <w:sz w:val="28"/>
          <w:szCs w:val="28"/>
          <w:lang w:val="uk-UA"/>
        </w:rPr>
        <w:t xml:space="preserve"> європейських країн</w:t>
      </w:r>
      <w:r w:rsidR="00311885" w:rsidRPr="00342B01">
        <w:rPr>
          <w:rFonts w:ascii="Times New Roman" w:hAnsi="Times New Roman" w:cs="Times New Roman"/>
          <w:noProof/>
          <w:sz w:val="28"/>
          <w:szCs w:val="28"/>
          <w:lang w:val="uk-UA"/>
        </w:rPr>
        <w:t>, однак біля 70% коштів отримали Великобританія, Франція, Італія, Західна Німеччина</w:t>
      </w:r>
      <w:r w:rsidR="002C2915" w:rsidRPr="00342B01">
        <w:rPr>
          <w:rFonts w:ascii="Times New Roman" w:hAnsi="Times New Roman" w:cs="Times New Roman"/>
          <w:noProof/>
          <w:sz w:val="28"/>
          <w:szCs w:val="28"/>
          <w:lang w:val="uk-UA"/>
        </w:rPr>
        <w:t xml:space="preserve"> (Великобританія – 25%, Франція – 20%, Німеччина та Італія – по 11%) [</w:t>
      </w:r>
      <w:r w:rsidR="006517CF" w:rsidRPr="00342B01">
        <w:rPr>
          <w:rFonts w:ascii="Times New Roman" w:hAnsi="Times New Roman" w:cs="Times New Roman"/>
          <w:noProof/>
          <w:sz w:val="28"/>
          <w:szCs w:val="28"/>
          <w:lang w:val="uk-UA"/>
        </w:rPr>
        <w:t>57</w:t>
      </w:r>
      <w:r w:rsidR="002C2915" w:rsidRPr="00342B01">
        <w:rPr>
          <w:rFonts w:ascii="Times New Roman" w:hAnsi="Times New Roman" w:cs="Times New Roman"/>
          <w:noProof/>
          <w:sz w:val="28"/>
          <w:szCs w:val="28"/>
          <w:lang w:val="uk-UA"/>
        </w:rPr>
        <w:t>].</w:t>
      </w:r>
    </w:p>
    <w:p w14:paraId="32782997" w14:textId="7AE114F4" w:rsidR="000F2971" w:rsidRPr="00342B01" w:rsidRDefault="00311885" w:rsidP="002C2915">
      <w:pPr>
        <w:pStyle w:val="a7"/>
        <w:spacing w:after="0" w:line="360" w:lineRule="auto"/>
        <w:ind w:left="0"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Сума допомоги на той час дорівнювала 17 млрд. дол., при цьому безоплатна допомога складала 80%</w:t>
      </w:r>
      <w:r w:rsidR="00692B05" w:rsidRPr="00342B01">
        <w:rPr>
          <w:rFonts w:ascii="Times New Roman" w:hAnsi="Times New Roman" w:cs="Times New Roman"/>
          <w:noProof/>
          <w:sz w:val="28"/>
          <w:szCs w:val="28"/>
          <w:lang w:val="uk-UA"/>
        </w:rPr>
        <w:t xml:space="preserve"> або 13,6 млрд. дол.</w:t>
      </w:r>
      <w:r w:rsidRPr="00342B01">
        <w:rPr>
          <w:rFonts w:ascii="Times New Roman" w:hAnsi="Times New Roman" w:cs="Times New Roman"/>
          <w:noProof/>
          <w:sz w:val="28"/>
          <w:szCs w:val="28"/>
          <w:lang w:val="uk-UA"/>
        </w:rPr>
        <w:t>, інші 20% коштів надійшли у вигляді дешевих кредитів.</w:t>
      </w:r>
      <w:r w:rsidR="000F2971" w:rsidRPr="00342B01">
        <w:rPr>
          <w:rFonts w:ascii="Times New Roman" w:hAnsi="Times New Roman" w:cs="Times New Roman"/>
          <w:noProof/>
          <w:sz w:val="28"/>
          <w:szCs w:val="28"/>
          <w:lang w:val="uk-UA"/>
        </w:rPr>
        <w:t xml:space="preserve"> Загальні обсяги фінансування за країнами наведені на рис.</w:t>
      </w:r>
      <w:r w:rsidR="00980832" w:rsidRPr="00342B01">
        <w:rPr>
          <w:rFonts w:ascii="Times New Roman" w:hAnsi="Times New Roman" w:cs="Times New Roman"/>
          <w:noProof/>
          <w:sz w:val="28"/>
          <w:szCs w:val="28"/>
          <w:lang w:val="uk-UA"/>
        </w:rPr>
        <w:t xml:space="preserve"> 1.5</w:t>
      </w:r>
      <w:r w:rsidR="000F2971" w:rsidRPr="00342B01">
        <w:rPr>
          <w:rFonts w:ascii="Times New Roman" w:hAnsi="Times New Roman" w:cs="Times New Roman"/>
          <w:noProof/>
          <w:sz w:val="28"/>
          <w:szCs w:val="28"/>
          <w:lang w:val="uk-UA"/>
        </w:rPr>
        <w:t>.</w:t>
      </w:r>
    </w:p>
    <w:p w14:paraId="1426526A" w14:textId="1D347AA9" w:rsidR="00980832" w:rsidRPr="00342B01" w:rsidRDefault="00980832" w:rsidP="002C2915">
      <w:pPr>
        <w:pStyle w:val="a7"/>
        <w:spacing w:after="0" w:line="360" w:lineRule="auto"/>
        <w:ind w:left="0" w:firstLine="709"/>
        <w:jc w:val="both"/>
        <w:rPr>
          <w:rFonts w:ascii="Times New Roman" w:hAnsi="Times New Roman" w:cs="Times New Roman"/>
          <w:noProof/>
          <w:sz w:val="28"/>
          <w:szCs w:val="28"/>
          <w:highlight w:val="green"/>
          <w:lang w:val="uk-UA"/>
        </w:rPr>
      </w:pPr>
      <w:r w:rsidRPr="00342B01">
        <w:rPr>
          <w:rFonts w:ascii="Times New Roman" w:hAnsi="Times New Roman" w:cs="Times New Roman"/>
          <w:noProof/>
          <w:sz w:val="28"/>
          <w:szCs w:val="28"/>
          <w:lang w:val="uk-UA"/>
        </w:rPr>
        <w:t xml:space="preserve">Отже, найбільшу суму фінансування отримала Великобританія </w:t>
      </w:r>
      <w:r w:rsidRPr="00342B01">
        <w:rPr>
          <w:rFonts w:ascii="Times New Roman" w:hAnsi="Times New Roman" w:cs="Times New Roman"/>
          <w:noProof/>
          <w:sz w:val="28"/>
          <w:szCs w:val="28"/>
          <w:lang w:val="uk-UA"/>
        </w:rPr>
        <w:br/>
        <w:t>(3189,8 млн. дол.). Це було одним із чинників швидкого післявоєнного відновлення країни.</w:t>
      </w:r>
    </w:p>
    <w:p w14:paraId="76179262" w14:textId="0157A5BA" w:rsidR="007A7F5D" w:rsidRPr="00342B01" w:rsidRDefault="007A7F5D" w:rsidP="007A7F5D">
      <w:pPr>
        <w:pStyle w:val="a7"/>
        <w:spacing w:after="0" w:line="360" w:lineRule="auto"/>
        <w:ind w:left="0"/>
        <w:jc w:val="both"/>
        <w:rPr>
          <w:rFonts w:ascii="Times New Roman" w:hAnsi="Times New Roman" w:cs="Times New Roman"/>
          <w:noProof/>
          <w:sz w:val="28"/>
          <w:szCs w:val="28"/>
          <w:highlight w:val="green"/>
          <w:lang w:val="uk-UA"/>
        </w:rPr>
      </w:pPr>
      <w:r w:rsidRPr="00342B01">
        <w:rPr>
          <w:rFonts w:cs="Courier New"/>
          <w:noProof/>
          <w:szCs w:val="21"/>
          <w:lang w:val="uk-UA"/>
        </w:rPr>
        <w:lastRenderedPageBreak/>
        <w:drawing>
          <wp:inline distT="0" distB="0" distL="0" distR="0" wp14:anchorId="1A7D883F" wp14:editId="0AE3BE02">
            <wp:extent cx="5762625" cy="3857625"/>
            <wp:effectExtent l="0" t="0" r="0"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D7E7C68" w14:textId="77777777" w:rsidR="001E14CE" w:rsidRPr="00342B01" w:rsidRDefault="001E14CE" w:rsidP="000F2971">
      <w:pPr>
        <w:pStyle w:val="a7"/>
        <w:spacing w:after="0" w:line="360" w:lineRule="auto"/>
        <w:ind w:left="0"/>
        <w:jc w:val="center"/>
        <w:rPr>
          <w:rFonts w:ascii="Times New Roman" w:hAnsi="Times New Roman" w:cs="Times New Roman"/>
          <w:noProof/>
          <w:sz w:val="28"/>
          <w:szCs w:val="28"/>
          <w:highlight w:val="green"/>
          <w:lang w:val="uk-UA"/>
        </w:rPr>
      </w:pPr>
    </w:p>
    <w:p w14:paraId="21435C41" w14:textId="3E53D891" w:rsidR="000F2971" w:rsidRPr="00342B01" w:rsidRDefault="000F2971" w:rsidP="000F2971">
      <w:pPr>
        <w:pStyle w:val="a7"/>
        <w:spacing w:after="0" w:line="360" w:lineRule="auto"/>
        <w:ind w:left="0"/>
        <w:jc w:val="center"/>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Рис.</w:t>
      </w:r>
      <w:r w:rsidR="001E61F6" w:rsidRPr="00342B01">
        <w:rPr>
          <w:rFonts w:ascii="Times New Roman" w:hAnsi="Times New Roman" w:cs="Times New Roman"/>
          <w:noProof/>
          <w:sz w:val="28"/>
          <w:szCs w:val="28"/>
          <w:lang w:val="uk-UA"/>
        </w:rPr>
        <w:t xml:space="preserve"> 1.5.</w:t>
      </w:r>
      <w:r w:rsidRPr="00342B01">
        <w:rPr>
          <w:rFonts w:ascii="Times New Roman" w:hAnsi="Times New Roman" w:cs="Times New Roman"/>
          <w:noProof/>
          <w:sz w:val="28"/>
          <w:szCs w:val="28"/>
          <w:lang w:val="uk-UA"/>
        </w:rPr>
        <w:t xml:space="preserve"> Обсяги фінансування, передбачені Планом Маршалла, за країнами, </w:t>
      </w:r>
      <w:r w:rsidRPr="00342B01">
        <w:rPr>
          <w:rFonts w:ascii="Times New Roman" w:hAnsi="Times New Roman" w:cs="Times New Roman"/>
          <w:noProof/>
          <w:sz w:val="28"/>
          <w:szCs w:val="28"/>
          <w:lang w:val="uk-UA"/>
        </w:rPr>
        <w:br/>
        <w:t>млн. дол. США</w:t>
      </w:r>
    </w:p>
    <w:p w14:paraId="7DD83921" w14:textId="52E8E7E1" w:rsidR="000F2971" w:rsidRPr="00342B01" w:rsidRDefault="000F2971" w:rsidP="000F2971">
      <w:pPr>
        <w:pStyle w:val="a7"/>
        <w:spacing w:after="0" w:line="360" w:lineRule="auto"/>
        <w:ind w:left="0"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Джерело: побудовано за [</w:t>
      </w:r>
      <w:r w:rsidR="006517CF" w:rsidRPr="00342B01">
        <w:rPr>
          <w:rFonts w:ascii="Times New Roman" w:hAnsi="Times New Roman" w:cs="Times New Roman"/>
          <w:noProof/>
          <w:sz w:val="28"/>
          <w:szCs w:val="28"/>
          <w:lang w:val="uk-UA"/>
        </w:rPr>
        <w:t>69</w:t>
      </w:r>
      <w:r w:rsidRPr="00342B01">
        <w:rPr>
          <w:rFonts w:ascii="Times New Roman" w:hAnsi="Times New Roman" w:cs="Times New Roman"/>
          <w:noProof/>
          <w:sz w:val="28"/>
          <w:szCs w:val="28"/>
          <w:lang w:val="uk-UA"/>
        </w:rPr>
        <w:t>, с. 226]</w:t>
      </w:r>
    </w:p>
    <w:p w14:paraId="2FA3EBF9" w14:textId="587792EC" w:rsidR="000F2971" w:rsidRPr="00342B01" w:rsidRDefault="000F2971" w:rsidP="002C2915">
      <w:pPr>
        <w:pStyle w:val="a7"/>
        <w:spacing w:after="0" w:line="360" w:lineRule="auto"/>
        <w:ind w:left="0" w:firstLine="709"/>
        <w:jc w:val="both"/>
        <w:rPr>
          <w:rFonts w:ascii="Times New Roman" w:hAnsi="Times New Roman" w:cs="Times New Roman"/>
          <w:noProof/>
          <w:sz w:val="28"/>
          <w:szCs w:val="28"/>
          <w:lang w:val="uk-UA"/>
        </w:rPr>
      </w:pPr>
    </w:p>
    <w:p w14:paraId="50D1F552" w14:textId="146208C4" w:rsidR="00BD19EE" w:rsidRPr="00342B01" w:rsidRDefault="00BD19EE" w:rsidP="008D1D04">
      <w:pPr>
        <w:pStyle w:val="a7"/>
        <w:widowControl w:val="0"/>
        <w:spacing w:after="0" w:line="360" w:lineRule="auto"/>
        <w:ind w:left="0"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Стратегія відновлення </w:t>
      </w:r>
      <w:r w:rsidR="007E47D2" w:rsidRPr="00342B01">
        <w:rPr>
          <w:rFonts w:ascii="Times New Roman" w:hAnsi="Times New Roman" w:cs="Times New Roman"/>
          <w:noProof/>
          <w:sz w:val="28"/>
          <w:szCs w:val="28"/>
          <w:lang w:val="uk-UA"/>
        </w:rPr>
        <w:t xml:space="preserve">Великобританії </w:t>
      </w:r>
      <w:r w:rsidRPr="00342B01">
        <w:rPr>
          <w:rFonts w:ascii="Times New Roman" w:hAnsi="Times New Roman" w:cs="Times New Roman"/>
          <w:noProof/>
          <w:sz w:val="28"/>
          <w:szCs w:val="28"/>
          <w:lang w:val="uk-UA"/>
        </w:rPr>
        <w:t>включала такі напрями:</w:t>
      </w:r>
    </w:p>
    <w:p w14:paraId="234A2B4D" w14:textId="700C5714" w:rsidR="00BD19EE" w:rsidRPr="00342B01" w:rsidRDefault="00BD19EE" w:rsidP="008D1D04">
      <w:pPr>
        <w:pStyle w:val="a7"/>
        <w:widowControl w:val="0"/>
        <w:spacing w:after="0" w:line="360" w:lineRule="auto"/>
        <w:ind w:left="0"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націоналізацію електростанцій, підприємств вугільної та газової промисловості з метою зниження цін на їх продукцію та тарифів за надані послуги;</w:t>
      </w:r>
    </w:p>
    <w:p w14:paraId="247587D0" w14:textId="7A41DB04" w:rsidR="00BD19EE" w:rsidRPr="00342B01" w:rsidRDefault="00BD19EE" w:rsidP="008D1D04">
      <w:pPr>
        <w:pStyle w:val="a7"/>
        <w:widowControl w:val="0"/>
        <w:spacing w:after="0" w:line="360" w:lineRule="auto"/>
        <w:ind w:left="0"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прийняття спеціальної програми збільшення аграрного виробництва для зменшення імпорту та збільшення експорту продовольства;</w:t>
      </w:r>
    </w:p>
    <w:p w14:paraId="4B7C1D0B" w14:textId="38A6AE03" w:rsidR="00BD19EE" w:rsidRPr="00342B01" w:rsidRDefault="00BD19EE" w:rsidP="008D1D04">
      <w:pPr>
        <w:pStyle w:val="a7"/>
        <w:widowControl w:val="0"/>
        <w:spacing w:after="0" w:line="360" w:lineRule="auto"/>
        <w:ind w:left="0"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удосконалення системи охорони здоров’я і соціального страхування</w:t>
      </w:r>
      <w:r w:rsidR="001718CA" w:rsidRPr="00342B01">
        <w:rPr>
          <w:rFonts w:ascii="Times New Roman" w:hAnsi="Times New Roman" w:cs="Times New Roman"/>
          <w:noProof/>
          <w:sz w:val="28"/>
          <w:szCs w:val="28"/>
          <w:lang w:val="uk-UA"/>
        </w:rPr>
        <w:t>.</w:t>
      </w:r>
    </w:p>
    <w:p w14:paraId="6D6E7391" w14:textId="4D438F21" w:rsidR="001718CA" w:rsidRPr="00342B01" w:rsidRDefault="001718CA" w:rsidP="008D1D04">
      <w:pPr>
        <w:pStyle w:val="a7"/>
        <w:widowControl w:val="0"/>
        <w:spacing w:after="0" w:line="360" w:lineRule="auto"/>
        <w:ind w:left="0"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До кінця 50-х років XX століття обсяги промислового виробництва</w:t>
      </w:r>
      <w:r w:rsidR="00F17804">
        <w:rPr>
          <w:rFonts w:ascii="Times New Roman" w:hAnsi="Times New Roman" w:cs="Times New Roman"/>
          <w:noProof/>
          <w:sz w:val="28"/>
          <w:szCs w:val="28"/>
          <w:lang w:val="uk-UA"/>
        </w:rPr>
        <w:t xml:space="preserve"> у Великобританії</w:t>
      </w:r>
      <w:r w:rsidRPr="00342B01">
        <w:rPr>
          <w:rFonts w:ascii="Times New Roman" w:hAnsi="Times New Roman" w:cs="Times New Roman"/>
          <w:noProof/>
          <w:sz w:val="28"/>
          <w:szCs w:val="28"/>
          <w:lang w:val="uk-UA"/>
        </w:rPr>
        <w:t xml:space="preserve"> дорівнювали довоєнним [</w:t>
      </w:r>
      <w:r w:rsidR="006517CF" w:rsidRPr="00342B01">
        <w:rPr>
          <w:rFonts w:ascii="Times New Roman" w:hAnsi="Times New Roman" w:cs="Times New Roman"/>
          <w:noProof/>
          <w:sz w:val="28"/>
          <w:szCs w:val="28"/>
          <w:lang w:val="uk-UA"/>
        </w:rPr>
        <w:t>18</w:t>
      </w:r>
      <w:r w:rsidRPr="00342B01">
        <w:rPr>
          <w:rFonts w:ascii="Times New Roman" w:hAnsi="Times New Roman" w:cs="Times New Roman"/>
          <w:noProof/>
          <w:sz w:val="28"/>
          <w:szCs w:val="28"/>
          <w:lang w:val="uk-UA"/>
        </w:rPr>
        <w:t>, с. 17].</w:t>
      </w:r>
    </w:p>
    <w:p w14:paraId="7E4C4C36" w14:textId="30FF4452" w:rsidR="001E14CE" w:rsidRPr="00342B01" w:rsidRDefault="001718CA" w:rsidP="008D1D04">
      <w:pPr>
        <w:pStyle w:val="a7"/>
        <w:widowControl w:val="0"/>
        <w:spacing w:after="0" w:line="360" w:lineRule="auto"/>
        <w:ind w:left="0"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Д</w:t>
      </w:r>
      <w:r w:rsidR="001E14CE" w:rsidRPr="00342B01">
        <w:rPr>
          <w:rFonts w:ascii="Times New Roman" w:hAnsi="Times New Roman" w:cs="Times New Roman"/>
          <w:noProof/>
          <w:sz w:val="28"/>
          <w:szCs w:val="28"/>
          <w:lang w:val="uk-UA"/>
        </w:rPr>
        <w:t>ругу позицію</w:t>
      </w:r>
      <w:r w:rsidRPr="00342B01">
        <w:rPr>
          <w:rFonts w:ascii="Times New Roman" w:hAnsi="Times New Roman" w:cs="Times New Roman"/>
          <w:noProof/>
          <w:sz w:val="28"/>
          <w:szCs w:val="28"/>
          <w:lang w:val="uk-UA"/>
        </w:rPr>
        <w:t xml:space="preserve"> у переліку країн за обсягами фінансування згідно Плану Маршалла </w:t>
      </w:r>
      <w:r w:rsidR="001E14CE" w:rsidRPr="00342B01">
        <w:rPr>
          <w:rFonts w:ascii="Times New Roman" w:hAnsi="Times New Roman" w:cs="Times New Roman"/>
          <w:noProof/>
          <w:sz w:val="28"/>
          <w:szCs w:val="28"/>
          <w:lang w:val="uk-UA"/>
        </w:rPr>
        <w:t xml:space="preserve">займала Франція, яка отримала 2713,6 млн. дол., третє місце за обсягами фінансування зайняла Італія (1508,8 млн. дол.), а четверте місце – </w:t>
      </w:r>
      <w:r w:rsidR="001E14CE" w:rsidRPr="00342B01">
        <w:rPr>
          <w:rFonts w:ascii="Times New Roman" w:hAnsi="Times New Roman" w:cs="Times New Roman"/>
          <w:noProof/>
          <w:sz w:val="28"/>
          <w:szCs w:val="28"/>
          <w:lang w:val="uk-UA"/>
        </w:rPr>
        <w:lastRenderedPageBreak/>
        <w:t>Західна Німеччина із сумою фінансування 1390,6 млн. дол.</w:t>
      </w:r>
    </w:p>
    <w:p w14:paraId="101C1584" w14:textId="77150CF9" w:rsidR="002C2915" w:rsidRPr="00342B01" w:rsidRDefault="002C2915" w:rsidP="008D1D04">
      <w:pPr>
        <w:widowControl w:val="0"/>
        <w:shd w:val="clear" w:color="auto" w:fill="FFFFFF"/>
        <w:spacing w:after="0" w:line="360" w:lineRule="auto"/>
        <w:ind w:firstLine="709"/>
        <w:jc w:val="both"/>
        <w:rPr>
          <w:rFonts w:ascii="Times New Roman" w:eastAsia="Times New Roman" w:hAnsi="Times New Roman" w:cs="Times New Roman"/>
          <w:noProof/>
          <w:sz w:val="28"/>
          <w:szCs w:val="28"/>
          <w:lang w:val="uk-UA" w:eastAsia="ru-RU"/>
        </w:rPr>
      </w:pPr>
      <w:r w:rsidRPr="00342B01">
        <w:rPr>
          <w:rFonts w:ascii="Times New Roman" w:hAnsi="Times New Roman" w:cs="Times New Roman"/>
          <w:noProof/>
          <w:sz w:val="28"/>
          <w:szCs w:val="28"/>
          <w:lang w:val="uk-UA"/>
        </w:rPr>
        <w:t>На першому етапі</w:t>
      </w:r>
      <w:r w:rsidR="007E47D2" w:rsidRPr="00342B01">
        <w:rPr>
          <w:rFonts w:ascii="Times New Roman" w:hAnsi="Times New Roman" w:cs="Times New Roman"/>
          <w:noProof/>
          <w:sz w:val="28"/>
          <w:szCs w:val="28"/>
          <w:lang w:val="uk-UA"/>
        </w:rPr>
        <w:t xml:space="preserve"> реалізації Плану Маршалла</w:t>
      </w:r>
      <w:r w:rsidRPr="00342B01">
        <w:rPr>
          <w:rFonts w:ascii="Times New Roman" w:hAnsi="Times New Roman" w:cs="Times New Roman"/>
          <w:noProof/>
          <w:sz w:val="28"/>
          <w:szCs w:val="28"/>
          <w:lang w:val="uk-UA"/>
        </w:rPr>
        <w:t xml:space="preserve"> США безкоштовно постачали в Європу продовольство, сировину та обладнання. Пізніше механізм допомоги полягав у тому, що уряд США закуповував в американських виробників товари та спрямовував їх в Європу. Європейські уряди продавали їх всередині країни за місцеву валюту. О</w:t>
      </w:r>
      <w:r w:rsidRPr="00342B01">
        <w:rPr>
          <w:rFonts w:ascii="Times New Roman" w:eastAsia="Times New Roman" w:hAnsi="Times New Roman" w:cs="Times New Roman"/>
          <w:noProof/>
          <w:sz w:val="28"/>
          <w:szCs w:val="28"/>
          <w:lang w:val="uk-UA" w:eastAsia="ru-RU"/>
        </w:rPr>
        <w:t>тримані від реалізації кошти зберігались у спеціальних фондах європейських країн та витрачались на будівництво великих промислових підприємств, залізниць та електростанцій.</w:t>
      </w:r>
    </w:p>
    <w:p w14:paraId="3CF527D2" w14:textId="1CB3E527" w:rsidR="00B030BE" w:rsidRPr="00342B01" w:rsidRDefault="002C2915" w:rsidP="008D1D04">
      <w:pPr>
        <w:pStyle w:val="a7"/>
        <w:widowControl w:val="0"/>
        <w:spacing w:after="0" w:line="360" w:lineRule="auto"/>
        <w:ind w:left="0"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Надходже</w:t>
      </w:r>
      <w:r w:rsidR="00B030BE" w:rsidRPr="00342B01">
        <w:rPr>
          <w:rFonts w:ascii="Times New Roman" w:hAnsi="Times New Roman" w:cs="Times New Roman"/>
          <w:noProof/>
          <w:sz w:val="28"/>
          <w:szCs w:val="28"/>
          <w:lang w:val="uk-UA"/>
        </w:rPr>
        <w:t xml:space="preserve">ння американських товарів на європейські ринки </w:t>
      </w:r>
      <w:r w:rsidRPr="00342B01">
        <w:rPr>
          <w:rFonts w:ascii="Times New Roman" w:hAnsi="Times New Roman" w:cs="Times New Roman"/>
          <w:noProof/>
          <w:sz w:val="28"/>
          <w:szCs w:val="28"/>
          <w:lang w:val="uk-UA"/>
        </w:rPr>
        <w:t xml:space="preserve">дало можливість знизити товарні дефіцити в Європі, відновити (за рахунок появи сировини) виробничі галузі, </w:t>
      </w:r>
      <w:r w:rsidR="002160AE" w:rsidRPr="00342B01">
        <w:rPr>
          <w:rFonts w:ascii="Times New Roman" w:hAnsi="Times New Roman" w:cs="Times New Roman"/>
          <w:noProof/>
          <w:sz w:val="28"/>
          <w:szCs w:val="28"/>
          <w:lang w:val="uk-UA"/>
        </w:rPr>
        <w:t>встановити</w:t>
      </w:r>
      <w:r w:rsidRPr="00342B01">
        <w:rPr>
          <w:rFonts w:ascii="Times New Roman" w:hAnsi="Times New Roman" w:cs="Times New Roman"/>
          <w:noProof/>
          <w:sz w:val="28"/>
          <w:szCs w:val="28"/>
          <w:lang w:val="uk-UA"/>
        </w:rPr>
        <w:t xml:space="preserve"> збалансованість ринку.</w:t>
      </w:r>
      <w:r w:rsidR="00B030BE" w:rsidRPr="00342B01">
        <w:rPr>
          <w:rFonts w:ascii="Times New Roman" w:hAnsi="Times New Roman" w:cs="Times New Roman"/>
          <w:noProof/>
          <w:sz w:val="28"/>
          <w:szCs w:val="28"/>
          <w:lang w:val="uk-UA"/>
        </w:rPr>
        <w:t xml:space="preserve"> Результати плану Маршалла можна оцінити як вражаючі: за період 1948-1953 рр. </w:t>
      </w:r>
      <w:r w:rsidR="00E665D9" w:rsidRPr="00342B01">
        <w:rPr>
          <w:rFonts w:ascii="Times New Roman" w:hAnsi="Times New Roman" w:cs="Times New Roman"/>
          <w:noProof/>
          <w:sz w:val="28"/>
          <w:szCs w:val="28"/>
          <w:lang w:val="uk-UA"/>
        </w:rPr>
        <w:t xml:space="preserve"> західноєвропейський ВВП зріс на понад 30%, промисловість</w:t>
      </w:r>
      <w:r w:rsidR="00B030BE" w:rsidRPr="00342B01">
        <w:rPr>
          <w:rFonts w:ascii="Times New Roman" w:hAnsi="Times New Roman" w:cs="Times New Roman"/>
          <w:noProof/>
          <w:sz w:val="28"/>
          <w:szCs w:val="28"/>
          <w:lang w:val="uk-UA"/>
        </w:rPr>
        <w:t xml:space="preserve"> - </w:t>
      </w:r>
      <w:r w:rsidR="00E665D9" w:rsidRPr="00342B01">
        <w:rPr>
          <w:rFonts w:ascii="Times New Roman" w:hAnsi="Times New Roman" w:cs="Times New Roman"/>
          <w:noProof/>
          <w:sz w:val="28"/>
          <w:szCs w:val="28"/>
          <w:lang w:val="uk-UA"/>
        </w:rPr>
        <w:t>на 40%, сільське господарство</w:t>
      </w:r>
      <w:r w:rsidR="00B030BE" w:rsidRPr="00342B01">
        <w:rPr>
          <w:rFonts w:ascii="Times New Roman" w:hAnsi="Times New Roman" w:cs="Times New Roman"/>
          <w:noProof/>
          <w:sz w:val="28"/>
          <w:szCs w:val="28"/>
          <w:lang w:val="uk-UA"/>
        </w:rPr>
        <w:t xml:space="preserve"> - </w:t>
      </w:r>
      <w:r w:rsidR="00E665D9" w:rsidRPr="00342B01">
        <w:rPr>
          <w:rFonts w:ascii="Times New Roman" w:hAnsi="Times New Roman" w:cs="Times New Roman"/>
          <w:noProof/>
          <w:sz w:val="28"/>
          <w:szCs w:val="28"/>
          <w:lang w:val="uk-UA"/>
        </w:rPr>
        <w:t xml:space="preserve">на 11%, обсяги торгівлі на європейському ринку </w:t>
      </w:r>
      <w:r w:rsidR="00B030BE" w:rsidRPr="00342B01">
        <w:rPr>
          <w:rFonts w:ascii="Times New Roman" w:hAnsi="Times New Roman" w:cs="Times New Roman"/>
          <w:noProof/>
          <w:sz w:val="28"/>
          <w:szCs w:val="28"/>
          <w:lang w:val="uk-UA"/>
        </w:rPr>
        <w:t xml:space="preserve">- </w:t>
      </w:r>
      <w:r w:rsidR="00E665D9" w:rsidRPr="00342B01">
        <w:rPr>
          <w:rFonts w:ascii="Times New Roman" w:hAnsi="Times New Roman" w:cs="Times New Roman"/>
          <w:noProof/>
          <w:sz w:val="28"/>
          <w:szCs w:val="28"/>
          <w:lang w:val="uk-UA"/>
        </w:rPr>
        <w:t>на 40%.</w:t>
      </w:r>
      <w:r w:rsidR="005F12B2" w:rsidRPr="00342B01">
        <w:rPr>
          <w:rFonts w:ascii="Times New Roman" w:hAnsi="Times New Roman" w:cs="Times New Roman"/>
          <w:noProof/>
          <w:sz w:val="28"/>
          <w:szCs w:val="28"/>
          <w:lang w:val="uk-UA"/>
        </w:rPr>
        <w:t xml:space="preserve"> [</w:t>
      </w:r>
      <w:r w:rsidR="006517CF" w:rsidRPr="00342B01">
        <w:rPr>
          <w:rFonts w:ascii="Times New Roman" w:hAnsi="Times New Roman" w:cs="Times New Roman"/>
          <w:noProof/>
          <w:sz w:val="28"/>
          <w:szCs w:val="28"/>
          <w:lang w:val="uk-UA"/>
        </w:rPr>
        <w:t>57</w:t>
      </w:r>
      <w:r w:rsidR="005F12B2" w:rsidRPr="00342B01">
        <w:rPr>
          <w:rFonts w:ascii="Times New Roman" w:hAnsi="Times New Roman" w:cs="Times New Roman"/>
          <w:noProof/>
          <w:sz w:val="28"/>
          <w:szCs w:val="28"/>
          <w:lang w:val="uk-UA"/>
        </w:rPr>
        <w:t>].</w:t>
      </w:r>
      <w:r w:rsidR="00E665D9" w:rsidRPr="00342B01">
        <w:rPr>
          <w:rFonts w:ascii="Times New Roman" w:hAnsi="Times New Roman" w:cs="Times New Roman"/>
          <w:noProof/>
          <w:sz w:val="28"/>
          <w:szCs w:val="28"/>
          <w:lang w:val="uk-UA"/>
        </w:rPr>
        <w:t xml:space="preserve"> </w:t>
      </w:r>
    </w:p>
    <w:p w14:paraId="0BDD76BA" w14:textId="77777777" w:rsidR="008D1D04" w:rsidRPr="00342B01" w:rsidRDefault="00130EDE" w:rsidP="008D1D04">
      <w:pPr>
        <w:pStyle w:val="a7"/>
        <w:widowControl w:val="0"/>
        <w:spacing w:after="0" w:line="360" w:lineRule="auto"/>
        <w:ind w:left="0" w:firstLine="709"/>
        <w:jc w:val="both"/>
        <w:rPr>
          <w:rFonts w:ascii="Times New Roman" w:hAnsi="Times New Roman" w:cs="Times New Roman"/>
          <w:noProof/>
          <w:sz w:val="28"/>
          <w:szCs w:val="28"/>
          <w:lang w:val="uk-UA"/>
        </w:rPr>
      </w:pPr>
      <w:r w:rsidRPr="00342B01">
        <w:rPr>
          <w:rFonts w:ascii="Times New Roman" w:hAnsi="Times New Roman" w:cs="Times New Roman"/>
          <w:i/>
          <w:iCs/>
          <w:noProof/>
          <w:sz w:val="28"/>
          <w:szCs w:val="28"/>
          <w:lang w:val="uk-UA"/>
        </w:rPr>
        <w:t>Післявоєнне відновлення Західної Німеччини</w:t>
      </w:r>
      <w:r w:rsidRPr="00342B01">
        <w:rPr>
          <w:rFonts w:ascii="Times New Roman" w:hAnsi="Times New Roman" w:cs="Times New Roman"/>
          <w:noProof/>
          <w:sz w:val="28"/>
          <w:szCs w:val="28"/>
          <w:lang w:val="uk-UA"/>
        </w:rPr>
        <w:t xml:space="preserve">. </w:t>
      </w:r>
      <w:r w:rsidR="00937D02" w:rsidRPr="00342B01">
        <w:rPr>
          <w:rFonts w:ascii="Times New Roman" w:hAnsi="Times New Roman" w:cs="Times New Roman"/>
          <w:noProof/>
          <w:sz w:val="28"/>
          <w:szCs w:val="28"/>
          <w:lang w:val="uk-UA"/>
        </w:rPr>
        <w:t>Результати відновлення Німеччини називають німецьким економічним дивом, а його творцем – Людвіга Ерхарда. Першими кроками відбудови стали: скасування 90% регуляторних обмежень бізнесу та державного регулювання цін на товари, заборона державних монополій, початок приватизації</w:t>
      </w:r>
      <w:r w:rsidR="00877AEC" w:rsidRPr="00342B01">
        <w:rPr>
          <w:rFonts w:ascii="Times New Roman" w:hAnsi="Times New Roman" w:cs="Times New Roman"/>
          <w:noProof/>
          <w:sz w:val="28"/>
          <w:szCs w:val="28"/>
          <w:lang w:val="uk-UA"/>
        </w:rPr>
        <w:t>, т</w:t>
      </w:r>
      <w:r w:rsidR="00937D02" w:rsidRPr="00342B01">
        <w:rPr>
          <w:rFonts w:ascii="Times New Roman" w:hAnsi="Times New Roman" w:cs="Times New Roman"/>
          <w:noProof/>
          <w:sz w:val="28"/>
          <w:szCs w:val="28"/>
          <w:lang w:val="uk-UA"/>
        </w:rPr>
        <w:t>акож була проведена грошова реформа</w:t>
      </w:r>
      <w:r w:rsidR="00877AEC" w:rsidRPr="00342B01">
        <w:rPr>
          <w:rFonts w:ascii="Times New Roman" w:hAnsi="Times New Roman" w:cs="Times New Roman"/>
          <w:noProof/>
          <w:sz w:val="28"/>
          <w:szCs w:val="28"/>
          <w:lang w:val="uk-UA"/>
        </w:rPr>
        <w:t xml:space="preserve">. </w:t>
      </w:r>
    </w:p>
    <w:p w14:paraId="6ED68083" w14:textId="6DAFD905" w:rsidR="008D1D04" w:rsidRPr="00342B01" w:rsidRDefault="00877AEC" w:rsidP="008D1D04">
      <w:pPr>
        <w:pStyle w:val="a7"/>
        <w:widowControl w:val="0"/>
        <w:spacing w:after="0" w:line="360" w:lineRule="auto"/>
        <w:ind w:left="0"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Значну роль у зростанні економіки Німеччини відіграло проведення податкової реформи, в рамках якої </w:t>
      </w:r>
      <w:r w:rsidR="00356F8B" w:rsidRPr="00342B01">
        <w:rPr>
          <w:rFonts w:ascii="Times New Roman" w:hAnsi="Times New Roman" w:cs="Times New Roman"/>
          <w:noProof/>
          <w:sz w:val="28"/>
          <w:szCs w:val="28"/>
          <w:lang w:val="uk-UA"/>
        </w:rPr>
        <w:t>бу</w:t>
      </w:r>
      <w:r w:rsidRPr="00342B01">
        <w:rPr>
          <w:rFonts w:ascii="Times New Roman" w:hAnsi="Times New Roman" w:cs="Times New Roman"/>
          <w:noProof/>
          <w:sz w:val="28"/>
          <w:szCs w:val="28"/>
          <w:lang w:val="uk-UA"/>
        </w:rPr>
        <w:t>ло знижено ставку корпоративного податку із 65% до 50%</w:t>
      </w:r>
      <w:r w:rsidR="00356F8B" w:rsidRPr="00342B01">
        <w:rPr>
          <w:rFonts w:ascii="Times New Roman" w:hAnsi="Times New Roman" w:cs="Times New Roman"/>
          <w:noProof/>
          <w:sz w:val="28"/>
          <w:szCs w:val="28"/>
          <w:lang w:val="uk-UA"/>
        </w:rPr>
        <w:t>, а також дозволено метод прискореної амортизації основних засобів.</w:t>
      </w:r>
      <w:r w:rsidR="002160AE" w:rsidRPr="00342B01">
        <w:rPr>
          <w:rFonts w:ascii="Times New Roman" w:hAnsi="Times New Roman" w:cs="Times New Roman"/>
          <w:noProof/>
          <w:sz w:val="28"/>
          <w:szCs w:val="28"/>
          <w:lang w:val="uk-UA"/>
        </w:rPr>
        <w:t xml:space="preserve"> </w:t>
      </w:r>
      <w:r w:rsidR="00BE5E42" w:rsidRPr="00342B01">
        <w:rPr>
          <w:rFonts w:ascii="Times New Roman" w:hAnsi="Times New Roman" w:cs="Times New Roman"/>
          <w:noProof/>
          <w:sz w:val="28"/>
          <w:szCs w:val="28"/>
          <w:lang w:val="uk-UA"/>
        </w:rPr>
        <w:t>За висновками експертів на відносно швидке відновлення економіки країн</w:t>
      </w:r>
      <w:r w:rsidR="00130EDE" w:rsidRPr="00342B01">
        <w:rPr>
          <w:rFonts w:ascii="Times New Roman" w:hAnsi="Times New Roman" w:cs="Times New Roman"/>
          <w:noProof/>
          <w:sz w:val="28"/>
          <w:szCs w:val="28"/>
          <w:lang w:val="uk-UA"/>
        </w:rPr>
        <w:t>и</w:t>
      </w:r>
      <w:r w:rsidR="00BE5E42" w:rsidRPr="00342B01">
        <w:rPr>
          <w:rFonts w:ascii="Times New Roman" w:hAnsi="Times New Roman" w:cs="Times New Roman"/>
          <w:noProof/>
          <w:sz w:val="28"/>
          <w:szCs w:val="28"/>
          <w:lang w:val="uk-UA"/>
        </w:rPr>
        <w:t xml:space="preserve"> після Другої світової війни вплинул</w:t>
      </w:r>
      <w:r w:rsidR="008D1D04" w:rsidRPr="00342B01">
        <w:rPr>
          <w:rFonts w:ascii="Times New Roman" w:hAnsi="Times New Roman" w:cs="Times New Roman"/>
          <w:noProof/>
          <w:sz w:val="28"/>
          <w:szCs w:val="28"/>
          <w:lang w:val="uk-UA"/>
        </w:rPr>
        <w:t>а</w:t>
      </w:r>
      <w:r w:rsidR="00BE5E42" w:rsidRPr="00342B01">
        <w:rPr>
          <w:rFonts w:ascii="Times New Roman" w:hAnsi="Times New Roman" w:cs="Times New Roman"/>
          <w:noProof/>
          <w:sz w:val="28"/>
          <w:szCs w:val="28"/>
          <w:lang w:val="uk-UA"/>
        </w:rPr>
        <w:t xml:space="preserve"> </w:t>
      </w:r>
      <w:r w:rsidR="008D1D04" w:rsidRPr="00342B01">
        <w:rPr>
          <w:rFonts w:ascii="Times New Roman" w:hAnsi="Times New Roman" w:cs="Times New Roman"/>
          <w:noProof/>
          <w:sz w:val="28"/>
          <w:szCs w:val="28"/>
          <w:lang w:val="uk-UA"/>
        </w:rPr>
        <w:t xml:space="preserve">низка </w:t>
      </w:r>
      <w:r w:rsidR="00BE5E42" w:rsidRPr="00342B01">
        <w:rPr>
          <w:rFonts w:ascii="Times New Roman" w:hAnsi="Times New Roman" w:cs="Times New Roman"/>
          <w:noProof/>
          <w:sz w:val="28"/>
          <w:szCs w:val="28"/>
          <w:lang w:val="uk-UA"/>
        </w:rPr>
        <w:t>фактор</w:t>
      </w:r>
      <w:r w:rsidR="008D1D04" w:rsidRPr="00342B01">
        <w:rPr>
          <w:rFonts w:ascii="Times New Roman" w:hAnsi="Times New Roman" w:cs="Times New Roman"/>
          <w:noProof/>
          <w:sz w:val="28"/>
          <w:szCs w:val="28"/>
          <w:lang w:val="uk-UA"/>
        </w:rPr>
        <w:t xml:space="preserve">ів, серед яких слід назвати фінансову допомогу США; проведення ефективних реформ; високу продуктивність праці економічно активного населення, його дисциплінованість; ощадливе використання ресурсів у країні </w:t>
      </w:r>
      <w:r w:rsidR="00BE5E42" w:rsidRPr="00342B01">
        <w:rPr>
          <w:rFonts w:ascii="Times New Roman" w:hAnsi="Times New Roman" w:cs="Times New Roman"/>
          <w:noProof/>
          <w:sz w:val="28"/>
          <w:szCs w:val="28"/>
          <w:lang w:val="uk-UA"/>
        </w:rPr>
        <w:t xml:space="preserve">(рис. </w:t>
      </w:r>
      <w:r w:rsidR="008D1D04" w:rsidRPr="00342B01">
        <w:rPr>
          <w:rFonts w:ascii="Times New Roman" w:hAnsi="Times New Roman" w:cs="Times New Roman"/>
          <w:noProof/>
          <w:sz w:val="28"/>
          <w:szCs w:val="28"/>
          <w:lang w:val="uk-UA"/>
        </w:rPr>
        <w:t>1.6</w:t>
      </w:r>
      <w:r w:rsidR="00BE5E42" w:rsidRPr="00342B01">
        <w:rPr>
          <w:rFonts w:ascii="Times New Roman" w:hAnsi="Times New Roman" w:cs="Times New Roman"/>
          <w:noProof/>
          <w:sz w:val="28"/>
          <w:szCs w:val="28"/>
          <w:lang w:val="uk-UA"/>
        </w:rPr>
        <w:t>)</w:t>
      </w:r>
      <w:r w:rsidR="008D1D04" w:rsidRPr="00342B01">
        <w:rPr>
          <w:rFonts w:ascii="Times New Roman" w:hAnsi="Times New Roman" w:cs="Times New Roman"/>
          <w:noProof/>
          <w:sz w:val="28"/>
          <w:szCs w:val="28"/>
          <w:lang w:val="uk-UA"/>
        </w:rPr>
        <w:t>.</w:t>
      </w:r>
      <w:r w:rsidR="008D1D04" w:rsidRPr="00342B01">
        <w:rPr>
          <w:rFonts w:ascii="Times New Roman" w:hAnsi="Times New Roman" w:cs="Times New Roman"/>
          <w:noProof/>
          <w:sz w:val="28"/>
          <w:szCs w:val="28"/>
          <w:lang w:val="uk-UA"/>
        </w:rPr>
        <w:br w:type="page"/>
      </w:r>
    </w:p>
    <w:p w14:paraId="1FFA0A9A" w14:textId="0E2578D9" w:rsidR="007A7F5D" w:rsidRPr="00342B01" w:rsidRDefault="00F0780D" w:rsidP="005E6F4C">
      <w:pPr>
        <w:pStyle w:val="a7"/>
        <w:spacing w:after="0" w:line="360" w:lineRule="auto"/>
        <w:ind w:left="0"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lastRenderedPageBreak/>
        <mc:AlternateContent>
          <mc:Choice Requires="wpg">
            <w:drawing>
              <wp:anchor distT="0" distB="0" distL="114300" distR="114300" simplePos="0" relativeHeight="251680768" behindDoc="0" locked="0" layoutInCell="1" allowOverlap="1" wp14:anchorId="56E1C340" wp14:editId="5DFCF784">
                <wp:simplePos x="0" y="0"/>
                <wp:positionH relativeFrom="column">
                  <wp:posOffset>120015</wp:posOffset>
                </wp:positionH>
                <wp:positionV relativeFrom="paragraph">
                  <wp:posOffset>232410</wp:posOffset>
                </wp:positionV>
                <wp:extent cx="5511800" cy="2781300"/>
                <wp:effectExtent l="19050" t="0" r="0" b="0"/>
                <wp:wrapNone/>
                <wp:docPr id="19" name="Группа 19"/>
                <wp:cNvGraphicFramePr/>
                <a:graphic xmlns:a="http://schemas.openxmlformats.org/drawingml/2006/main">
                  <a:graphicData uri="http://schemas.microsoft.com/office/word/2010/wordprocessingGroup">
                    <wpg:wgp>
                      <wpg:cNvGrpSpPr/>
                      <wpg:grpSpPr>
                        <a:xfrm>
                          <a:off x="0" y="0"/>
                          <a:ext cx="5511800" cy="2781300"/>
                          <a:chOff x="0" y="0"/>
                          <a:chExt cx="5511800" cy="2781300"/>
                        </a:xfrm>
                      </wpg:grpSpPr>
                      <wps:wsp>
                        <wps:cNvPr id="8" name="AutoShape 3"/>
                        <wps:cNvSpPr>
                          <a:spLocks noChangeArrowheads="1"/>
                        </wps:cNvSpPr>
                        <wps:spPr bwMode="auto">
                          <a:xfrm>
                            <a:off x="2200275" y="0"/>
                            <a:ext cx="3248025" cy="514350"/>
                          </a:xfrm>
                          <a:prstGeom prst="roundRect">
                            <a:avLst>
                              <a:gd name="adj" fmla="val 16667"/>
                            </a:avLst>
                          </a:prstGeom>
                          <a:solidFill>
                            <a:schemeClr val="bg1"/>
                          </a:solidFill>
                          <a:ln w="9525">
                            <a:solidFill>
                              <a:srgbClr val="000000"/>
                            </a:solidFill>
                            <a:round/>
                            <a:headEnd/>
                            <a:tailEnd/>
                          </a:ln>
                        </wps:spPr>
                        <wps:bodyPr rot="0" vert="horz" wrap="square" lIns="91440" tIns="45720" rIns="91440" bIns="45720" anchor="t" anchorCtr="0" upright="1">
                          <a:noAutofit/>
                        </wps:bodyPr>
                      </wps:wsp>
                      <wps:wsp>
                        <wps:cNvPr id="9" name="Text Box 4"/>
                        <wps:cNvSpPr txBox="1">
                          <a:spLocks noChangeArrowheads="1"/>
                        </wps:cNvSpPr>
                        <wps:spPr bwMode="auto">
                          <a:xfrm>
                            <a:off x="2209800" y="38100"/>
                            <a:ext cx="3226737" cy="447675"/>
                          </a:xfrm>
                          <a:prstGeom prst="rect">
                            <a:avLst/>
                          </a:prstGeom>
                          <a:solidFill>
                            <a:schemeClr val="accent1">
                              <a:lumMod val="20000"/>
                              <a:lumOff val="80000"/>
                              <a:alpha val="0"/>
                            </a:schemeClr>
                          </a:solidFill>
                          <a:ln w="9525">
                            <a:noFill/>
                            <a:miter lim="800000"/>
                            <a:headEnd/>
                            <a:tailEnd/>
                          </a:ln>
                        </wps:spPr>
                        <wps:txbx>
                          <w:txbxContent>
                            <w:p w14:paraId="24542A24" w14:textId="44C30E64" w:rsidR="007D0CD0" w:rsidRPr="00426EA1" w:rsidRDefault="007D0CD0" w:rsidP="007A7F5D">
                              <w:pPr>
                                <w:spacing w:after="0" w:line="240" w:lineRule="auto"/>
                                <w:jc w:val="both"/>
                                <w:rPr>
                                  <w:sz w:val="24"/>
                                  <w:szCs w:val="24"/>
                                  <w:lang w:val="uk-UA"/>
                                </w:rPr>
                              </w:pPr>
                              <w:r w:rsidRPr="00426EA1">
                                <w:rPr>
                                  <w:rFonts w:ascii="Times New Roman" w:hAnsi="Times New Roman" w:cs="Times New Roman"/>
                                  <w:noProof/>
                                  <w:sz w:val="24"/>
                                  <w:szCs w:val="24"/>
                                  <w:lang w:val="uk-UA"/>
                                </w:rPr>
                                <w:t>Фінансова допомога США в рамках плану Маршалла</w:t>
                              </w:r>
                            </w:p>
                          </w:txbxContent>
                        </wps:txbx>
                        <wps:bodyPr rot="0" vert="horz" wrap="square" lIns="91440" tIns="45720" rIns="91440" bIns="45720" anchor="t" anchorCtr="0" upright="1">
                          <a:noAutofit/>
                        </wps:bodyPr>
                      </wps:wsp>
                      <wps:wsp>
                        <wps:cNvPr id="10" name="AutoShape 5"/>
                        <wps:cNvSpPr>
                          <a:spLocks noChangeArrowheads="1"/>
                        </wps:cNvSpPr>
                        <wps:spPr bwMode="auto">
                          <a:xfrm>
                            <a:off x="2200275" y="771525"/>
                            <a:ext cx="3248025" cy="428625"/>
                          </a:xfrm>
                          <a:prstGeom prst="roundRect">
                            <a:avLst>
                              <a:gd name="adj" fmla="val 16667"/>
                            </a:avLst>
                          </a:prstGeom>
                          <a:solidFill>
                            <a:schemeClr val="bg1"/>
                          </a:solidFill>
                          <a:ln w="9525">
                            <a:solidFill>
                              <a:srgbClr val="000000"/>
                            </a:solidFill>
                            <a:round/>
                            <a:headEnd/>
                            <a:tailEnd/>
                          </a:ln>
                        </wps:spPr>
                        <wps:bodyPr rot="0" vert="horz" wrap="square" lIns="91440" tIns="45720" rIns="91440" bIns="45720" anchor="t" anchorCtr="0" upright="1">
                          <a:noAutofit/>
                        </wps:bodyPr>
                      </wps:wsp>
                      <wps:wsp>
                        <wps:cNvPr id="11" name="Text Box 6"/>
                        <wps:cNvSpPr txBox="1">
                          <a:spLocks noChangeArrowheads="1"/>
                        </wps:cNvSpPr>
                        <wps:spPr bwMode="auto">
                          <a:xfrm>
                            <a:off x="2209800" y="828675"/>
                            <a:ext cx="3302000" cy="333375"/>
                          </a:xfrm>
                          <a:prstGeom prst="rect">
                            <a:avLst/>
                          </a:prstGeom>
                          <a:solidFill>
                            <a:schemeClr val="accent1">
                              <a:lumMod val="20000"/>
                              <a:lumOff val="80000"/>
                              <a:alpha val="0"/>
                            </a:schemeClr>
                          </a:solidFill>
                          <a:ln w="9525">
                            <a:noFill/>
                            <a:miter lim="800000"/>
                            <a:headEnd/>
                            <a:tailEnd/>
                          </a:ln>
                        </wps:spPr>
                        <wps:txbx>
                          <w:txbxContent>
                            <w:p w14:paraId="20DCF9EE" w14:textId="1E92B967" w:rsidR="007D0CD0" w:rsidRPr="00426EA1" w:rsidRDefault="007D0CD0" w:rsidP="007A7F5D">
                              <w:pPr>
                                <w:spacing w:after="0" w:line="240" w:lineRule="auto"/>
                                <w:jc w:val="both"/>
                                <w:rPr>
                                  <w:sz w:val="24"/>
                                  <w:szCs w:val="24"/>
                                  <w:lang w:val="uk-UA"/>
                                </w:rPr>
                              </w:pPr>
                              <w:r w:rsidRPr="00426EA1">
                                <w:rPr>
                                  <w:rFonts w:ascii="Times New Roman" w:hAnsi="Times New Roman" w:cs="Times New Roman"/>
                                  <w:noProof/>
                                  <w:sz w:val="24"/>
                                  <w:szCs w:val="24"/>
                                  <w:lang w:val="uk-UA"/>
                                </w:rPr>
                                <w:t>Ощадливе використання ресурсів</w:t>
                              </w:r>
                            </w:p>
                          </w:txbxContent>
                        </wps:txbx>
                        <wps:bodyPr rot="0" vert="horz" wrap="square" lIns="91440" tIns="45720" rIns="91440" bIns="45720" anchor="t" anchorCtr="0" upright="1">
                          <a:noAutofit/>
                        </wps:bodyPr>
                      </wps:wsp>
                      <wps:wsp>
                        <wps:cNvPr id="12" name="AutoShape 7"/>
                        <wps:cNvSpPr>
                          <a:spLocks noChangeArrowheads="1"/>
                        </wps:cNvSpPr>
                        <wps:spPr bwMode="auto">
                          <a:xfrm>
                            <a:off x="2181225" y="1438275"/>
                            <a:ext cx="3248025" cy="457200"/>
                          </a:xfrm>
                          <a:prstGeom prst="roundRect">
                            <a:avLst>
                              <a:gd name="adj" fmla="val 16667"/>
                            </a:avLst>
                          </a:prstGeom>
                          <a:solidFill>
                            <a:schemeClr val="bg1"/>
                          </a:solidFill>
                          <a:ln w="9525">
                            <a:solidFill>
                              <a:srgbClr val="000000"/>
                            </a:solidFill>
                            <a:round/>
                            <a:headEnd/>
                            <a:tailEnd/>
                          </a:ln>
                        </wps:spPr>
                        <wps:bodyPr rot="0" vert="horz" wrap="square" lIns="91440" tIns="45720" rIns="91440" bIns="45720" anchor="t" anchorCtr="0" upright="1">
                          <a:noAutofit/>
                        </wps:bodyPr>
                      </wps:wsp>
                      <wps:wsp>
                        <wps:cNvPr id="14" name="AutoShape 9"/>
                        <wps:cNvSpPr>
                          <a:spLocks noChangeArrowheads="1"/>
                        </wps:cNvSpPr>
                        <wps:spPr bwMode="auto">
                          <a:xfrm>
                            <a:off x="0" y="742950"/>
                            <a:ext cx="1980565" cy="1247775"/>
                          </a:xfrm>
                          <a:prstGeom prst="hexagon">
                            <a:avLst>
                              <a:gd name="adj" fmla="val 41189"/>
                              <a:gd name="vf" fmla="val 115470"/>
                            </a:avLst>
                          </a:prstGeom>
                          <a:solidFill>
                            <a:schemeClr val="bg1"/>
                          </a:solidFill>
                          <a:ln w="9525">
                            <a:solidFill>
                              <a:srgbClr val="000000"/>
                            </a:solidFill>
                            <a:miter lim="800000"/>
                            <a:headEnd/>
                            <a:tailEnd/>
                          </a:ln>
                        </wps:spPr>
                        <wps:bodyPr rot="0" vert="horz" wrap="square" lIns="91440" tIns="45720" rIns="91440" bIns="45720" anchor="t" anchorCtr="0" upright="1">
                          <a:noAutofit/>
                        </wps:bodyPr>
                      </wps:wsp>
                      <wps:wsp>
                        <wps:cNvPr id="15" name="Text Box 10"/>
                        <wps:cNvSpPr txBox="1">
                          <a:spLocks noChangeArrowheads="1"/>
                        </wps:cNvSpPr>
                        <wps:spPr bwMode="auto">
                          <a:xfrm>
                            <a:off x="104775" y="723900"/>
                            <a:ext cx="1828165" cy="1543050"/>
                          </a:xfrm>
                          <a:prstGeom prst="rect">
                            <a:avLst/>
                          </a:prstGeom>
                          <a:solidFill>
                            <a:schemeClr val="accent1">
                              <a:lumMod val="20000"/>
                              <a:lumOff val="80000"/>
                              <a:alpha val="0"/>
                            </a:schemeClr>
                          </a:solidFill>
                          <a:ln w="9525">
                            <a:noFill/>
                            <a:miter lim="800000"/>
                            <a:headEnd/>
                            <a:tailEnd/>
                          </a:ln>
                        </wps:spPr>
                        <wps:txbx>
                          <w:txbxContent>
                            <w:p w14:paraId="5F4B4B4D" w14:textId="77777777" w:rsidR="007D0CD0" w:rsidRDefault="007D0CD0" w:rsidP="007A7F5D">
                              <w:pPr>
                                <w:spacing w:after="0" w:line="240" w:lineRule="auto"/>
                                <w:jc w:val="center"/>
                                <w:rPr>
                                  <w:rFonts w:ascii="Times New Roman" w:hAnsi="Times New Roman" w:cs="Times New Roman"/>
                                  <w:noProof/>
                                  <w:sz w:val="26"/>
                                  <w:szCs w:val="26"/>
                                  <w:lang w:val="uk-UA"/>
                                </w:rPr>
                              </w:pPr>
                              <w:r w:rsidRPr="00426EA1">
                                <w:rPr>
                                  <w:rFonts w:ascii="Times New Roman" w:hAnsi="Times New Roman" w:cs="Times New Roman"/>
                                  <w:noProof/>
                                  <w:sz w:val="26"/>
                                  <w:szCs w:val="26"/>
                                  <w:lang w:val="uk-UA"/>
                                </w:rPr>
                                <w:t xml:space="preserve">Фактори </w:t>
                              </w:r>
                            </w:p>
                            <w:p w14:paraId="4902A3A6" w14:textId="77777777" w:rsidR="007D0CD0" w:rsidRDefault="007D0CD0" w:rsidP="007A7F5D">
                              <w:pPr>
                                <w:spacing w:after="0" w:line="240" w:lineRule="auto"/>
                                <w:jc w:val="center"/>
                                <w:rPr>
                                  <w:rFonts w:ascii="Times New Roman" w:hAnsi="Times New Roman" w:cs="Times New Roman"/>
                                  <w:noProof/>
                                  <w:sz w:val="26"/>
                                  <w:szCs w:val="26"/>
                                  <w:lang w:val="uk-UA"/>
                                </w:rPr>
                              </w:pPr>
                              <w:r w:rsidRPr="00426EA1">
                                <w:rPr>
                                  <w:rFonts w:ascii="Times New Roman" w:hAnsi="Times New Roman" w:cs="Times New Roman"/>
                                  <w:noProof/>
                                  <w:sz w:val="26"/>
                                  <w:szCs w:val="26"/>
                                  <w:lang w:val="uk-UA"/>
                                </w:rPr>
                                <w:t xml:space="preserve">впливу на </w:t>
                              </w:r>
                            </w:p>
                            <w:p w14:paraId="7105A269" w14:textId="55C0301D" w:rsidR="007D0CD0" w:rsidRDefault="007D0CD0" w:rsidP="007A7F5D">
                              <w:pPr>
                                <w:spacing w:after="0" w:line="240" w:lineRule="auto"/>
                                <w:jc w:val="center"/>
                                <w:rPr>
                                  <w:rFonts w:ascii="Times New Roman" w:hAnsi="Times New Roman" w:cs="Times New Roman"/>
                                  <w:noProof/>
                                  <w:sz w:val="26"/>
                                  <w:szCs w:val="26"/>
                                  <w:lang w:val="uk-UA"/>
                                </w:rPr>
                              </w:pPr>
                              <w:r w:rsidRPr="00426EA1">
                                <w:rPr>
                                  <w:rFonts w:ascii="Times New Roman" w:hAnsi="Times New Roman" w:cs="Times New Roman"/>
                                  <w:noProof/>
                                  <w:sz w:val="26"/>
                                  <w:szCs w:val="26"/>
                                  <w:lang w:val="uk-UA"/>
                                </w:rPr>
                                <w:t xml:space="preserve">процес післявоєнного відновлення економіки </w:t>
                              </w:r>
                            </w:p>
                            <w:p w14:paraId="16021229" w14:textId="77777777" w:rsidR="007D0CD0" w:rsidRDefault="007D0CD0" w:rsidP="007A7F5D">
                              <w:pPr>
                                <w:spacing w:after="0" w:line="240" w:lineRule="auto"/>
                                <w:jc w:val="center"/>
                                <w:rPr>
                                  <w:rFonts w:ascii="Times New Roman" w:hAnsi="Times New Roman" w:cs="Times New Roman"/>
                                  <w:noProof/>
                                  <w:sz w:val="26"/>
                                  <w:szCs w:val="26"/>
                                  <w:lang w:val="uk-UA"/>
                                </w:rPr>
                              </w:pPr>
                              <w:r w:rsidRPr="00426EA1">
                                <w:rPr>
                                  <w:rFonts w:ascii="Times New Roman" w:hAnsi="Times New Roman" w:cs="Times New Roman"/>
                                  <w:noProof/>
                                  <w:sz w:val="26"/>
                                  <w:szCs w:val="26"/>
                                  <w:lang w:val="uk-UA"/>
                                </w:rPr>
                                <w:t xml:space="preserve">Західної </w:t>
                              </w:r>
                            </w:p>
                            <w:p w14:paraId="4F0AD4CF" w14:textId="4332FC33" w:rsidR="007D0CD0" w:rsidRPr="00426EA1" w:rsidRDefault="007D0CD0" w:rsidP="007A7F5D">
                              <w:pPr>
                                <w:spacing w:after="0" w:line="240" w:lineRule="auto"/>
                                <w:jc w:val="center"/>
                                <w:rPr>
                                  <w:bCs/>
                                  <w:sz w:val="26"/>
                                  <w:szCs w:val="26"/>
                                  <w:lang w:val="uk-UA"/>
                                </w:rPr>
                              </w:pPr>
                              <w:r w:rsidRPr="00426EA1">
                                <w:rPr>
                                  <w:rFonts w:ascii="Times New Roman" w:hAnsi="Times New Roman" w:cs="Times New Roman"/>
                                  <w:noProof/>
                                  <w:sz w:val="26"/>
                                  <w:szCs w:val="26"/>
                                  <w:lang w:val="uk-UA"/>
                                </w:rPr>
                                <w:t>Німеччини</w:t>
                              </w:r>
                              <w:r w:rsidRPr="00426EA1">
                                <w:rPr>
                                  <w:rFonts w:ascii="Times New Roman" w:eastAsia="Times New Roman" w:hAnsi="Times New Roman" w:cs="Times New Roman"/>
                                  <w:bCs/>
                                  <w:sz w:val="26"/>
                                  <w:szCs w:val="26"/>
                                  <w:lang w:val="uk-UA" w:eastAsia="uk-UA"/>
                                </w:rPr>
                                <w:t xml:space="preserve"> </w:t>
                              </w:r>
                            </w:p>
                          </w:txbxContent>
                        </wps:txbx>
                        <wps:bodyPr rot="0" vert="horz" wrap="square" lIns="91440" tIns="45720" rIns="91440" bIns="45720" anchor="t" anchorCtr="0" upright="1">
                          <a:noAutofit/>
                        </wps:bodyPr>
                      </wps:wsp>
                      <wps:wsp>
                        <wps:cNvPr id="13" name="Text Box 8"/>
                        <wps:cNvSpPr txBox="1">
                          <a:spLocks noChangeArrowheads="1"/>
                        </wps:cNvSpPr>
                        <wps:spPr bwMode="auto">
                          <a:xfrm>
                            <a:off x="2219325" y="1447800"/>
                            <a:ext cx="3206115" cy="476250"/>
                          </a:xfrm>
                          <a:prstGeom prst="rect">
                            <a:avLst/>
                          </a:prstGeom>
                          <a:solidFill>
                            <a:schemeClr val="accent1">
                              <a:lumMod val="20000"/>
                              <a:lumOff val="80000"/>
                              <a:alpha val="0"/>
                            </a:schemeClr>
                          </a:solidFill>
                          <a:ln w="9525">
                            <a:noFill/>
                            <a:miter lim="800000"/>
                            <a:headEnd/>
                            <a:tailEnd/>
                          </a:ln>
                        </wps:spPr>
                        <wps:txbx>
                          <w:txbxContent>
                            <w:p w14:paraId="654EEB8B" w14:textId="0DAA447A" w:rsidR="007D0CD0" w:rsidRPr="00426EA1" w:rsidRDefault="007D0CD0" w:rsidP="007A7F5D">
                              <w:pPr>
                                <w:spacing w:after="0" w:line="240" w:lineRule="auto"/>
                                <w:jc w:val="both"/>
                                <w:rPr>
                                  <w:sz w:val="24"/>
                                  <w:szCs w:val="24"/>
                                  <w:lang w:val="uk-UA"/>
                                </w:rPr>
                              </w:pPr>
                              <w:r w:rsidRPr="00426EA1">
                                <w:rPr>
                                  <w:rFonts w:ascii="Times New Roman" w:hAnsi="Times New Roman" w:cs="Times New Roman"/>
                                  <w:noProof/>
                                  <w:sz w:val="24"/>
                                  <w:szCs w:val="24"/>
                                  <w:lang w:val="uk-UA"/>
                                </w:rPr>
                                <w:t>Ефективні реформи (земельна, державне регулювання цін, податкові пільги на експорт)</w:t>
                              </w:r>
                            </w:p>
                          </w:txbxContent>
                        </wps:txbx>
                        <wps:bodyPr rot="0" vert="horz" wrap="square" lIns="91440" tIns="45720" rIns="91440" bIns="45720" anchor="t" anchorCtr="0" upright="1">
                          <a:noAutofit/>
                        </wps:bodyPr>
                      </wps:wsp>
                      <wps:wsp>
                        <wps:cNvPr id="16" name="AutoShape 7"/>
                        <wps:cNvSpPr>
                          <a:spLocks noChangeArrowheads="1"/>
                        </wps:cNvSpPr>
                        <wps:spPr bwMode="auto">
                          <a:xfrm>
                            <a:off x="2200275" y="2124075"/>
                            <a:ext cx="3248025" cy="606425"/>
                          </a:xfrm>
                          <a:prstGeom prst="roundRect">
                            <a:avLst>
                              <a:gd name="adj" fmla="val 16667"/>
                            </a:avLst>
                          </a:prstGeom>
                          <a:solidFill>
                            <a:schemeClr val="bg1"/>
                          </a:solidFill>
                          <a:ln w="9525">
                            <a:solidFill>
                              <a:srgbClr val="000000"/>
                            </a:solidFill>
                            <a:round/>
                            <a:headEnd/>
                            <a:tailEnd/>
                          </a:ln>
                        </wps:spPr>
                        <wps:bodyPr rot="0" vert="horz" wrap="square" lIns="91440" tIns="45720" rIns="91440" bIns="45720" anchor="t" anchorCtr="0" upright="1">
                          <a:noAutofit/>
                        </wps:bodyPr>
                      </wps:wsp>
                      <wps:wsp>
                        <wps:cNvPr id="17" name="Text Box 8"/>
                        <wps:cNvSpPr txBox="1">
                          <a:spLocks noChangeArrowheads="1"/>
                        </wps:cNvSpPr>
                        <wps:spPr bwMode="auto">
                          <a:xfrm>
                            <a:off x="2228850" y="2124075"/>
                            <a:ext cx="3206115" cy="657225"/>
                          </a:xfrm>
                          <a:prstGeom prst="rect">
                            <a:avLst/>
                          </a:prstGeom>
                          <a:solidFill>
                            <a:schemeClr val="accent1">
                              <a:lumMod val="20000"/>
                              <a:lumOff val="80000"/>
                              <a:alpha val="0"/>
                            </a:schemeClr>
                          </a:solidFill>
                          <a:ln w="9525">
                            <a:noFill/>
                            <a:miter lim="800000"/>
                            <a:headEnd/>
                            <a:tailEnd/>
                          </a:ln>
                        </wps:spPr>
                        <wps:txbx>
                          <w:txbxContent>
                            <w:p w14:paraId="392AD0A4" w14:textId="3FA0483A" w:rsidR="007D0CD0" w:rsidRPr="00426EA1" w:rsidRDefault="007D0CD0" w:rsidP="007A7F5D">
                              <w:pPr>
                                <w:widowControl w:val="0"/>
                                <w:shd w:val="clear" w:color="auto" w:fill="FFFFFF"/>
                                <w:spacing w:after="0" w:line="240" w:lineRule="auto"/>
                                <w:rPr>
                                  <w:sz w:val="24"/>
                                  <w:szCs w:val="24"/>
                                  <w:lang w:val="uk-UA"/>
                                </w:rPr>
                              </w:pPr>
                              <w:r w:rsidRPr="00426EA1">
                                <w:rPr>
                                  <w:rFonts w:ascii="Times New Roman" w:hAnsi="Times New Roman" w:cs="Times New Roman"/>
                                  <w:noProof/>
                                  <w:sz w:val="24"/>
                                  <w:szCs w:val="24"/>
                                  <w:lang w:val="uk-UA"/>
                                </w:rPr>
                                <w:t>Висока продуктивність праці населення та його поведінковий менталітет – дисциплінованість та організованість</w:t>
                              </w:r>
                            </w:p>
                          </w:txbxContent>
                        </wps:txbx>
                        <wps:bodyPr rot="0" vert="horz" wrap="square" lIns="91440" tIns="45720" rIns="91440" bIns="45720" anchor="t" anchorCtr="0" upright="1">
                          <a:noAutofit/>
                        </wps:bodyPr>
                      </wps:wsp>
                    </wpg:wgp>
                  </a:graphicData>
                </a:graphic>
              </wp:anchor>
            </w:drawing>
          </mc:Choice>
          <mc:Fallback>
            <w:pict>
              <v:group w14:anchorId="56E1C340" id="Группа 19" o:spid="_x0000_s1056" style="position:absolute;left:0;text-align:left;margin-left:9.45pt;margin-top:18.3pt;width:434pt;height:219pt;z-index:251680768" coordsize="55118,27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">
                <v:roundrect id="AutoShape 3" o:spid="_x0000_s1057" style="position:absolute;left:22002;width:32481;height:514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" fillcolor="white [3212]"/>
                <v:shape id="Text Box 4" o:spid="_x0000_s1058" type="#_x0000_t202" style="position:absolute;left:22098;top:381;width:32267;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" fillcolor="#d9e2f3 [660]" stroked="f">
                  <v:fill opacity="0"/>
                  <v:textbox>
                    <w:txbxContent>
                      <w:p w14:paraId="24542A24" w14:textId="44C30E64" w:rsidR="007D0CD0" w:rsidRPr="00426EA1" w:rsidRDefault="007D0CD0" w:rsidP="007A7F5D">
                        <w:pPr>
                          <w:spacing w:after="0" w:line="240" w:lineRule="auto"/>
                          <w:jc w:val="both"/>
                          <w:rPr>
                            <w:sz w:val="24"/>
                            <w:szCs w:val="24"/>
                            <w:lang w:val="uk-UA"/>
                          </w:rPr>
                        </w:pPr>
                        <w:r w:rsidRPr="00426EA1">
                          <w:rPr>
                            <w:rFonts w:ascii="Times New Roman" w:hAnsi="Times New Roman" w:cs="Times New Roman"/>
                            <w:noProof/>
                            <w:sz w:val="24"/>
                            <w:szCs w:val="24"/>
                            <w:lang w:val="uk-UA"/>
                          </w:rPr>
                          <w:t>Фінансова допомога США в рамках плану Маршалла</w:t>
                        </w:r>
                      </w:p>
                    </w:txbxContent>
                  </v:textbox>
                </v:shape>
                <v:roundrect id="AutoShape 5" o:spid="_x0000_s1059" style="position:absolute;left:22002;top:7715;width:32481;height:428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" fillcolor="white [3212]"/>
                <v:shape id="Text Box 6" o:spid="_x0000_s1060" type="#_x0000_t202" style="position:absolute;left:22098;top:8286;width:33020;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" fillcolor="#d9e2f3 [660]" stroked="f">
                  <v:fill opacity="0"/>
                  <v:textbox>
                    <w:txbxContent>
                      <w:p w14:paraId="20DCF9EE" w14:textId="1E92B967" w:rsidR="007D0CD0" w:rsidRPr="00426EA1" w:rsidRDefault="007D0CD0" w:rsidP="007A7F5D">
                        <w:pPr>
                          <w:spacing w:after="0" w:line="240" w:lineRule="auto"/>
                          <w:jc w:val="both"/>
                          <w:rPr>
                            <w:sz w:val="24"/>
                            <w:szCs w:val="24"/>
                            <w:lang w:val="uk-UA"/>
                          </w:rPr>
                        </w:pPr>
                        <w:r w:rsidRPr="00426EA1">
                          <w:rPr>
                            <w:rFonts w:ascii="Times New Roman" w:hAnsi="Times New Roman" w:cs="Times New Roman"/>
                            <w:noProof/>
                            <w:sz w:val="24"/>
                            <w:szCs w:val="24"/>
                            <w:lang w:val="uk-UA"/>
                          </w:rPr>
                          <w:t>Ощадливе використання ресурсів</w:t>
                        </w:r>
                      </w:p>
                    </w:txbxContent>
                  </v:textbox>
                </v:shape>
                <v:roundrect id="AutoShape 7" o:spid="_x0000_s1061" style="position:absolute;left:21812;top:14382;width:32480;height:457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" fillcolor="white [3212]"/>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9" o:spid="_x0000_s1062" type="#_x0000_t9" style="position:absolute;top:7429;width:19805;height:12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" adj="5605" fillcolor="white [3212]"/>
                <v:shape id="Text Box 10" o:spid="_x0000_s1063" type="#_x0000_t202" style="position:absolute;left:1047;top:7239;width:18282;height:1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" fillcolor="#d9e2f3 [660]" stroked="f">
                  <v:fill opacity="0"/>
                  <v:textbox>
                    <w:txbxContent>
                      <w:p w14:paraId="5F4B4B4D" w14:textId="77777777" w:rsidR="007D0CD0" w:rsidRDefault="007D0CD0" w:rsidP="007A7F5D">
                        <w:pPr>
                          <w:spacing w:after="0" w:line="240" w:lineRule="auto"/>
                          <w:jc w:val="center"/>
                          <w:rPr>
                            <w:rFonts w:ascii="Times New Roman" w:hAnsi="Times New Roman" w:cs="Times New Roman"/>
                            <w:noProof/>
                            <w:sz w:val="26"/>
                            <w:szCs w:val="26"/>
                            <w:lang w:val="uk-UA"/>
                          </w:rPr>
                        </w:pPr>
                        <w:r w:rsidRPr="00426EA1">
                          <w:rPr>
                            <w:rFonts w:ascii="Times New Roman" w:hAnsi="Times New Roman" w:cs="Times New Roman"/>
                            <w:noProof/>
                            <w:sz w:val="26"/>
                            <w:szCs w:val="26"/>
                            <w:lang w:val="uk-UA"/>
                          </w:rPr>
                          <w:t xml:space="preserve">Фактори </w:t>
                        </w:r>
                      </w:p>
                      <w:p w14:paraId="4902A3A6" w14:textId="77777777" w:rsidR="007D0CD0" w:rsidRDefault="007D0CD0" w:rsidP="007A7F5D">
                        <w:pPr>
                          <w:spacing w:after="0" w:line="240" w:lineRule="auto"/>
                          <w:jc w:val="center"/>
                          <w:rPr>
                            <w:rFonts w:ascii="Times New Roman" w:hAnsi="Times New Roman" w:cs="Times New Roman"/>
                            <w:noProof/>
                            <w:sz w:val="26"/>
                            <w:szCs w:val="26"/>
                            <w:lang w:val="uk-UA"/>
                          </w:rPr>
                        </w:pPr>
                        <w:r w:rsidRPr="00426EA1">
                          <w:rPr>
                            <w:rFonts w:ascii="Times New Roman" w:hAnsi="Times New Roman" w:cs="Times New Roman"/>
                            <w:noProof/>
                            <w:sz w:val="26"/>
                            <w:szCs w:val="26"/>
                            <w:lang w:val="uk-UA"/>
                          </w:rPr>
                          <w:t xml:space="preserve">впливу на </w:t>
                        </w:r>
                      </w:p>
                      <w:p w14:paraId="7105A269" w14:textId="55C0301D" w:rsidR="007D0CD0" w:rsidRDefault="007D0CD0" w:rsidP="007A7F5D">
                        <w:pPr>
                          <w:spacing w:after="0" w:line="240" w:lineRule="auto"/>
                          <w:jc w:val="center"/>
                          <w:rPr>
                            <w:rFonts w:ascii="Times New Roman" w:hAnsi="Times New Roman" w:cs="Times New Roman"/>
                            <w:noProof/>
                            <w:sz w:val="26"/>
                            <w:szCs w:val="26"/>
                            <w:lang w:val="uk-UA"/>
                          </w:rPr>
                        </w:pPr>
                        <w:r w:rsidRPr="00426EA1">
                          <w:rPr>
                            <w:rFonts w:ascii="Times New Roman" w:hAnsi="Times New Roman" w:cs="Times New Roman"/>
                            <w:noProof/>
                            <w:sz w:val="26"/>
                            <w:szCs w:val="26"/>
                            <w:lang w:val="uk-UA"/>
                          </w:rPr>
                          <w:t xml:space="preserve">процес післявоєнного відновлення економіки </w:t>
                        </w:r>
                      </w:p>
                      <w:p w14:paraId="16021229" w14:textId="77777777" w:rsidR="007D0CD0" w:rsidRDefault="007D0CD0" w:rsidP="007A7F5D">
                        <w:pPr>
                          <w:spacing w:after="0" w:line="240" w:lineRule="auto"/>
                          <w:jc w:val="center"/>
                          <w:rPr>
                            <w:rFonts w:ascii="Times New Roman" w:hAnsi="Times New Roman" w:cs="Times New Roman"/>
                            <w:noProof/>
                            <w:sz w:val="26"/>
                            <w:szCs w:val="26"/>
                            <w:lang w:val="uk-UA"/>
                          </w:rPr>
                        </w:pPr>
                        <w:r w:rsidRPr="00426EA1">
                          <w:rPr>
                            <w:rFonts w:ascii="Times New Roman" w:hAnsi="Times New Roman" w:cs="Times New Roman"/>
                            <w:noProof/>
                            <w:sz w:val="26"/>
                            <w:szCs w:val="26"/>
                            <w:lang w:val="uk-UA"/>
                          </w:rPr>
                          <w:t xml:space="preserve">Західної </w:t>
                        </w:r>
                      </w:p>
                      <w:p w14:paraId="4F0AD4CF" w14:textId="4332FC33" w:rsidR="007D0CD0" w:rsidRPr="00426EA1" w:rsidRDefault="007D0CD0" w:rsidP="007A7F5D">
                        <w:pPr>
                          <w:spacing w:after="0" w:line="240" w:lineRule="auto"/>
                          <w:jc w:val="center"/>
                          <w:rPr>
                            <w:bCs/>
                            <w:sz w:val="26"/>
                            <w:szCs w:val="26"/>
                            <w:lang w:val="uk-UA"/>
                          </w:rPr>
                        </w:pPr>
                        <w:r w:rsidRPr="00426EA1">
                          <w:rPr>
                            <w:rFonts w:ascii="Times New Roman" w:hAnsi="Times New Roman" w:cs="Times New Roman"/>
                            <w:noProof/>
                            <w:sz w:val="26"/>
                            <w:szCs w:val="26"/>
                            <w:lang w:val="uk-UA"/>
                          </w:rPr>
                          <w:t>Німеччини</w:t>
                        </w:r>
                        <w:r w:rsidRPr="00426EA1">
                          <w:rPr>
                            <w:rFonts w:ascii="Times New Roman" w:eastAsia="Times New Roman" w:hAnsi="Times New Roman" w:cs="Times New Roman"/>
                            <w:bCs/>
                            <w:sz w:val="26"/>
                            <w:szCs w:val="26"/>
                            <w:lang w:val="uk-UA" w:eastAsia="uk-UA"/>
                          </w:rPr>
                          <w:t xml:space="preserve"> </w:t>
                        </w:r>
                      </w:p>
                    </w:txbxContent>
                  </v:textbox>
                </v:shape>
                <v:shape id="Text Box 8" o:spid="_x0000_s1064" type="#_x0000_t202" style="position:absolute;left:22193;top:14478;width:32061;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" fillcolor="#d9e2f3 [660]" stroked="f">
                  <v:fill opacity="0"/>
                  <v:textbox>
                    <w:txbxContent>
                      <w:p w14:paraId="654EEB8B" w14:textId="0DAA447A" w:rsidR="007D0CD0" w:rsidRPr="00426EA1" w:rsidRDefault="007D0CD0" w:rsidP="007A7F5D">
                        <w:pPr>
                          <w:spacing w:after="0" w:line="240" w:lineRule="auto"/>
                          <w:jc w:val="both"/>
                          <w:rPr>
                            <w:sz w:val="24"/>
                            <w:szCs w:val="24"/>
                            <w:lang w:val="uk-UA"/>
                          </w:rPr>
                        </w:pPr>
                        <w:r w:rsidRPr="00426EA1">
                          <w:rPr>
                            <w:rFonts w:ascii="Times New Roman" w:hAnsi="Times New Roman" w:cs="Times New Roman"/>
                            <w:noProof/>
                            <w:sz w:val="24"/>
                            <w:szCs w:val="24"/>
                            <w:lang w:val="uk-UA"/>
                          </w:rPr>
                          <w:t>Ефективні реформи (земельна, державне регулювання цін, податкові пільги на експорт)</w:t>
                        </w:r>
                      </w:p>
                    </w:txbxContent>
                  </v:textbox>
                </v:shape>
                <v:roundrect id="AutoShape 7" o:spid="_x0000_s1065" style="position:absolute;left:22002;top:21240;width:32481;height:606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" fillcolor="white [3212]"/>
                <v:shape id="Text Box 8" o:spid="_x0000_s1066" type="#_x0000_t202" style="position:absolute;left:22288;top:21240;width:32061;height:6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" fillcolor="#d9e2f3 [660]" stroked="f">
                  <v:fill opacity="0"/>
                  <v:textbox>
                    <w:txbxContent>
                      <w:p w14:paraId="392AD0A4" w14:textId="3FA0483A" w:rsidR="007D0CD0" w:rsidRPr="00426EA1" w:rsidRDefault="007D0CD0" w:rsidP="007A7F5D">
                        <w:pPr>
                          <w:widowControl w:val="0"/>
                          <w:shd w:val="clear" w:color="auto" w:fill="FFFFFF"/>
                          <w:spacing w:after="0" w:line="240" w:lineRule="auto"/>
                          <w:rPr>
                            <w:sz w:val="24"/>
                            <w:szCs w:val="24"/>
                            <w:lang w:val="uk-UA"/>
                          </w:rPr>
                        </w:pPr>
                        <w:r w:rsidRPr="00426EA1">
                          <w:rPr>
                            <w:rFonts w:ascii="Times New Roman" w:hAnsi="Times New Roman" w:cs="Times New Roman"/>
                            <w:noProof/>
                            <w:sz w:val="24"/>
                            <w:szCs w:val="24"/>
                            <w:lang w:val="uk-UA"/>
                          </w:rPr>
                          <w:t>Висока продуктивність праці населення та його поведінковий менталітет – дисциплінованість та організованість</w:t>
                        </w:r>
                      </w:p>
                    </w:txbxContent>
                  </v:textbox>
                </v:shape>
              </v:group>
            </w:pict>
          </mc:Fallback>
        </mc:AlternateContent>
      </w:r>
    </w:p>
    <w:p w14:paraId="72F2538A" w14:textId="2783E371" w:rsidR="007A7F5D" w:rsidRPr="00342B01" w:rsidRDefault="007A7F5D" w:rsidP="005E6F4C">
      <w:pPr>
        <w:pStyle w:val="a7"/>
        <w:spacing w:after="0" w:line="360" w:lineRule="auto"/>
        <w:ind w:left="0" w:firstLine="709"/>
        <w:jc w:val="both"/>
        <w:rPr>
          <w:rFonts w:ascii="Times New Roman" w:hAnsi="Times New Roman" w:cs="Times New Roman"/>
          <w:noProof/>
          <w:sz w:val="28"/>
          <w:szCs w:val="28"/>
          <w:lang w:val="uk-UA"/>
        </w:rPr>
      </w:pPr>
    </w:p>
    <w:p w14:paraId="0AD0AC5B" w14:textId="7C681F6E" w:rsidR="00426EA1" w:rsidRPr="00342B01" w:rsidRDefault="00426EA1" w:rsidP="005E6F4C">
      <w:pPr>
        <w:pStyle w:val="a7"/>
        <w:spacing w:after="0" w:line="360" w:lineRule="auto"/>
        <w:ind w:left="0" w:firstLine="709"/>
        <w:jc w:val="both"/>
        <w:rPr>
          <w:rFonts w:ascii="Times New Roman" w:hAnsi="Times New Roman" w:cs="Times New Roman"/>
          <w:noProof/>
          <w:sz w:val="28"/>
          <w:szCs w:val="28"/>
          <w:lang w:val="uk-UA"/>
        </w:rPr>
      </w:pPr>
    </w:p>
    <w:p w14:paraId="3E691682" w14:textId="53E5601E" w:rsidR="00426EA1" w:rsidRPr="00342B01" w:rsidRDefault="00426EA1" w:rsidP="005E6F4C">
      <w:pPr>
        <w:pStyle w:val="a7"/>
        <w:spacing w:after="0" w:line="360" w:lineRule="auto"/>
        <w:ind w:left="0" w:firstLine="709"/>
        <w:jc w:val="both"/>
        <w:rPr>
          <w:rFonts w:ascii="Times New Roman" w:hAnsi="Times New Roman" w:cs="Times New Roman"/>
          <w:noProof/>
          <w:sz w:val="28"/>
          <w:szCs w:val="28"/>
          <w:lang w:val="uk-UA"/>
        </w:rPr>
      </w:pPr>
    </w:p>
    <w:p w14:paraId="4396CB8E" w14:textId="7231CF45" w:rsidR="00426EA1" w:rsidRPr="00342B01" w:rsidRDefault="00426EA1" w:rsidP="005E6F4C">
      <w:pPr>
        <w:pStyle w:val="a7"/>
        <w:spacing w:after="0" w:line="360" w:lineRule="auto"/>
        <w:ind w:left="0" w:firstLine="709"/>
        <w:jc w:val="both"/>
        <w:rPr>
          <w:rFonts w:ascii="Times New Roman" w:hAnsi="Times New Roman" w:cs="Times New Roman"/>
          <w:noProof/>
          <w:sz w:val="28"/>
          <w:szCs w:val="28"/>
          <w:lang w:val="uk-UA"/>
        </w:rPr>
      </w:pPr>
    </w:p>
    <w:p w14:paraId="62EC98EA" w14:textId="547BABFA" w:rsidR="00426EA1" w:rsidRPr="00342B01" w:rsidRDefault="00426EA1" w:rsidP="005E6F4C">
      <w:pPr>
        <w:pStyle w:val="a7"/>
        <w:spacing w:after="0" w:line="360" w:lineRule="auto"/>
        <w:ind w:left="0" w:firstLine="709"/>
        <w:jc w:val="both"/>
        <w:rPr>
          <w:rFonts w:ascii="Times New Roman" w:hAnsi="Times New Roman" w:cs="Times New Roman"/>
          <w:noProof/>
          <w:sz w:val="28"/>
          <w:szCs w:val="28"/>
          <w:lang w:val="uk-UA"/>
        </w:rPr>
      </w:pPr>
    </w:p>
    <w:p w14:paraId="58AB8C3C" w14:textId="77BAAC41" w:rsidR="00426EA1" w:rsidRPr="00342B01" w:rsidRDefault="00426EA1" w:rsidP="005E6F4C">
      <w:pPr>
        <w:pStyle w:val="a7"/>
        <w:spacing w:after="0" w:line="360" w:lineRule="auto"/>
        <w:ind w:left="0" w:firstLine="709"/>
        <w:jc w:val="both"/>
        <w:rPr>
          <w:rFonts w:ascii="Times New Roman" w:hAnsi="Times New Roman" w:cs="Times New Roman"/>
          <w:noProof/>
          <w:sz w:val="28"/>
          <w:szCs w:val="28"/>
          <w:lang w:val="uk-UA"/>
        </w:rPr>
      </w:pPr>
    </w:p>
    <w:p w14:paraId="6B97C887" w14:textId="0FB4F835" w:rsidR="00426EA1" w:rsidRPr="00342B01" w:rsidRDefault="00426EA1" w:rsidP="005E6F4C">
      <w:pPr>
        <w:pStyle w:val="a7"/>
        <w:spacing w:after="0" w:line="360" w:lineRule="auto"/>
        <w:ind w:left="0" w:firstLine="709"/>
        <w:jc w:val="both"/>
        <w:rPr>
          <w:rFonts w:ascii="Times New Roman" w:hAnsi="Times New Roman" w:cs="Times New Roman"/>
          <w:noProof/>
          <w:sz w:val="28"/>
          <w:szCs w:val="28"/>
          <w:lang w:val="uk-UA"/>
        </w:rPr>
      </w:pPr>
    </w:p>
    <w:p w14:paraId="237733D0" w14:textId="242A610F" w:rsidR="00426EA1" w:rsidRPr="00342B01" w:rsidRDefault="00426EA1" w:rsidP="005E6F4C">
      <w:pPr>
        <w:pStyle w:val="a7"/>
        <w:spacing w:after="0" w:line="360" w:lineRule="auto"/>
        <w:ind w:left="0" w:firstLine="709"/>
        <w:jc w:val="both"/>
        <w:rPr>
          <w:rFonts w:ascii="Times New Roman" w:hAnsi="Times New Roman" w:cs="Times New Roman"/>
          <w:noProof/>
          <w:sz w:val="28"/>
          <w:szCs w:val="28"/>
          <w:lang w:val="uk-UA"/>
        </w:rPr>
      </w:pPr>
    </w:p>
    <w:p w14:paraId="67E84AAB" w14:textId="77777777" w:rsidR="00426EA1" w:rsidRPr="00342B01" w:rsidRDefault="00426EA1" w:rsidP="005E6F4C">
      <w:pPr>
        <w:pStyle w:val="a7"/>
        <w:spacing w:after="0" w:line="360" w:lineRule="auto"/>
        <w:ind w:left="0" w:firstLine="709"/>
        <w:jc w:val="both"/>
        <w:rPr>
          <w:rFonts w:ascii="Times New Roman" w:hAnsi="Times New Roman" w:cs="Times New Roman"/>
          <w:noProof/>
          <w:sz w:val="28"/>
          <w:szCs w:val="28"/>
          <w:lang w:val="uk-UA"/>
        </w:rPr>
      </w:pPr>
    </w:p>
    <w:p w14:paraId="45801CE4" w14:textId="77777777" w:rsidR="00A339DE" w:rsidRPr="00342B01" w:rsidRDefault="00A339DE" w:rsidP="00BE5E42">
      <w:pPr>
        <w:spacing w:after="0" w:line="360" w:lineRule="auto"/>
        <w:jc w:val="center"/>
        <w:rPr>
          <w:rFonts w:ascii="Times New Roman" w:hAnsi="Times New Roman" w:cs="Times New Roman"/>
          <w:noProof/>
          <w:sz w:val="28"/>
          <w:szCs w:val="28"/>
          <w:lang w:val="uk-UA"/>
        </w:rPr>
      </w:pPr>
    </w:p>
    <w:p w14:paraId="06609E73" w14:textId="3CC3FAFA" w:rsidR="00BE5E42" w:rsidRPr="00342B01" w:rsidRDefault="00BE5E42" w:rsidP="00BE5E42">
      <w:pPr>
        <w:spacing w:after="0" w:line="360" w:lineRule="auto"/>
        <w:jc w:val="center"/>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Рис. 1.</w:t>
      </w:r>
      <w:r w:rsidR="008D1D04" w:rsidRPr="00342B01">
        <w:rPr>
          <w:rFonts w:ascii="Times New Roman" w:hAnsi="Times New Roman" w:cs="Times New Roman"/>
          <w:noProof/>
          <w:sz w:val="28"/>
          <w:szCs w:val="28"/>
          <w:lang w:val="uk-UA"/>
        </w:rPr>
        <w:t>6</w:t>
      </w:r>
      <w:r w:rsidRPr="00342B01">
        <w:rPr>
          <w:rFonts w:ascii="Times New Roman" w:hAnsi="Times New Roman" w:cs="Times New Roman"/>
          <w:noProof/>
          <w:sz w:val="28"/>
          <w:szCs w:val="28"/>
          <w:lang w:val="uk-UA"/>
        </w:rPr>
        <w:t>. Фактори впливу на процес післявоєнного відновлення економіки Західної Німеччини</w:t>
      </w:r>
    </w:p>
    <w:p w14:paraId="66C707C8" w14:textId="68C215DB" w:rsidR="00BE5E42" w:rsidRPr="00342B01" w:rsidRDefault="00BE5E42" w:rsidP="008C7043">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Джерело: побудовано за [</w:t>
      </w:r>
      <w:r w:rsidR="006517CF" w:rsidRPr="00342B01">
        <w:rPr>
          <w:rFonts w:ascii="Times New Roman" w:hAnsi="Times New Roman" w:cs="Times New Roman"/>
          <w:noProof/>
          <w:sz w:val="28"/>
          <w:szCs w:val="28"/>
          <w:lang w:val="uk-UA"/>
        </w:rPr>
        <w:t>8</w:t>
      </w:r>
      <w:r w:rsidRPr="00342B01">
        <w:rPr>
          <w:rFonts w:ascii="Times New Roman" w:hAnsi="Times New Roman" w:cs="Times New Roman"/>
          <w:noProof/>
          <w:sz w:val="28"/>
          <w:szCs w:val="28"/>
          <w:lang w:val="uk-UA"/>
        </w:rPr>
        <w:t>]</w:t>
      </w:r>
    </w:p>
    <w:p w14:paraId="6F87B9F8" w14:textId="77777777" w:rsidR="007E47D2" w:rsidRPr="00342B01" w:rsidRDefault="007E47D2" w:rsidP="00877AEC">
      <w:pPr>
        <w:autoSpaceDE w:val="0"/>
        <w:autoSpaceDN w:val="0"/>
        <w:adjustRightInd w:val="0"/>
        <w:spacing w:after="0" w:line="360" w:lineRule="auto"/>
        <w:ind w:firstLine="709"/>
        <w:jc w:val="both"/>
        <w:rPr>
          <w:rFonts w:ascii="Times New Roman" w:hAnsi="Times New Roman" w:cs="Times New Roman"/>
          <w:noProof/>
          <w:sz w:val="28"/>
          <w:szCs w:val="28"/>
          <w:lang w:val="uk-UA"/>
        </w:rPr>
      </w:pPr>
    </w:p>
    <w:p w14:paraId="4A6369EB" w14:textId="7D9F9E45" w:rsidR="00877AEC" w:rsidRPr="00342B01" w:rsidRDefault="00877AEC" w:rsidP="00877AEC">
      <w:pPr>
        <w:autoSpaceDE w:val="0"/>
        <w:autoSpaceDN w:val="0"/>
        <w:adjustRightInd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Теорія соціально-ринкового господарства, яка стала о</w:t>
      </w:r>
      <w:r w:rsidR="00541DFF" w:rsidRPr="00342B01">
        <w:rPr>
          <w:rFonts w:ascii="Times New Roman" w:hAnsi="Times New Roman" w:cs="Times New Roman"/>
          <w:noProof/>
          <w:sz w:val="28"/>
          <w:szCs w:val="28"/>
          <w:lang w:val="uk-UA"/>
        </w:rPr>
        <w:t>сновою економічної політики Німеччини після Другої світової війни</w:t>
      </w:r>
      <w:r w:rsidRPr="00342B01">
        <w:rPr>
          <w:rFonts w:ascii="Times New Roman" w:hAnsi="Times New Roman" w:cs="Times New Roman"/>
          <w:noProof/>
          <w:sz w:val="28"/>
          <w:szCs w:val="28"/>
          <w:lang w:val="uk-UA"/>
        </w:rPr>
        <w:t>, будувалась на чотирьох принципах:</w:t>
      </w:r>
    </w:p>
    <w:p w14:paraId="50E4A737" w14:textId="034DDDDB" w:rsidR="00877AEC" w:rsidRPr="00342B01" w:rsidRDefault="00877AEC" w:rsidP="00877AEC">
      <w:pPr>
        <w:autoSpaceDE w:val="0"/>
        <w:autoSpaceDN w:val="0"/>
        <w:adjustRightInd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вільна конкуренція;</w:t>
      </w:r>
    </w:p>
    <w:p w14:paraId="5D44CD6F" w14:textId="1ED45CB0" w:rsidR="00877AEC" w:rsidRPr="00342B01" w:rsidRDefault="00877AEC" w:rsidP="00877AEC">
      <w:pPr>
        <w:autoSpaceDE w:val="0"/>
        <w:autoSpaceDN w:val="0"/>
        <w:adjustRightInd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приватна власність;</w:t>
      </w:r>
    </w:p>
    <w:p w14:paraId="53F48867" w14:textId="05F5CD88" w:rsidR="00877AEC" w:rsidRPr="00342B01" w:rsidRDefault="00877AEC" w:rsidP="00877AEC">
      <w:pPr>
        <w:autoSpaceDE w:val="0"/>
        <w:autoSpaceDN w:val="0"/>
        <w:adjustRightInd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свобода підприємництва;</w:t>
      </w:r>
    </w:p>
    <w:p w14:paraId="41DA93E0" w14:textId="4257B732" w:rsidR="00877AEC" w:rsidRPr="00342B01" w:rsidRDefault="00877AEC" w:rsidP="00877AEC">
      <w:pPr>
        <w:autoSpaceDE w:val="0"/>
        <w:autoSpaceDN w:val="0"/>
        <w:adjustRightInd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відповідальність бізнесу за результати діяльності.</w:t>
      </w:r>
    </w:p>
    <w:p w14:paraId="3A1BC032" w14:textId="067A47CB" w:rsidR="00356F8B" w:rsidRPr="00342B01" w:rsidRDefault="00356F8B" w:rsidP="00877AEC">
      <w:pPr>
        <w:autoSpaceDE w:val="0"/>
        <w:autoSpaceDN w:val="0"/>
        <w:adjustRightInd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Результатом післявоєнного відновлення у Західній Німеччині стало економічне зростання із середньорічними темпами у 9,2%. Рівень промислового виробництва в країні у 1962 р. був вищим від довоєнних показників у три рази [</w:t>
      </w:r>
      <w:r w:rsidR="006517CF" w:rsidRPr="00342B01">
        <w:rPr>
          <w:rFonts w:ascii="Times New Roman" w:hAnsi="Times New Roman" w:cs="Times New Roman"/>
          <w:noProof/>
          <w:sz w:val="28"/>
          <w:szCs w:val="28"/>
          <w:lang w:val="uk-UA"/>
        </w:rPr>
        <w:t>28</w:t>
      </w:r>
      <w:r w:rsidRPr="00342B01">
        <w:rPr>
          <w:rFonts w:ascii="Times New Roman" w:hAnsi="Times New Roman" w:cs="Times New Roman"/>
          <w:noProof/>
          <w:sz w:val="28"/>
          <w:szCs w:val="28"/>
          <w:lang w:val="uk-UA"/>
        </w:rPr>
        <w:t>].</w:t>
      </w:r>
    </w:p>
    <w:p w14:paraId="6F21D255" w14:textId="285558E6" w:rsidR="00A339DE" w:rsidRPr="00342B01" w:rsidRDefault="008C7043" w:rsidP="00A339DE">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Серед </w:t>
      </w:r>
      <w:r w:rsidR="00356F8B" w:rsidRPr="00342B01">
        <w:rPr>
          <w:rFonts w:ascii="Times New Roman" w:hAnsi="Times New Roman" w:cs="Times New Roman"/>
          <w:noProof/>
          <w:sz w:val="28"/>
          <w:szCs w:val="28"/>
          <w:lang w:val="uk-UA"/>
        </w:rPr>
        <w:t>інструментів</w:t>
      </w:r>
      <w:r w:rsidRPr="00342B01">
        <w:rPr>
          <w:rFonts w:ascii="Times New Roman" w:hAnsi="Times New Roman" w:cs="Times New Roman"/>
          <w:noProof/>
          <w:sz w:val="28"/>
          <w:szCs w:val="28"/>
          <w:lang w:val="uk-UA"/>
        </w:rPr>
        <w:t xml:space="preserve"> післявоєнного відновлення Німеччини для України, на нашу думку, найбільш цінним є проведення реформ. Зокрема, після закінчення війни потребує доопрацювання механізм розвитку ринку земель сільськогосподарського призначення.</w:t>
      </w:r>
      <w:r w:rsidR="00A339DE" w:rsidRPr="00342B01">
        <w:rPr>
          <w:rFonts w:ascii="Times New Roman" w:hAnsi="Times New Roman" w:cs="Times New Roman"/>
          <w:noProof/>
          <w:sz w:val="28"/>
          <w:szCs w:val="28"/>
          <w:lang w:val="uk-UA"/>
        </w:rPr>
        <w:t xml:space="preserve"> </w:t>
      </w:r>
      <w:r w:rsidR="00A339DE" w:rsidRPr="00342B01">
        <w:rPr>
          <w:rFonts w:ascii="Times New Roman" w:hAnsi="Times New Roman" w:cs="Times New Roman"/>
          <w:noProof/>
          <w:sz w:val="28"/>
          <w:szCs w:val="28"/>
          <w:lang w:val="uk-UA"/>
        </w:rPr>
        <w:br w:type="page"/>
      </w:r>
    </w:p>
    <w:p w14:paraId="73BEEFCB" w14:textId="7F0234D4" w:rsidR="00DA4AE2" w:rsidRPr="00342B01" w:rsidRDefault="00356F8B" w:rsidP="00356F8B">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i/>
          <w:iCs/>
          <w:noProof/>
          <w:sz w:val="28"/>
          <w:szCs w:val="28"/>
          <w:lang w:val="uk-UA"/>
        </w:rPr>
        <w:lastRenderedPageBreak/>
        <w:t>Післявоєнне відновлення Італії.</w:t>
      </w:r>
      <w:r w:rsidRPr="00342B01">
        <w:rPr>
          <w:rFonts w:ascii="Times New Roman" w:hAnsi="Times New Roman" w:cs="Times New Roman"/>
          <w:noProof/>
          <w:sz w:val="28"/>
          <w:szCs w:val="28"/>
          <w:lang w:val="uk-UA"/>
        </w:rPr>
        <w:t xml:space="preserve"> Італія після війни виявилась найбільш постраждалою європейською країною. </w:t>
      </w:r>
      <w:r w:rsidR="00DA4AE2" w:rsidRPr="00342B01">
        <w:rPr>
          <w:rFonts w:ascii="Times New Roman" w:hAnsi="Times New Roman" w:cs="Times New Roman"/>
          <w:noProof/>
          <w:sz w:val="28"/>
          <w:szCs w:val="28"/>
          <w:lang w:val="uk-UA"/>
        </w:rPr>
        <w:t>Для відновлення економіки були застосовані такі основні інструменти:</w:t>
      </w:r>
    </w:p>
    <w:p w14:paraId="12B1B369" w14:textId="7CD654DE" w:rsidR="00DA4AE2" w:rsidRPr="00342B01" w:rsidRDefault="00DA4AE2" w:rsidP="00356F8B">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допомога США у вигляді товарів та обладнання, більшість якої було розділено між компаніями-монополістами;</w:t>
      </w:r>
    </w:p>
    <w:p w14:paraId="4582BE83" w14:textId="435E8558" w:rsidR="00DA4AE2" w:rsidRPr="00342B01" w:rsidRDefault="00DA4AE2" w:rsidP="00356F8B">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 розробка та реалізація системи пріоритету, яка полягала в тому, що великі монополісти першими отримували від уряду сировину та кредити від банків; </w:t>
      </w:r>
    </w:p>
    <w:p w14:paraId="1C2E5ACF" w14:textId="45B833C3" w:rsidR="00DA4AE2" w:rsidRPr="00342B01" w:rsidRDefault="00DA4AE2" w:rsidP="00356F8B">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проведення аграрної реформи 1950-1955 років – продаж державою громадянам землі на виплат, що дозволило підвищити ефективність аграрного  виробництва та створити попит на сільськогосподарську техніку.</w:t>
      </w:r>
    </w:p>
    <w:p w14:paraId="1D0FC125" w14:textId="0C011092" w:rsidR="00CD3A10" w:rsidRPr="00342B01" w:rsidRDefault="00DA4AE2" w:rsidP="00356F8B">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Отже, в країні були створені всі умови для </w:t>
      </w:r>
      <w:r w:rsidR="00CD3A10" w:rsidRPr="00342B01">
        <w:rPr>
          <w:rFonts w:ascii="Times New Roman" w:hAnsi="Times New Roman" w:cs="Times New Roman"/>
          <w:noProof/>
          <w:sz w:val="28"/>
          <w:szCs w:val="28"/>
          <w:lang w:val="uk-UA"/>
        </w:rPr>
        <w:t xml:space="preserve">виникнення державно-монополістичного капіталізму, створення великих державних об’єднань. Підтримка державою монополій привело до зростання промислового виробництва, виходу великих підприємств на зовнішні ринки. </w:t>
      </w:r>
    </w:p>
    <w:p w14:paraId="1FE56D22" w14:textId="34714EBC" w:rsidR="003E5469" w:rsidRPr="00342B01" w:rsidRDefault="003E5469" w:rsidP="00356F8B">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Корисним для України є досвід Італії щодо вирівнювання регіональних диспропорцій в економічному розвитку. У 1950 р. урядом було ініційовано створення окремого державного фонду Каси Півдня та спеціалізованих кредитних установ. Це було зроблено для стимулювання економічного розвитку півдня Італії [</w:t>
      </w:r>
      <w:r w:rsidR="006517CF" w:rsidRPr="00342B01">
        <w:rPr>
          <w:rFonts w:ascii="Times New Roman" w:hAnsi="Times New Roman" w:cs="Times New Roman"/>
          <w:noProof/>
          <w:sz w:val="28"/>
          <w:szCs w:val="28"/>
          <w:lang w:val="uk-UA"/>
        </w:rPr>
        <w:t>14</w:t>
      </w:r>
      <w:r w:rsidRPr="00342B01">
        <w:rPr>
          <w:rFonts w:ascii="Times New Roman" w:hAnsi="Times New Roman" w:cs="Times New Roman"/>
          <w:noProof/>
          <w:sz w:val="28"/>
          <w:szCs w:val="28"/>
          <w:lang w:val="uk-UA"/>
        </w:rPr>
        <w:t>, с. 176].</w:t>
      </w:r>
      <w:r w:rsidR="0015419F" w:rsidRPr="00342B01">
        <w:rPr>
          <w:rFonts w:ascii="Times New Roman" w:hAnsi="Times New Roman" w:cs="Times New Roman"/>
          <w:noProof/>
          <w:sz w:val="28"/>
          <w:szCs w:val="28"/>
          <w:lang w:val="uk-UA"/>
        </w:rPr>
        <w:t xml:space="preserve"> З використанням цього досвіду, у Стратегію післявоєнного відновлення України потрібно включити окрему програму розвитку деокупованих територій на сході та півдні країни.</w:t>
      </w:r>
    </w:p>
    <w:p w14:paraId="0085688A" w14:textId="6B305743" w:rsidR="00BE4051" w:rsidRPr="00342B01" w:rsidRDefault="006762AE" w:rsidP="0018068B">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i/>
          <w:iCs/>
          <w:noProof/>
          <w:sz w:val="28"/>
          <w:szCs w:val="28"/>
          <w:lang w:val="uk-UA"/>
        </w:rPr>
        <w:t>Досвід Японії у післявоєнному відновленні економіки.</w:t>
      </w:r>
      <w:r w:rsidRPr="00342B01">
        <w:rPr>
          <w:rFonts w:ascii="Times New Roman" w:hAnsi="Times New Roman" w:cs="Times New Roman"/>
          <w:noProof/>
          <w:sz w:val="28"/>
          <w:szCs w:val="28"/>
          <w:lang w:val="uk-UA"/>
        </w:rPr>
        <w:t xml:space="preserve"> </w:t>
      </w:r>
      <w:r w:rsidR="00CA5221" w:rsidRPr="00342B01">
        <w:rPr>
          <w:rFonts w:ascii="Times New Roman" w:hAnsi="Times New Roman" w:cs="Times New Roman"/>
          <w:noProof/>
          <w:sz w:val="28"/>
          <w:szCs w:val="28"/>
          <w:lang w:val="uk-UA"/>
        </w:rPr>
        <w:t xml:space="preserve">Швидке відродження Японії після Другої світової війни пов’язують із запровадженням японської моделі </w:t>
      </w:r>
      <w:r w:rsidR="00AE0A3A" w:rsidRPr="00342B01">
        <w:rPr>
          <w:rFonts w:ascii="Times New Roman" w:hAnsi="Times New Roman" w:cs="Times New Roman"/>
          <w:noProof/>
          <w:sz w:val="28"/>
          <w:szCs w:val="28"/>
          <w:lang w:val="uk-UA"/>
        </w:rPr>
        <w:t>політики, завдяки якій середньорічний темп зростання економіки склав 9% [</w:t>
      </w:r>
      <w:r w:rsidR="006517CF" w:rsidRPr="00342B01">
        <w:rPr>
          <w:rFonts w:ascii="Times New Roman" w:hAnsi="Times New Roman" w:cs="Times New Roman"/>
          <w:noProof/>
          <w:sz w:val="28"/>
          <w:szCs w:val="28"/>
          <w:lang w:val="uk-UA"/>
        </w:rPr>
        <w:t>47</w:t>
      </w:r>
      <w:r w:rsidR="00AE0A3A" w:rsidRPr="00342B01">
        <w:rPr>
          <w:rFonts w:ascii="Times New Roman" w:hAnsi="Times New Roman" w:cs="Times New Roman"/>
          <w:noProof/>
          <w:sz w:val="28"/>
          <w:szCs w:val="28"/>
          <w:lang w:val="uk-UA"/>
        </w:rPr>
        <w:t>]. Ця модель включа</w:t>
      </w:r>
      <w:r w:rsidR="00BE4051" w:rsidRPr="00342B01">
        <w:rPr>
          <w:rFonts w:ascii="Times New Roman" w:hAnsi="Times New Roman" w:cs="Times New Roman"/>
          <w:noProof/>
          <w:sz w:val="28"/>
          <w:szCs w:val="28"/>
          <w:lang w:val="uk-UA"/>
        </w:rPr>
        <w:t>ла</w:t>
      </w:r>
      <w:r w:rsidR="00AE0A3A" w:rsidRPr="00342B01">
        <w:rPr>
          <w:rFonts w:ascii="Times New Roman" w:hAnsi="Times New Roman" w:cs="Times New Roman"/>
          <w:noProof/>
          <w:sz w:val="28"/>
          <w:szCs w:val="28"/>
          <w:lang w:val="uk-UA"/>
        </w:rPr>
        <w:t xml:space="preserve"> декілька важливих елементів</w:t>
      </w:r>
      <w:r w:rsidR="00BE4051" w:rsidRPr="00342B01">
        <w:rPr>
          <w:rFonts w:ascii="Times New Roman" w:hAnsi="Times New Roman" w:cs="Times New Roman"/>
          <w:noProof/>
          <w:sz w:val="28"/>
          <w:szCs w:val="28"/>
          <w:lang w:val="uk-UA"/>
        </w:rPr>
        <w:t>:</w:t>
      </w:r>
    </w:p>
    <w:p w14:paraId="432632F8" w14:textId="24E95F4F" w:rsidR="00AE0A3A" w:rsidRPr="00342B01" w:rsidRDefault="00BE4051" w:rsidP="0018068B">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е</w:t>
      </w:r>
      <w:r w:rsidR="00AE0A3A" w:rsidRPr="00342B01">
        <w:rPr>
          <w:rFonts w:ascii="Times New Roman" w:hAnsi="Times New Roman" w:cs="Times New Roman"/>
          <w:noProof/>
          <w:sz w:val="28"/>
          <w:szCs w:val="28"/>
          <w:lang w:val="uk-UA"/>
        </w:rPr>
        <w:t>літн</w:t>
      </w:r>
      <w:r w:rsidRPr="00342B01">
        <w:rPr>
          <w:rFonts w:ascii="Times New Roman" w:hAnsi="Times New Roman" w:cs="Times New Roman"/>
          <w:noProof/>
          <w:sz w:val="28"/>
          <w:szCs w:val="28"/>
          <w:lang w:val="uk-UA"/>
        </w:rPr>
        <w:t>у</w:t>
      </w:r>
      <w:r w:rsidR="00AE0A3A" w:rsidRPr="00342B01">
        <w:rPr>
          <w:rFonts w:ascii="Times New Roman" w:hAnsi="Times New Roman" w:cs="Times New Roman"/>
          <w:noProof/>
          <w:sz w:val="28"/>
          <w:szCs w:val="28"/>
          <w:lang w:val="uk-UA"/>
        </w:rPr>
        <w:t xml:space="preserve"> бюрократичн</w:t>
      </w:r>
      <w:r w:rsidR="006A4D18" w:rsidRPr="00342B01">
        <w:rPr>
          <w:rFonts w:ascii="Times New Roman" w:hAnsi="Times New Roman" w:cs="Times New Roman"/>
          <w:noProof/>
          <w:sz w:val="28"/>
          <w:szCs w:val="28"/>
          <w:lang w:val="uk-UA"/>
        </w:rPr>
        <w:t>у</w:t>
      </w:r>
      <w:r w:rsidR="00AE0A3A" w:rsidRPr="00342B01">
        <w:rPr>
          <w:rFonts w:ascii="Times New Roman" w:hAnsi="Times New Roman" w:cs="Times New Roman"/>
          <w:noProof/>
          <w:sz w:val="28"/>
          <w:szCs w:val="28"/>
          <w:lang w:val="uk-UA"/>
        </w:rPr>
        <w:t xml:space="preserve"> систем</w:t>
      </w:r>
      <w:r w:rsidR="006A4D18" w:rsidRPr="00342B01">
        <w:rPr>
          <w:rFonts w:ascii="Times New Roman" w:hAnsi="Times New Roman" w:cs="Times New Roman"/>
          <w:noProof/>
          <w:sz w:val="28"/>
          <w:szCs w:val="28"/>
          <w:lang w:val="uk-UA"/>
        </w:rPr>
        <w:t>у</w:t>
      </w:r>
      <w:r w:rsidR="00AE0A3A" w:rsidRPr="00342B01">
        <w:rPr>
          <w:rFonts w:ascii="Times New Roman" w:hAnsi="Times New Roman" w:cs="Times New Roman"/>
          <w:noProof/>
          <w:sz w:val="28"/>
          <w:szCs w:val="28"/>
          <w:lang w:val="uk-UA"/>
        </w:rPr>
        <w:t xml:space="preserve"> (якісний державний апарат, інтелектуальні та освічені чиновники у міністерствах)</w:t>
      </w:r>
      <w:r w:rsidRPr="00342B01">
        <w:rPr>
          <w:rFonts w:ascii="Times New Roman" w:hAnsi="Times New Roman" w:cs="Times New Roman"/>
          <w:noProof/>
          <w:sz w:val="28"/>
          <w:szCs w:val="28"/>
          <w:lang w:val="uk-UA"/>
        </w:rPr>
        <w:t>;</w:t>
      </w:r>
    </w:p>
    <w:p w14:paraId="10C0F43F" w14:textId="551FFA72" w:rsidR="00BE4051" w:rsidRPr="00342B01" w:rsidRDefault="00BE4051" w:rsidP="0018068B">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політичну систему, в межах якої виконавча влада отримувала широкий простір для ініціативи;</w:t>
      </w:r>
    </w:p>
    <w:p w14:paraId="6006564C" w14:textId="50556EAC" w:rsidR="00BE4051" w:rsidRPr="00342B01" w:rsidRDefault="00BE4051" w:rsidP="0018068B">
      <w:pPr>
        <w:widowControl w:val="0"/>
        <w:spacing w:after="0" w:line="360" w:lineRule="auto"/>
        <w:ind w:firstLine="709"/>
        <w:jc w:val="both"/>
        <w:rPr>
          <w:rFonts w:ascii="Times New Roman" w:hAnsi="Times New Roman" w:cs="Times New Roman"/>
          <w:noProof/>
          <w:sz w:val="28"/>
          <w:szCs w:val="28"/>
          <w:shd w:val="clear" w:color="auto" w:fill="FFFFFF"/>
          <w:lang w:val="uk-UA"/>
        </w:rPr>
      </w:pPr>
      <w:r w:rsidRPr="00342B01">
        <w:rPr>
          <w:rFonts w:ascii="Times New Roman" w:hAnsi="Times New Roman" w:cs="Times New Roman"/>
          <w:noProof/>
          <w:sz w:val="28"/>
          <w:szCs w:val="28"/>
          <w:shd w:val="clear" w:color="auto" w:fill="FFFFFF"/>
          <w:lang w:val="uk-UA"/>
        </w:rPr>
        <w:lastRenderedPageBreak/>
        <w:t>- створення спеціального центрального органу для розвитку економіки (Міністерства міжнародної торгівлі і промисловості, ММТП);</w:t>
      </w:r>
    </w:p>
    <w:p w14:paraId="0350599A" w14:textId="53A80C39" w:rsidR="00AE0A3A" w:rsidRPr="00342B01" w:rsidRDefault="00BE4051" w:rsidP="0018068B">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н</w:t>
      </w:r>
      <w:r w:rsidR="00AE0A3A" w:rsidRPr="00342B01">
        <w:rPr>
          <w:rFonts w:ascii="Times New Roman" w:hAnsi="Times New Roman" w:cs="Times New Roman"/>
          <w:noProof/>
          <w:sz w:val="28"/>
          <w:szCs w:val="28"/>
          <w:lang w:val="uk-UA"/>
        </w:rPr>
        <w:t>абір досконалих інструментів економічної політики</w:t>
      </w:r>
      <w:r w:rsidRPr="00342B01">
        <w:rPr>
          <w:rFonts w:ascii="Times New Roman" w:hAnsi="Times New Roman" w:cs="Times New Roman"/>
          <w:noProof/>
          <w:sz w:val="28"/>
          <w:szCs w:val="28"/>
          <w:lang w:val="uk-UA"/>
        </w:rPr>
        <w:t>, який формувався в процесі проведення реформ [</w:t>
      </w:r>
      <w:r w:rsidR="006517CF" w:rsidRPr="00342B01">
        <w:rPr>
          <w:rFonts w:ascii="Times New Roman" w:hAnsi="Times New Roman" w:cs="Times New Roman"/>
          <w:noProof/>
          <w:sz w:val="28"/>
          <w:szCs w:val="28"/>
          <w:lang w:val="uk-UA"/>
        </w:rPr>
        <w:t>47</w:t>
      </w:r>
      <w:r w:rsidRPr="00342B01">
        <w:rPr>
          <w:rFonts w:ascii="Times New Roman" w:hAnsi="Times New Roman" w:cs="Times New Roman"/>
          <w:noProof/>
          <w:sz w:val="28"/>
          <w:szCs w:val="28"/>
          <w:lang w:val="uk-UA"/>
        </w:rPr>
        <w:t xml:space="preserve">]. </w:t>
      </w:r>
    </w:p>
    <w:p w14:paraId="0AA48777" w14:textId="5DE96692" w:rsidR="00AE0A3A" w:rsidRPr="00342B01" w:rsidRDefault="00BE4051" w:rsidP="0018068B">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Інструменти японської економічної політики у післявоєнний період наведені на рис. 1.</w:t>
      </w:r>
      <w:r w:rsidR="0018068B" w:rsidRPr="00342B01">
        <w:rPr>
          <w:rFonts w:ascii="Times New Roman" w:hAnsi="Times New Roman" w:cs="Times New Roman"/>
          <w:noProof/>
          <w:sz w:val="28"/>
          <w:szCs w:val="28"/>
          <w:lang w:val="uk-UA"/>
        </w:rPr>
        <w:t>7</w:t>
      </w:r>
      <w:r w:rsidRPr="00342B01">
        <w:rPr>
          <w:rFonts w:ascii="Times New Roman" w:hAnsi="Times New Roman" w:cs="Times New Roman"/>
          <w:noProof/>
          <w:sz w:val="28"/>
          <w:szCs w:val="28"/>
          <w:lang w:val="uk-UA"/>
        </w:rPr>
        <w:t>.</w:t>
      </w:r>
    </w:p>
    <w:p w14:paraId="5E10D58A" w14:textId="77777777" w:rsidR="0018068B" w:rsidRPr="00342B01" w:rsidRDefault="0018068B" w:rsidP="0018068B">
      <w:pPr>
        <w:widowControl w:val="0"/>
        <w:spacing w:after="0" w:line="360" w:lineRule="auto"/>
        <w:ind w:firstLine="709"/>
        <w:jc w:val="both"/>
        <w:rPr>
          <w:rFonts w:ascii="Times New Roman" w:hAnsi="Times New Roman" w:cs="Times New Roman"/>
          <w:noProof/>
          <w:sz w:val="28"/>
          <w:szCs w:val="28"/>
          <w:lang w:val="uk-UA"/>
        </w:rPr>
      </w:pPr>
    </w:p>
    <w:p w14:paraId="1D1EB0F7" w14:textId="77777777" w:rsidR="00DA1021" w:rsidRPr="00342B01" w:rsidRDefault="00DA1021" w:rsidP="009D5EB3">
      <w:pPr>
        <w:spacing w:after="0" w:line="360" w:lineRule="auto"/>
        <w:ind w:firstLine="567"/>
        <w:jc w:val="both"/>
        <w:rPr>
          <w:rFonts w:ascii="Times New Roman" w:hAnsi="Times New Roman" w:cs="Times New Roman"/>
          <w:noProof/>
          <w:sz w:val="28"/>
          <w:szCs w:val="28"/>
          <w:lang w:val="uk-UA"/>
        </w:rPr>
      </w:pPr>
      <w:r w:rsidRPr="00342B01">
        <w:rPr>
          <w:rFonts w:eastAsia="TimesNewRoman,Bold"/>
          <w:bCs/>
          <w:noProof/>
          <w:sz w:val="24"/>
          <w:szCs w:val="24"/>
          <w:lang w:val="uk-UA" w:eastAsia="ru-RU"/>
        </w:rPr>
        <w:drawing>
          <wp:inline distT="0" distB="0" distL="0" distR="0" wp14:anchorId="1E648B5D" wp14:editId="4CB063E9">
            <wp:extent cx="5229225" cy="4200525"/>
            <wp:effectExtent l="0" t="0" r="15875" b="15875"/>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18A21DF9" w14:textId="77777777" w:rsidR="00DA1021" w:rsidRPr="00342B01" w:rsidRDefault="00DA1021" w:rsidP="00DA1021">
      <w:pPr>
        <w:pStyle w:val="a7"/>
        <w:widowControl w:val="0"/>
        <w:spacing w:after="0" w:line="360" w:lineRule="auto"/>
        <w:ind w:left="0"/>
        <w:jc w:val="center"/>
        <w:rPr>
          <w:rFonts w:ascii="Times New Roman" w:hAnsi="Times New Roman" w:cs="Times New Roman"/>
          <w:bCs/>
          <w:noProof/>
          <w:sz w:val="28"/>
          <w:szCs w:val="28"/>
          <w:lang w:val="uk-UA"/>
        </w:rPr>
      </w:pPr>
    </w:p>
    <w:p w14:paraId="1DD55FFB" w14:textId="26AB4A0F" w:rsidR="00BE4051" w:rsidRPr="00342B01" w:rsidRDefault="00BE4051" w:rsidP="00BE4051">
      <w:pPr>
        <w:spacing w:after="0" w:line="360" w:lineRule="auto"/>
        <w:jc w:val="center"/>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Рис. 1.</w:t>
      </w:r>
      <w:r w:rsidR="0018068B" w:rsidRPr="00342B01">
        <w:rPr>
          <w:rFonts w:ascii="Times New Roman" w:hAnsi="Times New Roman" w:cs="Times New Roman"/>
          <w:noProof/>
          <w:sz w:val="28"/>
          <w:szCs w:val="28"/>
          <w:lang w:val="uk-UA"/>
        </w:rPr>
        <w:t>7</w:t>
      </w:r>
      <w:r w:rsidRPr="00342B01">
        <w:rPr>
          <w:rFonts w:ascii="Times New Roman" w:hAnsi="Times New Roman" w:cs="Times New Roman"/>
          <w:noProof/>
          <w:sz w:val="28"/>
          <w:szCs w:val="28"/>
          <w:lang w:val="uk-UA"/>
        </w:rPr>
        <w:t>. Інструменти японської економічної політики у післявоєнний період</w:t>
      </w:r>
    </w:p>
    <w:p w14:paraId="516A1342" w14:textId="52EF5A36" w:rsidR="00BE4051" w:rsidRPr="00342B01" w:rsidRDefault="00BE4051" w:rsidP="00BE4051">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Джерело: [</w:t>
      </w:r>
      <w:r w:rsidR="006517CF" w:rsidRPr="00342B01">
        <w:rPr>
          <w:rFonts w:ascii="Times New Roman" w:hAnsi="Times New Roman" w:cs="Times New Roman"/>
          <w:noProof/>
          <w:sz w:val="28"/>
          <w:szCs w:val="28"/>
          <w:lang w:val="uk-UA"/>
        </w:rPr>
        <w:t>47</w:t>
      </w:r>
      <w:r w:rsidRPr="00342B01">
        <w:rPr>
          <w:rFonts w:ascii="Times New Roman" w:hAnsi="Times New Roman" w:cs="Times New Roman"/>
          <w:noProof/>
          <w:sz w:val="28"/>
          <w:szCs w:val="28"/>
          <w:lang w:val="uk-UA"/>
        </w:rPr>
        <w:t>]</w:t>
      </w:r>
    </w:p>
    <w:p w14:paraId="57665CAA" w14:textId="0CFDC4C5" w:rsidR="00AE0A3A" w:rsidRPr="00342B01" w:rsidRDefault="00AE0A3A" w:rsidP="00215522">
      <w:pPr>
        <w:spacing w:after="0" w:line="360" w:lineRule="auto"/>
        <w:ind w:firstLine="709"/>
        <w:jc w:val="both"/>
        <w:rPr>
          <w:rFonts w:ascii="Times New Roman" w:hAnsi="Times New Roman" w:cs="Times New Roman"/>
          <w:noProof/>
          <w:sz w:val="28"/>
          <w:szCs w:val="28"/>
          <w:lang w:val="uk-UA"/>
        </w:rPr>
      </w:pPr>
    </w:p>
    <w:p w14:paraId="4401F105" w14:textId="0A5D88F6" w:rsidR="00AE0A3A" w:rsidRPr="00342B01" w:rsidRDefault="006A4D18" w:rsidP="000F1727">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Серед наведених інструментів економічної політики слід звернути увагу на державне фінансування науки та інноваційних технологій, що дозволило сфокусуватись на </w:t>
      </w:r>
      <w:r w:rsidR="00465887" w:rsidRPr="00342B01">
        <w:rPr>
          <w:rFonts w:ascii="Times New Roman" w:hAnsi="Times New Roman" w:cs="Times New Roman"/>
          <w:noProof/>
          <w:sz w:val="28"/>
          <w:szCs w:val="28"/>
          <w:lang w:val="uk-UA"/>
        </w:rPr>
        <w:t xml:space="preserve">виробництві наукомісткої та високотехнологічної продукції. Видатки </w:t>
      </w:r>
      <w:r w:rsidR="00346AC5" w:rsidRPr="00342B01">
        <w:rPr>
          <w:rFonts w:ascii="Times New Roman" w:hAnsi="Times New Roman" w:cs="Times New Roman"/>
          <w:noProof/>
          <w:sz w:val="28"/>
          <w:szCs w:val="28"/>
          <w:lang w:val="uk-UA"/>
        </w:rPr>
        <w:t xml:space="preserve">японського </w:t>
      </w:r>
      <w:r w:rsidR="00465887" w:rsidRPr="00342B01">
        <w:rPr>
          <w:rFonts w:ascii="Times New Roman" w:hAnsi="Times New Roman" w:cs="Times New Roman"/>
          <w:noProof/>
          <w:sz w:val="28"/>
          <w:szCs w:val="28"/>
          <w:lang w:val="uk-UA"/>
        </w:rPr>
        <w:t>бюджету на науково-технічні розробки на той час складали більше 3% ВВП [</w:t>
      </w:r>
      <w:r w:rsidR="006517CF" w:rsidRPr="00342B01">
        <w:rPr>
          <w:rFonts w:ascii="Times New Roman" w:hAnsi="Times New Roman" w:cs="Times New Roman"/>
          <w:noProof/>
          <w:sz w:val="28"/>
          <w:szCs w:val="28"/>
          <w:lang w:val="uk-UA"/>
        </w:rPr>
        <w:t>4</w:t>
      </w:r>
      <w:r w:rsidR="00465887" w:rsidRPr="00342B01">
        <w:rPr>
          <w:rFonts w:ascii="Times New Roman" w:hAnsi="Times New Roman" w:cs="Times New Roman"/>
          <w:noProof/>
          <w:sz w:val="28"/>
          <w:szCs w:val="28"/>
          <w:lang w:val="uk-UA"/>
        </w:rPr>
        <w:t>, с. 6].</w:t>
      </w:r>
    </w:p>
    <w:p w14:paraId="5B799088" w14:textId="51C777F9" w:rsidR="007C6973" w:rsidRPr="00342B01" w:rsidRDefault="00DE1A96" w:rsidP="000F1727">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lastRenderedPageBreak/>
        <w:t>Важливим чинником модернізації японської економіки став трансфер іноземних технологій, для цього уряд розробив систему заходів щодо стимулювання імпорту інноваційних продуктів (ноу-хау та технологій), високотехнологічного обладнання та матеріалів для модернізації промисловості [</w:t>
      </w:r>
      <w:r w:rsidR="006517CF" w:rsidRPr="00342B01">
        <w:rPr>
          <w:rFonts w:ascii="Times New Roman" w:hAnsi="Times New Roman" w:cs="Times New Roman"/>
          <w:noProof/>
          <w:sz w:val="28"/>
          <w:szCs w:val="28"/>
          <w:lang w:val="uk-UA"/>
        </w:rPr>
        <w:t>14</w:t>
      </w:r>
      <w:r w:rsidRPr="00342B01">
        <w:rPr>
          <w:rFonts w:ascii="Times New Roman" w:hAnsi="Times New Roman" w:cs="Times New Roman"/>
          <w:noProof/>
          <w:sz w:val="28"/>
          <w:szCs w:val="28"/>
          <w:lang w:val="uk-UA"/>
        </w:rPr>
        <w:t xml:space="preserve">, с. 102]. </w:t>
      </w:r>
    </w:p>
    <w:p w14:paraId="07F69261" w14:textId="2E068A55" w:rsidR="00136590" w:rsidRPr="00342B01" w:rsidRDefault="00DE1A96" w:rsidP="000F1727">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Прикладами успішних результатів використання іноземних технологій </w:t>
      </w:r>
      <w:r w:rsidR="00136590" w:rsidRPr="00342B01">
        <w:rPr>
          <w:rFonts w:ascii="Times New Roman" w:hAnsi="Times New Roman" w:cs="Times New Roman"/>
          <w:noProof/>
          <w:sz w:val="28"/>
          <w:szCs w:val="28"/>
          <w:lang w:val="uk-UA"/>
        </w:rPr>
        <w:t xml:space="preserve">є розвиток в Японії суднобудування, запровадження технології прокатки при виробництві сталі, стрімкий розвиток галузі напівпровідників. Відома інформація про придбання японськими компаніями у США протягом </w:t>
      </w:r>
      <w:r w:rsidR="00717C88">
        <w:rPr>
          <w:rFonts w:ascii="Times New Roman" w:hAnsi="Times New Roman" w:cs="Times New Roman"/>
          <w:noProof/>
          <w:sz w:val="28"/>
          <w:szCs w:val="28"/>
          <w:lang w:val="uk-UA"/>
        </w:rPr>
        <w:br/>
      </w:r>
      <w:r w:rsidR="00136590" w:rsidRPr="00342B01">
        <w:rPr>
          <w:rFonts w:ascii="Times New Roman" w:hAnsi="Times New Roman" w:cs="Times New Roman"/>
          <w:noProof/>
          <w:sz w:val="28"/>
          <w:szCs w:val="28"/>
          <w:lang w:val="uk-UA"/>
        </w:rPr>
        <w:t>1950-1970 рр. понад 15 тис. патентів та ліцензій, які були творчо доопрацьовані місцевими вченими та впроваджені у виробництво [</w:t>
      </w:r>
      <w:r w:rsidR="006517CF" w:rsidRPr="00342B01">
        <w:rPr>
          <w:rFonts w:ascii="Times New Roman" w:hAnsi="Times New Roman" w:cs="Times New Roman"/>
          <w:noProof/>
          <w:sz w:val="28"/>
          <w:szCs w:val="28"/>
          <w:lang w:val="uk-UA"/>
        </w:rPr>
        <w:t>14</w:t>
      </w:r>
      <w:r w:rsidR="00136590" w:rsidRPr="00342B01">
        <w:rPr>
          <w:rFonts w:ascii="Times New Roman" w:hAnsi="Times New Roman" w:cs="Times New Roman"/>
          <w:noProof/>
          <w:sz w:val="28"/>
          <w:szCs w:val="28"/>
          <w:lang w:val="uk-UA"/>
        </w:rPr>
        <w:t>, с. 103].</w:t>
      </w:r>
    </w:p>
    <w:p w14:paraId="6C8FCA8B" w14:textId="660BC8CC" w:rsidR="000113A3" w:rsidRPr="00342B01" w:rsidRDefault="000113A3" w:rsidP="000F1727">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Важливу роль у післявоєнному відновленні </w:t>
      </w:r>
      <w:r w:rsidR="002074D6" w:rsidRPr="00342B01">
        <w:rPr>
          <w:rFonts w:ascii="Times New Roman" w:hAnsi="Times New Roman" w:cs="Times New Roman"/>
          <w:noProof/>
          <w:sz w:val="28"/>
          <w:szCs w:val="28"/>
          <w:lang w:val="uk-UA"/>
        </w:rPr>
        <w:t>Японії відіграв менталітет японців – схильність до дисципліни, висока працездатність, економічна активність та адаптивність.</w:t>
      </w:r>
    </w:p>
    <w:p w14:paraId="31A902C0" w14:textId="7BEA8753" w:rsidR="0018068B" w:rsidRPr="00342B01" w:rsidRDefault="006762AE" w:rsidP="000F1727">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Одним із </w:t>
      </w:r>
      <w:r w:rsidR="00DC11DA" w:rsidRPr="00342B01">
        <w:rPr>
          <w:rFonts w:ascii="Times New Roman" w:hAnsi="Times New Roman" w:cs="Times New Roman"/>
          <w:noProof/>
          <w:sz w:val="28"/>
          <w:szCs w:val="28"/>
          <w:lang w:val="uk-UA"/>
        </w:rPr>
        <w:t xml:space="preserve">чинників економічного </w:t>
      </w:r>
      <w:r w:rsidR="00EA5D5A" w:rsidRPr="00342B01">
        <w:rPr>
          <w:rFonts w:ascii="Times New Roman" w:hAnsi="Times New Roman" w:cs="Times New Roman"/>
          <w:noProof/>
          <w:sz w:val="28"/>
          <w:szCs w:val="28"/>
          <w:lang w:val="uk-UA"/>
        </w:rPr>
        <w:t xml:space="preserve">зростання в </w:t>
      </w:r>
      <w:r w:rsidR="00DC11DA" w:rsidRPr="00342B01">
        <w:rPr>
          <w:rFonts w:ascii="Times New Roman" w:hAnsi="Times New Roman" w:cs="Times New Roman"/>
          <w:noProof/>
          <w:sz w:val="28"/>
          <w:szCs w:val="28"/>
          <w:lang w:val="uk-UA"/>
        </w:rPr>
        <w:t>Японії</w:t>
      </w:r>
      <w:r w:rsidR="00EA5D5A" w:rsidRPr="00342B01">
        <w:rPr>
          <w:rFonts w:ascii="Times New Roman" w:hAnsi="Times New Roman" w:cs="Times New Roman"/>
          <w:noProof/>
          <w:sz w:val="28"/>
          <w:szCs w:val="28"/>
          <w:lang w:val="uk-UA"/>
        </w:rPr>
        <w:t xml:space="preserve"> стало впровадження податкової культури із введенням так званих «блакитних декларацій». Ці документи надавались фірмам, «які </w:t>
      </w:r>
      <w:r w:rsidRPr="00342B01">
        <w:rPr>
          <w:rFonts w:ascii="Times New Roman" w:hAnsi="Times New Roman" w:cs="Times New Roman"/>
          <w:noProof/>
          <w:sz w:val="28"/>
          <w:szCs w:val="28"/>
          <w:lang w:val="uk-UA"/>
        </w:rPr>
        <w:t>підтверджували свою прозору діяльність в обліковості результатів та сплати податків</w:t>
      </w:r>
      <w:r w:rsidR="00EA5D5A" w:rsidRPr="00342B01">
        <w:rPr>
          <w:rFonts w:ascii="Times New Roman" w:hAnsi="Times New Roman" w:cs="Times New Roman"/>
          <w:noProof/>
          <w:sz w:val="28"/>
          <w:szCs w:val="28"/>
          <w:lang w:val="uk-UA"/>
        </w:rPr>
        <w:t>» [</w:t>
      </w:r>
      <w:r w:rsidR="006517CF" w:rsidRPr="00342B01">
        <w:rPr>
          <w:rFonts w:ascii="Times New Roman" w:hAnsi="Times New Roman" w:cs="Times New Roman"/>
          <w:noProof/>
          <w:sz w:val="28"/>
          <w:szCs w:val="28"/>
          <w:lang w:val="uk-UA"/>
        </w:rPr>
        <w:t>8</w:t>
      </w:r>
      <w:r w:rsidR="00EA5D5A" w:rsidRPr="00342B01">
        <w:rPr>
          <w:rFonts w:ascii="Times New Roman" w:hAnsi="Times New Roman" w:cs="Times New Roman"/>
          <w:noProof/>
          <w:sz w:val="28"/>
          <w:szCs w:val="28"/>
          <w:lang w:val="uk-UA"/>
        </w:rPr>
        <w:t>]</w:t>
      </w:r>
      <w:r w:rsidRPr="00342B01">
        <w:rPr>
          <w:rFonts w:ascii="Times New Roman" w:hAnsi="Times New Roman" w:cs="Times New Roman"/>
          <w:noProof/>
          <w:sz w:val="28"/>
          <w:szCs w:val="28"/>
          <w:lang w:val="uk-UA"/>
        </w:rPr>
        <w:t xml:space="preserve">. </w:t>
      </w:r>
    </w:p>
    <w:p w14:paraId="3970692F" w14:textId="1444E244" w:rsidR="00EA5D5A" w:rsidRPr="00342B01" w:rsidRDefault="00EA5D5A" w:rsidP="000F1727">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«Блакитна система повернення» діє в Японії і сьогодні, її зміст полягає в тому, що доброчесним у декларуванні доходів компаніям частково повертають сплачені податки.</w:t>
      </w:r>
    </w:p>
    <w:p w14:paraId="6AA3A5C2" w14:textId="623BE2FD" w:rsidR="0018068B" w:rsidRPr="00342B01" w:rsidRDefault="006A4D18" w:rsidP="0018068B">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Аналітики зазначають, що повторення японського досвіду економічної політики в Україні неможливе. Серед основних причин називають</w:t>
      </w:r>
      <w:r w:rsidR="00DA1021" w:rsidRPr="00342B01">
        <w:rPr>
          <w:rFonts w:ascii="Times New Roman" w:hAnsi="Times New Roman" w:cs="Times New Roman"/>
          <w:noProof/>
          <w:sz w:val="28"/>
          <w:szCs w:val="28"/>
          <w:lang w:val="uk-UA"/>
        </w:rPr>
        <w:t xml:space="preserve"> недостатність чиновників високого інтелекту та освіти, </w:t>
      </w:r>
      <w:r w:rsidR="00DC11DA" w:rsidRPr="00342B01">
        <w:rPr>
          <w:rFonts w:ascii="Times New Roman" w:hAnsi="Times New Roman" w:cs="Times New Roman"/>
          <w:noProof/>
          <w:sz w:val="28"/>
          <w:szCs w:val="28"/>
          <w:lang w:val="uk-UA"/>
        </w:rPr>
        <w:t xml:space="preserve">а </w:t>
      </w:r>
      <w:r w:rsidR="00DA1021" w:rsidRPr="00342B01">
        <w:rPr>
          <w:rFonts w:ascii="Times New Roman" w:hAnsi="Times New Roman" w:cs="Times New Roman"/>
          <w:noProof/>
          <w:sz w:val="28"/>
          <w:szCs w:val="28"/>
          <w:lang w:val="uk-UA"/>
        </w:rPr>
        <w:t>також відмінність структури економіки довоєнних Японії та України [</w:t>
      </w:r>
      <w:r w:rsidR="006517CF" w:rsidRPr="00342B01">
        <w:rPr>
          <w:rFonts w:ascii="Times New Roman" w:hAnsi="Times New Roman" w:cs="Times New Roman"/>
          <w:noProof/>
          <w:sz w:val="28"/>
          <w:szCs w:val="28"/>
          <w:lang w:val="uk-UA"/>
        </w:rPr>
        <w:t>47</w:t>
      </w:r>
      <w:r w:rsidR="00DA1021" w:rsidRPr="00342B01">
        <w:rPr>
          <w:rFonts w:ascii="Times New Roman" w:hAnsi="Times New Roman" w:cs="Times New Roman"/>
          <w:noProof/>
          <w:sz w:val="28"/>
          <w:szCs w:val="28"/>
          <w:lang w:val="uk-UA"/>
        </w:rPr>
        <w:t>]. До війни Японія була провідною індустріальною країною і післявоєнне відновлення полягало в модернізації існуючої індустрії. В українській економіці сьогодні переважає аграрно-сировинний сектор і високотехнологічні галузі потрібно буде побудувати практично з нуля</w:t>
      </w:r>
      <w:r w:rsidR="00DC11DA" w:rsidRPr="00342B01">
        <w:rPr>
          <w:rFonts w:ascii="Times New Roman" w:hAnsi="Times New Roman" w:cs="Times New Roman"/>
          <w:noProof/>
          <w:sz w:val="28"/>
          <w:szCs w:val="28"/>
          <w:lang w:val="uk-UA"/>
        </w:rPr>
        <w:t>.</w:t>
      </w:r>
      <w:r w:rsidR="0018068B" w:rsidRPr="00342B01">
        <w:rPr>
          <w:rFonts w:ascii="Times New Roman" w:hAnsi="Times New Roman" w:cs="Times New Roman"/>
          <w:noProof/>
          <w:sz w:val="28"/>
          <w:szCs w:val="28"/>
          <w:lang w:val="uk-UA"/>
        </w:rPr>
        <w:br w:type="page"/>
      </w:r>
    </w:p>
    <w:p w14:paraId="6F05BD3D" w14:textId="6AF05EC3" w:rsidR="00BA75F9" w:rsidRPr="00342B01" w:rsidRDefault="002160AE" w:rsidP="000F1727">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i/>
          <w:iCs/>
          <w:noProof/>
          <w:sz w:val="28"/>
          <w:szCs w:val="28"/>
          <w:lang w:val="uk-UA"/>
        </w:rPr>
        <w:lastRenderedPageBreak/>
        <w:t>Відновлення балканських країн (Боснії та Герцеговини і Хорватії) після хорватсько-боснійської війни 1992-1994 рр.</w:t>
      </w:r>
      <w:r w:rsidRPr="00342B01">
        <w:rPr>
          <w:rFonts w:ascii="Times New Roman" w:hAnsi="Times New Roman" w:cs="Times New Roman"/>
          <w:noProof/>
          <w:sz w:val="28"/>
          <w:szCs w:val="28"/>
          <w:lang w:val="uk-UA"/>
        </w:rPr>
        <w:t xml:space="preserve"> </w:t>
      </w:r>
      <w:r w:rsidR="00BA75F9" w:rsidRPr="00342B01">
        <w:rPr>
          <w:rFonts w:ascii="Times New Roman" w:hAnsi="Times New Roman" w:cs="Times New Roman"/>
          <w:noProof/>
          <w:sz w:val="28"/>
          <w:szCs w:val="28"/>
          <w:lang w:val="uk-UA"/>
        </w:rPr>
        <w:t>Для відновлення та розвитку країн були використані різні стратегії та напрями, зокрема:</w:t>
      </w:r>
    </w:p>
    <w:p w14:paraId="257CE6A3" w14:textId="02FC356C" w:rsidR="00BA75F9" w:rsidRPr="00342B01" w:rsidRDefault="00BA75F9" w:rsidP="000F1727">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стратегія національного примирення – впровадження міжнародних механізмів умиротворення, укладення політичних угод, урегулювання суперечок та конфліктів;</w:t>
      </w:r>
    </w:p>
    <w:p w14:paraId="209A17E0" w14:textId="2971CDE5" w:rsidR="00C053F0" w:rsidRPr="00342B01" w:rsidRDefault="00C053F0" w:rsidP="000F1727">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проведення реконструкції критичної, соціальної інфраструктури та житлових будинків;</w:t>
      </w:r>
    </w:p>
    <w:p w14:paraId="0DF48EC1" w14:textId="17F48626" w:rsidR="00C053F0" w:rsidRPr="00342B01" w:rsidRDefault="00C053F0" w:rsidP="000F1727">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розвиток приватного бізнесу шляхом приватизації державних підприємств та спрощення процедур відкриття власної справи;</w:t>
      </w:r>
    </w:p>
    <w:p w14:paraId="51354D69" w14:textId="77777777" w:rsidR="009917F5" w:rsidRPr="00342B01" w:rsidRDefault="00C053F0" w:rsidP="000F1727">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отримання міжнародної допомоги від ООН, ЄС та Світового банку у вигляді фінансової підтримки, технічної допомоги, консультацій та навчання</w:t>
      </w:r>
      <w:r w:rsidR="009917F5" w:rsidRPr="00342B01">
        <w:rPr>
          <w:rFonts w:ascii="Times New Roman" w:hAnsi="Times New Roman" w:cs="Times New Roman"/>
          <w:noProof/>
          <w:sz w:val="28"/>
          <w:szCs w:val="28"/>
          <w:lang w:val="uk-UA"/>
        </w:rPr>
        <w:t>;</w:t>
      </w:r>
    </w:p>
    <w:p w14:paraId="0F185E56" w14:textId="6C574109" w:rsidR="009917F5" w:rsidRPr="00342B01" w:rsidRDefault="009917F5" w:rsidP="000F1727">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розвиток туризму (особливо в Хорватії), що дозволило створити нові робочі місця та залучити інвестиції;</w:t>
      </w:r>
    </w:p>
    <w:p w14:paraId="1ACB1D06" w14:textId="57734B0E" w:rsidR="00C053F0" w:rsidRPr="00342B01" w:rsidRDefault="009917F5" w:rsidP="000F1727">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 проведення податкової реформи шляхом уніфікації податків, впровадження електронних систем декларування, введення податкових пільг для нових інвестицій та створення нових робочих місць, запровадження ПДВ </w:t>
      </w:r>
      <w:r w:rsidR="00C053F0" w:rsidRPr="00342B01">
        <w:rPr>
          <w:rFonts w:ascii="Times New Roman" w:hAnsi="Times New Roman" w:cs="Times New Roman"/>
          <w:noProof/>
          <w:sz w:val="28"/>
          <w:szCs w:val="28"/>
          <w:lang w:val="uk-UA"/>
        </w:rPr>
        <w:t>[</w:t>
      </w:r>
      <w:r w:rsidR="006517CF" w:rsidRPr="00342B01">
        <w:rPr>
          <w:rFonts w:ascii="Times New Roman" w:hAnsi="Times New Roman" w:cs="Times New Roman"/>
          <w:noProof/>
          <w:sz w:val="28"/>
          <w:szCs w:val="28"/>
          <w:lang w:val="uk-UA"/>
        </w:rPr>
        <w:t>25</w:t>
      </w:r>
      <w:r w:rsidR="00C053F0" w:rsidRPr="00342B01">
        <w:rPr>
          <w:rFonts w:ascii="Times New Roman" w:hAnsi="Times New Roman" w:cs="Times New Roman"/>
          <w:noProof/>
          <w:sz w:val="28"/>
          <w:szCs w:val="28"/>
          <w:lang w:val="uk-UA"/>
        </w:rPr>
        <w:t>].</w:t>
      </w:r>
    </w:p>
    <w:p w14:paraId="51BED71D" w14:textId="495C108E" w:rsidR="002160AE" w:rsidRPr="00342B01" w:rsidRDefault="002160AE" w:rsidP="000F1727">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Цінним для України є досвід Боснії та Герцеговини у питанні повернення біженців. Уряд країни стимулював органи місцевого самоврядування (шляхом фінансування проектів відновлення територій) до створення прийнятних умов для проживання населенню, яке поверталося в країну. </w:t>
      </w:r>
    </w:p>
    <w:p w14:paraId="6C9CB8F1" w14:textId="00829EEA" w:rsidR="00BA75F9" w:rsidRPr="00342B01" w:rsidRDefault="00BA75F9" w:rsidP="000F1727">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Для використання в Україні </w:t>
      </w:r>
      <w:r w:rsidR="009917F5" w:rsidRPr="00342B01">
        <w:rPr>
          <w:rFonts w:ascii="Times New Roman" w:hAnsi="Times New Roman" w:cs="Times New Roman"/>
          <w:noProof/>
          <w:sz w:val="28"/>
          <w:szCs w:val="28"/>
          <w:lang w:val="uk-UA"/>
        </w:rPr>
        <w:t xml:space="preserve">також </w:t>
      </w:r>
      <w:r w:rsidRPr="00342B01">
        <w:rPr>
          <w:rFonts w:ascii="Times New Roman" w:hAnsi="Times New Roman" w:cs="Times New Roman"/>
          <w:noProof/>
          <w:sz w:val="28"/>
          <w:szCs w:val="28"/>
          <w:lang w:val="uk-UA"/>
        </w:rPr>
        <w:t>може бути цінним досвід балканських країн у питаннях «національного примирення, відновлення соціальних зв’язків, врегулювання конфлікту та відновлення спільного життя» [</w:t>
      </w:r>
      <w:r w:rsidR="006517CF" w:rsidRPr="00342B01">
        <w:rPr>
          <w:rFonts w:ascii="Times New Roman" w:hAnsi="Times New Roman" w:cs="Times New Roman"/>
          <w:noProof/>
          <w:sz w:val="28"/>
          <w:szCs w:val="28"/>
          <w:lang w:val="uk-UA"/>
        </w:rPr>
        <w:t>25</w:t>
      </w:r>
      <w:r w:rsidRPr="00342B01">
        <w:rPr>
          <w:rFonts w:ascii="Times New Roman" w:hAnsi="Times New Roman" w:cs="Times New Roman"/>
          <w:noProof/>
          <w:sz w:val="28"/>
          <w:szCs w:val="28"/>
          <w:lang w:val="uk-UA"/>
        </w:rPr>
        <w:t>].</w:t>
      </w:r>
    </w:p>
    <w:p w14:paraId="1BFC6E39" w14:textId="79646675" w:rsidR="00441D84" w:rsidRPr="00342B01" w:rsidRDefault="00332B5B" w:rsidP="000F1727">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Отже, </w:t>
      </w:r>
      <w:r w:rsidR="002D1767" w:rsidRPr="00342B01">
        <w:rPr>
          <w:rFonts w:ascii="Times New Roman" w:hAnsi="Times New Roman" w:cs="Times New Roman"/>
          <w:noProof/>
          <w:sz w:val="28"/>
          <w:szCs w:val="28"/>
          <w:lang w:val="uk-UA"/>
        </w:rPr>
        <w:t xml:space="preserve">проведений огляд показав, що </w:t>
      </w:r>
      <w:r w:rsidR="00441D84" w:rsidRPr="00342B01">
        <w:rPr>
          <w:rFonts w:ascii="Times New Roman" w:hAnsi="Times New Roman" w:cs="Times New Roman"/>
          <w:noProof/>
          <w:sz w:val="28"/>
          <w:szCs w:val="28"/>
          <w:lang w:val="uk-UA"/>
        </w:rPr>
        <w:t xml:space="preserve">кожна з розглянутих країн для здійснення післявоєнного відновлення застосовувала свої інструменти в залежності від її економічних чи геополітичних особливостей. Проте, спільними для всіх країн інструментами післявоєнного відновлення були </w:t>
      </w:r>
      <w:r w:rsidR="00441D84" w:rsidRPr="00342B01">
        <w:rPr>
          <w:rFonts w:ascii="Times New Roman" w:hAnsi="Times New Roman" w:cs="Times New Roman"/>
          <w:noProof/>
          <w:sz w:val="28"/>
          <w:szCs w:val="28"/>
          <w:lang w:val="uk-UA"/>
        </w:rPr>
        <w:lastRenderedPageBreak/>
        <w:t>лібералізація економіки, зовнішня фінансова допомога, проведення низки реформ, стимулювання експорту, розвиток високотехнологічних галузей та державне стимулювання інновацій.</w:t>
      </w:r>
    </w:p>
    <w:p w14:paraId="70D3C628" w14:textId="77777777" w:rsidR="0015419F" w:rsidRPr="00342B01" w:rsidRDefault="0015419F" w:rsidP="000F1727">
      <w:pPr>
        <w:widowControl w:val="0"/>
        <w:spacing w:after="0" w:line="360" w:lineRule="auto"/>
        <w:ind w:firstLine="709"/>
        <w:jc w:val="both"/>
        <w:rPr>
          <w:rFonts w:ascii="Times New Roman" w:hAnsi="Times New Roman" w:cs="Times New Roman"/>
          <w:noProof/>
          <w:sz w:val="28"/>
          <w:szCs w:val="28"/>
          <w:lang w:val="uk-UA"/>
        </w:rPr>
      </w:pPr>
      <w:bookmarkStart w:id="24" w:name="_Hlk181361096"/>
      <w:r w:rsidRPr="00342B01">
        <w:rPr>
          <w:rFonts w:ascii="Times New Roman" w:hAnsi="Times New Roman" w:cs="Times New Roman"/>
          <w:noProof/>
          <w:sz w:val="28"/>
          <w:szCs w:val="28"/>
          <w:lang w:val="uk-UA"/>
        </w:rPr>
        <w:t>Корисним для України може стати досвід проведення реформ у післявоєнній Німеччині, італійський досвід вирівнювання регіональних диспропорцій в економічному розвитку. Необхідно скористатись досвідом Японії щодо розширення державного фінансування науки та інноваційних технологій, що дасть можливість збільшити виробництво наукомісткої та високотехнологічної продукції. Цінним для України є досвід Боснії та Герцеговини у питанні повернення біженців, а також у питаннях національного примирення, відновлення соціальних зв’язків, врегулювання конфлікту та відновлення спільного життя.</w:t>
      </w:r>
    </w:p>
    <w:bookmarkEnd w:id="24"/>
    <w:p w14:paraId="1D57CCC7" w14:textId="748F66E7" w:rsidR="00332B5B" w:rsidRPr="00342B01" w:rsidRDefault="00332B5B" w:rsidP="000F1727">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Таким чином, за результатами дослідження теоретико-історичних засад стратегічного планування післявоєнного відновлення країни можна зробити такі висновки.</w:t>
      </w:r>
    </w:p>
    <w:p w14:paraId="7B86A079" w14:textId="77777777" w:rsidR="007C6973" w:rsidRPr="00342B01" w:rsidRDefault="00332B5B" w:rsidP="000F1727">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shd w:val="clear" w:color="auto" w:fill="FFFFFF"/>
          <w:lang w:val="uk-UA"/>
        </w:rPr>
        <w:t xml:space="preserve">Післявоєнне відновлення – це </w:t>
      </w:r>
      <w:r w:rsidRPr="00342B01">
        <w:rPr>
          <w:rFonts w:ascii="Times New Roman" w:hAnsi="Times New Roman" w:cs="Times New Roman"/>
          <w:noProof/>
          <w:sz w:val="28"/>
          <w:szCs w:val="28"/>
          <w:lang w:val="uk-UA"/>
        </w:rPr>
        <w:t xml:space="preserve">комплекс організаційних, правових та фінансових заходів, спрямованих на подолання наслідків війни, на прискорену відбудову економіки, модернізацію країни, трансформацію соціально-економічної системи, створення умов для покращення життєдіяльності населення та діяльності суб’єктів господарювання. </w:t>
      </w:r>
    </w:p>
    <w:p w14:paraId="374180A4" w14:textId="77777777" w:rsidR="007C6973" w:rsidRPr="00342B01" w:rsidRDefault="00332B5B" w:rsidP="000F1727">
      <w:pPr>
        <w:widowControl w:val="0"/>
        <w:spacing w:after="0" w:line="360" w:lineRule="auto"/>
        <w:ind w:firstLine="709"/>
        <w:jc w:val="both"/>
        <w:rPr>
          <w:rFonts w:ascii="Times New Roman" w:hAnsi="Times New Roman" w:cs="Times New Roman"/>
          <w:noProof/>
          <w:sz w:val="28"/>
          <w:szCs w:val="28"/>
          <w:shd w:val="clear" w:color="auto" w:fill="FFFFFF"/>
          <w:lang w:val="uk-UA"/>
        </w:rPr>
      </w:pPr>
      <w:r w:rsidRPr="00342B01">
        <w:rPr>
          <w:rFonts w:ascii="Times New Roman" w:hAnsi="Times New Roman" w:cs="Times New Roman"/>
          <w:noProof/>
          <w:sz w:val="28"/>
          <w:szCs w:val="28"/>
          <w:shd w:val="clear" w:color="auto" w:fill="FFFFFF"/>
          <w:lang w:val="uk-UA"/>
        </w:rPr>
        <w:t xml:space="preserve">Завданням стратегії післявоєнного відновлення країни є визначення стратегічних напрямів відбудови зруйнованого війною та </w:t>
      </w:r>
      <w:r w:rsidRPr="00342B01">
        <w:rPr>
          <w:rFonts w:ascii="Times New Roman" w:hAnsi="Times New Roman" w:cs="Times New Roman"/>
          <w:noProof/>
          <w:sz w:val="28"/>
          <w:szCs w:val="28"/>
          <w:lang w:val="uk-UA"/>
        </w:rPr>
        <w:t xml:space="preserve">закладення підгрунтя </w:t>
      </w:r>
      <w:r w:rsidRPr="00342B01">
        <w:rPr>
          <w:rFonts w:ascii="Times New Roman" w:hAnsi="Times New Roman" w:cs="Times New Roman"/>
          <w:noProof/>
          <w:sz w:val="28"/>
          <w:szCs w:val="28"/>
          <w:shd w:val="clear" w:color="auto" w:fill="FFFFFF"/>
          <w:lang w:val="uk-UA"/>
        </w:rPr>
        <w:t xml:space="preserve">для сталого розвитку країни в повоєнний період. </w:t>
      </w:r>
    </w:p>
    <w:p w14:paraId="3D5EADB2" w14:textId="7B93E9BF" w:rsidR="0015419F" w:rsidRPr="00342B01" w:rsidRDefault="00332B5B" w:rsidP="000F1727">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Дослідження досвіду післявоєнного відновлення економік зарубіжних країн показало</w:t>
      </w:r>
      <w:r w:rsidR="007C6973" w:rsidRPr="00342B01">
        <w:rPr>
          <w:rFonts w:ascii="Times New Roman" w:hAnsi="Times New Roman" w:cs="Times New Roman"/>
          <w:noProof/>
          <w:sz w:val="28"/>
          <w:szCs w:val="28"/>
          <w:lang w:val="uk-UA"/>
        </w:rPr>
        <w:t>, що в різних країнах застосовувались свої інструменти цього процесу, в зал</w:t>
      </w:r>
      <w:r w:rsidRPr="00342B01">
        <w:rPr>
          <w:rFonts w:ascii="Times New Roman" w:hAnsi="Times New Roman" w:cs="Times New Roman"/>
          <w:noProof/>
          <w:sz w:val="28"/>
          <w:szCs w:val="28"/>
          <w:lang w:val="uk-UA"/>
        </w:rPr>
        <w:t>ежності від ї</w:t>
      </w:r>
      <w:r w:rsidR="007C6973" w:rsidRPr="00342B01">
        <w:rPr>
          <w:rFonts w:ascii="Times New Roman" w:hAnsi="Times New Roman" w:cs="Times New Roman"/>
          <w:noProof/>
          <w:sz w:val="28"/>
          <w:szCs w:val="28"/>
          <w:lang w:val="uk-UA"/>
        </w:rPr>
        <w:t>х</w:t>
      </w:r>
      <w:r w:rsidRPr="00342B01">
        <w:rPr>
          <w:rFonts w:ascii="Times New Roman" w:hAnsi="Times New Roman" w:cs="Times New Roman"/>
          <w:noProof/>
          <w:sz w:val="28"/>
          <w:szCs w:val="28"/>
          <w:lang w:val="uk-UA"/>
        </w:rPr>
        <w:t xml:space="preserve"> економічних чи геополітичних особливостей. </w:t>
      </w:r>
      <w:r w:rsidR="007C6973" w:rsidRPr="00342B01">
        <w:rPr>
          <w:rFonts w:ascii="Times New Roman" w:hAnsi="Times New Roman" w:cs="Times New Roman"/>
          <w:noProof/>
          <w:sz w:val="28"/>
          <w:szCs w:val="28"/>
          <w:lang w:val="uk-UA"/>
        </w:rPr>
        <w:t>С</w:t>
      </w:r>
      <w:r w:rsidRPr="00342B01">
        <w:rPr>
          <w:rFonts w:ascii="Times New Roman" w:hAnsi="Times New Roman" w:cs="Times New Roman"/>
          <w:noProof/>
          <w:sz w:val="28"/>
          <w:szCs w:val="28"/>
          <w:lang w:val="uk-UA"/>
        </w:rPr>
        <w:t>пільними для всіх країн інструментами післявоєнного відновлення були лібералізація економіки, зовнішня фінансова допомога, проведення низки реформ, стимулювання експорту, розвиток високотехнологічних галузей та державне стимулювання інновацій.</w:t>
      </w:r>
      <w:r w:rsidR="007C6973" w:rsidRPr="00342B01">
        <w:rPr>
          <w:rFonts w:ascii="Times New Roman" w:hAnsi="Times New Roman" w:cs="Times New Roman"/>
          <w:noProof/>
          <w:sz w:val="28"/>
          <w:szCs w:val="28"/>
          <w:lang w:val="uk-UA"/>
        </w:rPr>
        <w:t xml:space="preserve"> </w:t>
      </w:r>
      <w:r w:rsidR="0015419F" w:rsidRPr="00342B01">
        <w:rPr>
          <w:rFonts w:ascii="Times New Roman" w:hAnsi="Times New Roman" w:cs="Times New Roman"/>
          <w:noProof/>
          <w:sz w:val="28"/>
          <w:szCs w:val="28"/>
          <w:lang w:val="uk-UA"/>
        </w:rPr>
        <w:br w:type="page"/>
      </w:r>
    </w:p>
    <w:p w14:paraId="57F41A53" w14:textId="4E175AA7" w:rsidR="00EE2C86" w:rsidRPr="00966A36" w:rsidRDefault="007D0CD0" w:rsidP="007D0CD0">
      <w:pPr>
        <w:pStyle w:val="1"/>
        <w:spacing w:before="0" w:beforeAutospacing="0" w:after="0" w:afterAutospacing="0" w:line="360" w:lineRule="auto"/>
        <w:jc w:val="center"/>
        <w:rPr>
          <w:noProof/>
          <w:sz w:val="28"/>
          <w:szCs w:val="28"/>
          <w:lang w:val="uk-UA"/>
        </w:rPr>
      </w:pPr>
      <w:bookmarkStart w:id="25" w:name="_Toc182817678"/>
      <w:r w:rsidRPr="00966A36">
        <w:rPr>
          <w:noProof/>
          <w:sz w:val="28"/>
          <w:szCs w:val="28"/>
          <w:lang w:val="uk-UA"/>
        </w:rPr>
        <w:lastRenderedPageBreak/>
        <w:t>РОЗДІЛ 2</w:t>
      </w:r>
      <w:bookmarkEnd w:id="25"/>
    </w:p>
    <w:p w14:paraId="74B96D5D" w14:textId="68E9C667" w:rsidR="00EE2C86" w:rsidRPr="00966A36" w:rsidRDefault="007D0CD0" w:rsidP="007D0CD0">
      <w:pPr>
        <w:pStyle w:val="1"/>
        <w:spacing w:before="0" w:beforeAutospacing="0" w:after="0" w:afterAutospacing="0" w:line="360" w:lineRule="auto"/>
        <w:jc w:val="center"/>
        <w:rPr>
          <w:noProof/>
          <w:sz w:val="28"/>
          <w:szCs w:val="28"/>
          <w:lang w:val="uk-UA"/>
        </w:rPr>
      </w:pPr>
      <w:bookmarkStart w:id="26" w:name="_Toc182817679"/>
      <w:r w:rsidRPr="00966A36">
        <w:rPr>
          <w:noProof/>
          <w:sz w:val="28"/>
          <w:szCs w:val="28"/>
          <w:lang w:val="uk-UA"/>
        </w:rPr>
        <w:t>СТАН ЕКОНОМІКИ УКРАЇНИ У ВОЄННИЙ ПЕРІОД</w:t>
      </w:r>
      <w:bookmarkEnd w:id="26"/>
    </w:p>
    <w:p w14:paraId="57FEE756" w14:textId="68FDBFAE" w:rsidR="00EE2C86" w:rsidRPr="00342B01" w:rsidRDefault="00EE2C86" w:rsidP="00F8740F">
      <w:pPr>
        <w:spacing w:after="0" w:line="360" w:lineRule="auto"/>
        <w:jc w:val="center"/>
        <w:rPr>
          <w:rFonts w:ascii="Times New Roman" w:hAnsi="Times New Roman" w:cs="Times New Roman"/>
          <w:b/>
          <w:bCs/>
          <w:caps/>
          <w:noProof/>
          <w:sz w:val="28"/>
          <w:szCs w:val="28"/>
          <w:lang w:val="uk-UA"/>
        </w:rPr>
      </w:pPr>
    </w:p>
    <w:p w14:paraId="69AF7690" w14:textId="1845FEFD" w:rsidR="00EE2C86" w:rsidRPr="00342B01" w:rsidRDefault="00EE2C86" w:rsidP="007D0CD0">
      <w:pPr>
        <w:pStyle w:val="2"/>
        <w:spacing w:before="0" w:beforeAutospacing="0" w:after="0" w:afterAutospacing="0" w:line="360" w:lineRule="auto"/>
        <w:ind w:firstLine="709"/>
        <w:jc w:val="both"/>
        <w:rPr>
          <w:noProof/>
          <w:sz w:val="28"/>
          <w:szCs w:val="28"/>
          <w:lang w:val="uk-UA"/>
        </w:rPr>
      </w:pPr>
      <w:bookmarkStart w:id="27" w:name="_Toc182817680"/>
      <w:r w:rsidRPr="00342B01">
        <w:rPr>
          <w:noProof/>
          <w:sz w:val="28"/>
          <w:szCs w:val="28"/>
          <w:lang w:val="uk-UA"/>
        </w:rPr>
        <w:t>2.1.</w:t>
      </w:r>
      <w:r w:rsidR="00222A3E" w:rsidRPr="00342B01">
        <w:rPr>
          <w:noProof/>
          <w:sz w:val="28"/>
          <w:szCs w:val="28"/>
          <w:lang w:val="uk-UA"/>
        </w:rPr>
        <w:t xml:space="preserve"> В</w:t>
      </w:r>
      <w:r w:rsidRPr="00342B01">
        <w:rPr>
          <w:noProof/>
          <w:sz w:val="28"/>
          <w:szCs w:val="28"/>
          <w:lang w:val="uk-UA"/>
        </w:rPr>
        <w:t>трати економіки України внаслідок воєнної агресії РФ</w:t>
      </w:r>
      <w:bookmarkEnd w:id="27"/>
    </w:p>
    <w:p w14:paraId="6D709DC0" w14:textId="1460C417" w:rsidR="002E0B2F" w:rsidRPr="00342B01" w:rsidRDefault="002E0B2F" w:rsidP="00F8740F">
      <w:pPr>
        <w:spacing w:after="0" w:line="360" w:lineRule="auto"/>
        <w:jc w:val="center"/>
        <w:rPr>
          <w:rFonts w:ascii="Times New Roman" w:hAnsi="Times New Roman" w:cs="Times New Roman"/>
          <w:b/>
          <w:bCs/>
          <w:noProof/>
          <w:sz w:val="28"/>
          <w:szCs w:val="28"/>
          <w:lang w:val="uk-UA"/>
        </w:rPr>
      </w:pPr>
    </w:p>
    <w:p w14:paraId="3C3AC152" w14:textId="43119F2F" w:rsidR="00823C4B" w:rsidRPr="00342B01" w:rsidRDefault="00A420C2" w:rsidP="006461AE">
      <w:pPr>
        <w:spacing w:after="0" w:line="360" w:lineRule="auto"/>
        <w:ind w:firstLine="709"/>
        <w:jc w:val="both"/>
        <w:rPr>
          <w:rFonts w:ascii="Times New Roman" w:hAnsi="Times New Roman" w:cs="Times New Roman"/>
          <w:noProof/>
          <w:sz w:val="28"/>
          <w:szCs w:val="28"/>
          <w:shd w:val="clear" w:color="auto" w:fill="FFFFFF"/>
          <w:lang w:val="uk-UA"/>
        </w:rPr>
      </w:pPr>
      <w:r w:rsidRPr="00342B01">
        <w:rPr>
          <w:rFonts w:ascii="Times New Roman" w:hAnsi="Times New Roman" w:cs="Times New Roman"/>
          <w:noProof/>
          <w:sz w:val="28"/>
          <w:szCs w:val="28"/>
          <w:lang w:val="uk-UA"/>
        </w:rPr>
        <w:t>Українська економіка за тривалий період повномасштабної воєнної агресії</w:t>
      </w:r>
      <w:r w:rsidR="002E0B2F" w:rsidRPr="00342B01">
        <w:rPr>
          <w:rFonts w:ascii="Times New Roman" w:hAnsi="Times New Roman" w:cs="Times New Roman"/>
          <w:noProof/>
          <w:sz w:val="28"/>
          <w:szCs w:val="28"/>
          <w:lang w:val="uk-UA"/>
        </w:rPr>
        <w:t xml:space="preserve"> </w:t>
      </w:r>
      <w:r w:rsidRPr="00342B01">
        <w:rPr>
          <w:rFonts w:ascii="Times New Roman" w:hAnsi="Times New Roman" w:cs="Times New Roman"/>
          <w:noProof/>
          <w:sz w:val="28"/>
          <w:szCs w:val="28"/>
          <w:lang w:val="uk-UA"/>
        </w:rPr>
        <w:t xml:space="preserve">РФ зазнала значних втрат. </w:t>
      </w:r>
      <w:r w:rsidR="00823C4B" w:rsidRPr="00342B01">
        <w:rPr>
          <w:rFonts w:ascii="Times New Roman" w:hAnsi="Times New Roman" w:cs="Times New Roman"/>
          <w:noProof/>
          <w:sz w:val="28"/>
          <w:szCs w:val="28"/>
          <w:lang w:val="uk-UA"/>
        </w:rPr>
        <w:t xml:space="preserve">За даними Кабінету Міністрів України </w:t>
      </w:r>
      <w:r w:rsidR="00C9077C" w:rsidRPr="00342B01">
        <w:rPr>
          <w:rFonts w:ascii="Times New Roman" w:hAnsi="Times New Roman" w:cs="Times New Roman"/>
          <w:noProof/>
          <w:sz w:val="28"/>
          <w:szCs w:val="28"/>
          <w:lang w:val="uk-UA"/>
        </w:rPr>
        <w:t xml:space="preserve">за </w:t>
      </w:r>
      <w:r w:rsidR="00823C4B" w:rsidRPr="00342B01">
        <w:rPr>
          <w:rFonts w:ascii="Times New Roman" w:hAnsi="Times New Roman" w:cs="Times New Roman"/>
          <w:noProof/>
          <w:sz w:val="28"/>
          <w:szCs w:val="28"/>
          <w:lang w:val="uk-UA"/>
        </w:rPr>
        <w:t>с</w:t>
      </w:r>
      <w:r w:rsidR="00823C4B" w:rsidRPr="00342B01">
        <w:rPr>
          <w:rFonts w:ascii="Times New Roman" w:hAnsi="Times New Roman" w:cs="Times New Roman"/>
          <w:noProof/>
          <w:sz w:val="28"/>
          <w:szCs w:val="28"/>
          <w:shd w:val="clear" w:color="auto" w:fill="FFFFFF"/>
          <w:lang w:val="uk-UA"/>
        </w:rPr>
        <w:t xml:space="preserve">таном на кінець 2023 р. сукупні, економічні, соціальні та інші втрати України становлять майже 499 млрд. дол. </w:t>
      </w:r>
      <w:r w:rsidR="00E81135" w:rsidRPr="00342B01">
        <w:rPr>
          <w:rFonts w:ascii="Times New Roman" w:hAnsi="Times New Roman" w:cs="Times New Roman"/>
          <w:noProof/>
          <w:sz w:val="28"/>
          <w:szCs w:val="28"/>
          <w:shd w:val="clear" w:color="auto" w:fill="FFFFFF"/>
          <w:lang w:val="uk-UA"/>
        </w:rPr>
        <w:t xml:space="preserve">США </w:t>
      </w:r>
      <w:r w:rsidR="00823C4B" w:rsidRPr="00342B01">
        <w:rPr>
          <w:rFonts w:ascii="Times New Roman" w:hAnsi="Times New Roman" w:cs="Times New Roman"/>
          <w:noProof/>
          <w:sz w:val="28"/>
          <w:szCs w:val="28"/>
          <w:shd w:val="clear" w:color="auto" w:fill="FFFFFF"/>
          <w:lang w:val="uk-UA"/>
        </w:rPr>
        <w:t>[</w:t>
      </w:r>
      <w:r w:rsidR="006517CF" w:rsidRPr="00342B01">
        <w:rPr>
          <w:rFonts w:ascii="Times New Roman" w:hAnsi="Times New Roman" w:cs="Times New Roman"/>
          <w:noProof/>
          <w:sz w:val="28"/>
          <w:szCs w:val="28"/>
          <w:shd w:val="clear" w:color="auto" w:fill="FFFFFF"/>
          <w:lang w:val="uk-UA"/>
        </w:rPr>
        <w:t>21</w:t>
      </w:r>
      <w:r w:rsidR="00823C4B" w:rsidRPr="00342B01">
        <w:rPr>
          <w:rFonts w:ascii="Times New Roman" w:hAnsi="Times New Roman" w:cs="Times New Roman"/>
          <w:noProof/>
          <w:sz w:val="28"/>
          <w:szCs w:val="28"/>
          <w:shd w:val="clear" w:color="auto" w:fill="FFFFFF"/>
          <w:lang w:val="uk-UA"/>
        </w:rPr>
        <w:t>].</w:t>
      </w:r>
    </w:p>
    <w:p w14:paraId="45CD02B9" w14:textId="2246167E" w:rsidR="00E81135" w:rsidRPr="00342B01" w:rsidRDefault="00E81135" w:rsidP="006461AE">
      <w:pPr>
        <w:spacing w:after="0" w:line="360" w:lineRule="auto"/>
        <w:ind w:firstLine="709"/>
        <w:jc w:val="both"/>
        <w:rPr>
          <w:rFonts w:ascii="Times New Roman" w:hAnsi="Times New Roman" w:cs="Times New Roman"/>
          <w:noProof/>
          <w:sz w:val="28"/>
          <w:szCs w:val="28"/>
          <w:shd w:val="clear" w:color="auto" w:fill="FFFFFF"/>
          <w:lang w:val="uk-UA"/>
        </w:rPr>
      </w:pPr>
      <w:r w:rsidRPr="00342B01">
        <w:rPr>
          <w:rFonts w:ascii="Times New Roman" w:hAnsi="Times New Roman" w:cs="Times New Roman"/>
          <w:noProof/>
          <w:sz w:val="28"/>
          <w:szCs w:val="28"/>
          <w:shd w:val="clear" w:color="auto" w:fill="FFFFFF"/>
          <w:lang w:val="uk-UA"/>
        </w:rPr>
        <w:t xml:space="preserve">Згідно оцінки зарубіжних експертів, загальна вартість післявоєнного відновлення України (станом на 31 грудня 2023 р.) становила біля </w:t>
      </w:r>
      <w:r w:rsidR="00FF7A31" w:rsidRPr="00342B01">
        <w:rPr>
          <w:rFonts w:ascii="Times New Roman" w:hAnsi="Times New Roman" w:cs="Times New Roman"/>
          <w:noProof/>
          <w:sz w:val="28"/>
          <w:szCs w:val="28"/>
          <w:shd w:val="clear" w:color="auto" w:fill="FFFFFF"/>
          <w:lang w:val="uk-UA"/>
        </w:rPr>
        <w:br/>
      </w:r>
      <w:r w:rsidRPr="00342B01">
        <w:rPr>
          <w:rFonts w:ascii="Times New Roman" w:hAnsi="Times New Roman" w:cs="Times New Roman"/>
          <w:noProof/>
          <w:sz w:val="28"/>
          <w:szCs w:val="28"/>
          <w:shd w:val="clear" w:color="auto" w:fill="FFFFFF"/>
          <w:lang w:val="uk-UA"/>
        </w:rPr>
        <w:t>486 млрд. дол. США протягом наступного десятиліття [</w:t>
      </w:r>
      <w:r w:rsidR="006517CF" w:rsidRPr="00342B01">
        <w:rPr>
          <w:rFonts w:ascii="Times New Roman" w:hAnsi="Times New Roman" w:cs="Times New Roman"/>
          <w:noProof/>
          <w:sz w:val="28"/>
          <w:szCs w:val="28"/>
          <w:shd w:val="clear" w:color="auto" w:fill="FFFFFF"/>
          <w:lang w:val="uk-UA"/>
        </w:rPr>
        <w:t>65</w:t>
      </w:r>
      <w:r w:rsidRPr="00342B01">
        <w:rPr>
          <w:rFonts w:ascii="Times New Roman" w:hAnsi="Times New Roman" w:cs="Times New Roman"/>
          <w:noProof/>
          <w:sz w:val="28"/>
          <w:szCs w:val="28"/>
          <w:shd w:val="clear" w:color="auto" w:fill="FFFFFF"/>
          <w:lang w:val="uk-UA"/>
        </w:rPr>
        <w:t>]</w:t>
      </w:r>
      <w:r w:rsidR="00FF7A31" w:rsidRPr="00342B01">
        <w:rPr>
          <w:rFonts w:ascii="Times New Roman" w:hAnsi="Times New Roman" w:cs="Times New Roman"/>
          <w:noProof/>
          <w:sz w:val="28"/>
          <w:szCs w:val="28"/>
          <w:shd w:val="clear" w:color="auto" w:fill="FFFFFF"/>
          <w:lang w:val="uk-UA"/>
        </w:rPr>
        <w:t>.</w:t>
      </w:r>
    </w:p>
    <w:p w14:paraId="05E9D60A" w14:textId="33ACC988" w:rsidR="00891A9D" w:rsidRPr="00342B01" w:rsidRDefault="00891A9D" w:rsidP="006461AE">
      <w:pPr>
        <w:spacing w:after="0" w:line="360" w:lineRule="auto"/>
        <w:ind w:firstLine="709"/>
        <w:jc w:val="both"/>
        <w:rPr>
          <w:rFonts w:ascii="Times New Roman" w:hAnsi="Times New Roman" w:cs="Times New Roman"/>
          <w:noProof/>
          <w:sz w:val="28"/>
          <w:szCs w:val="28"/>
          <w:shd w:val="clear" w:color="auto" w:fill="FFFFFF"/>
          <w:lang w:val="uk-UA"/>
        </w:rPr>
      </w:pPr>
      <w:r w:rsidRPr="00342B01">
        <w:rPr>
          <w:rFonts w:ascii="Times New Roman" w:hAnsi="Times New Roman" w:cs="Times New Roman"/>
          <w:noProof/>
          <w:sz w:val="28"/>
          <w:szCs w:val="28"/>
          <w:shd w:val="clear" w:color="auto" w:fill="FFFFFF"/>
          <w:lang w:val="uk-UA"/>
        </w:rPr>
        <w:t xml:space="preserve">Перш за все, слід </w:t>
      </w:r>
      <w:r w:rsidR="00FC410F" w:rsidRPr="00342B01">
        <w:rPr>
          <w:rFonts w:ascii="Times New Roman" w:hAnsi="Times New Roman" w:cs="Times New Roman"/>
          <w:noProof/>
          <w:sz w:val="28"/>
          <w:szCs w:val="28"/>
          <w:shd w:val="clear" w:color="auto" w:fill="FFFFFF"/>
          <w:lang w:val="uk-UA"/>
        </w:rPr>
        <w:t xml:space="preserve">звернути увагу на </w:t>
      </w:r>
      <w:r w:rsidRPr="00342B01">
        <w:rPr>
          <w:rFonts w:ascii="Times New Roman" w:hAnsi="Times New Roman" w:cs="Times New Roman"/>
          <w:noProof/>
          <w:sz w:val="28"/>
          <w:szCs w:val="28"/>
          <w:shd w:val="clear" w:color="auto" w:fill="FFFFFF"/>
          <w:lang w:val="uk-UA"/>
        </w:rPr>
        <w:t xml:space="preserve">розміри території України, тимчасово окуповані російським агресором. За висновками дослідників, на кінець жовтня 2023 р. «під тимчасовою російською окупацією перебувало </w:t>
      </w:r>
      <w:r w:rsidR="00FC410F" w:rsidRPr="00342B01">
        <w:rPr>
          <w:rFonts w:ascii="Times New Roman" w:hAnsi="Times New Roman" w:cs="Times New Roman"/>
          <w:noProof/>
          <w:sz w:val="28"/>
          <w:szCs w:val="28"/>
          <w:shd w:val="clear" w:color="auto" w:fill="FFFFFF"/>
          <w:lang w:val="uk-UA"/>
        </w:rPr>
        <w:br/>
      </w:r>
      <w:r w:rsidRPr="00342B01">
        <w:rPr>
          <w:rFonts w:ascii="Times New Roman" w:hAnsi="Times New Roman" w:cs="Times New Roman"/>
          <w:noProof/>
          <w:sz w:val="28"/>
          <w:szCs w:val="28"/>
          <w:shd w:val="clear" w:color="auto" w:fill="FFFFFF"/>
          <w:lang w:val="uk-UA"/>
        </w:rPr>
        <w:t>109 тис. км</w:t>
      </w:r>
      <w:r w:rsidRPr="00342B01">
        <w:rPr>
          <w:rFonts w:ascii="Times New Roman" w:hAnsi="Times New Roman" w:cs="Times New Roman"/>
          <w:noProof/>
          <w:sz w:val="28"/>
          <w:szCs w:val="28"/>
          <w:shd w:val="clear" w:color="auto" w:fill="FFFFFF"/>
          <w:vertAlign w:val="superscript"/>
          <w:lang w:val="uk-UA"/>
        </w:rPr>
        <w:t>2</w:t>
      </w:r>
      <w:r w:rsidRPr="00342B01">
        <w:rPr>
          <w:rFonts w:ascii="Times New Roman" w:hAnsi="Times New Roman" w:cs="Times New Roman"/>
          <w:noProof/>
          <w:sz w:val="28"/>
          <w:szCs w:val="28"/>
          <w:shd w:val="clear" w:color="auto" w:fill="FFFFFF"/>
          <w:lang w:val="uk-UA"/>
        </w:rPr>
        <w:t xml:space="preserve"> території країни, що складало 18,05% </w:t>
      </w:r>
      <w:r w:rsidR="00AC5FEC" w:rsidRPr="00342B01">
        <w:rPr>
          <w:rFonts w:ascii="Times New Roman" w:hAnsi="Times New Roman" w:cs="Times New Roman"/>
          <w:noProof/>
          <w:sz w:val="28"/>
          <w:szCs w:val="28"/>
          <w:shd w:val="clear" w:color="auto" w:fill="FFFFFF"/>
          <w:lang w:val="uk-UA"/>
        </w:rPr>
        <w:t>загальної площі України» [</w:t>
      </w:r>
      <w:r w:rsidR="006517CF" w:rsidRPr="00342B01">
        <w:rPr>
          <w:rFonts w:ascii="Times New Roman" w:hAnsi="Times New Roman" w:cs="Times New Roman"/>
          <w:noProof/>
          <w:sz w:val="28"/>
          <w:szCs w:val="28"/>
          <w:shd w:val="clear" w:color="auto" w:fill="FFFFFF"/>
          <w:lang w:val="uk-UA"/>
        </w:rPr>
        <w:t>45</w:t>
      </w:r>
      <w:r w:rsidR="00AC5FEC" w:rsidRPr="00342B01">
        <w:rPr>
          <w:rFonts w:ascii="Times New Roman" w:hAnsi="Times New Roman" w:cs="Times New Roman"/>
          <w:noProof/>
          <w:sz w:val="28"/>
          <w:szCs w:val="28"/>
          <w:shd w:val="clear" w:color="auto" w:fill="FFFFFF"/>
          <w:lang w:val="uk-UA"/>
        </w:rPr>
        <w:t>]. Розміри тимчасово окупованої української території за регіонами наведені у табл. 2.1.</w:t>
      </w:r>
    </w:p>
    <w:p w14:paraId="07074A73" w14:textId="41E0F6F8" w:rsidR="00AC5FEC" w:rsidRPr="00342B01" w:rsidRDefault="00AC5FEC" w:rsidP="00AC5FEC">
      <w:pPr>
        <w:spacing w:after="0" w:line="360" w:lineRule="auto"/>
        <w:ind w:firstLine="709"/>
        <w:jc w:val="right"/>
        <w:rPr>
          <w:rFonts w:ascii="Times New Roman" w:hAnsi="Times New Roman" w:cs="Times New Roman"/>
          <w:noProof/>
          <w:sz w:val="28"/>
          <w:szCs w:val="28"/>
          <w:shd w:val="clear" w:color="auto" w:fill="FFFFFF"/>
          <w:lang w:val="uk-UA"/>
        </w:rPr>
      </w:pPr>
      <w:r w:rsidRPr="00342B01">
        <w:rPr>
          <w:rFonts w:ascii="Times New Roman" w:hAnsi="Times New Roman" w:cs="Times New Roman"/>
          <w:noProof/>
          <w:sz w:val="28"/>
          <w:szCs w:val="28"/>
          <w:shd w:val="clear" w:color="auto" w:fill="FFFFFF"/>
          <w:lang w:val="uk-UA"/>
        </w:rPr>
        <w:t>Таблиця 2.1</w:t>
      </w:r>
    </w:p>
    <w:p w14:paraId="6E6F6920" w14:textId="3F59AEC2" w:rsidR="00AC5FEC" w:rsidRPr="00342B01" w:rsidRDefault="00AC5FEC" w:rsidP="00AC5FEC">
      <w:pPr>
        <w:spacing w:after="0" w:line="360" w:lineRule="auto"/>
        <w:jc w:val="center"/>
        <w:rPr>
          <w:rFonts w:ascii="Times New Roman" w:hAnsi="Times New Roman" w:cs="Times New Roman"/>
          <w:noProof/>
          <w:sz w:val="28"/>
          <w:szCs w:val="28"/>
          <w:shd w:val="clear" w:color="auto" w:fill="FFFFFF"/>
          <w:lang w:val="uk-UA"/>
        </w:rPr>
      </w:pPr>
      <w:r w:rsidRPr="00342B01">
        <w:rPr>
          <w:rFonts w:ascii="Times New Roman" w:hAnsi="Times New Roman" w:cs="Times New Roman"/>
          <w:noProof/>
          <w:sz w:val="28"/>
          <w:szCs w:val="28"/>
          <w:shd w:val="clear" w:color="auto" w:fill="FFFFFF"/>
          <w:lang w:val="uk-UA"/>
        </w:rPr>
        <w:t>Тимчасово окупована територія України за регіонами у жовтні 2023 р.</w:t>
      </w:r>
    </w:p>
    <w:tbl>
      <w:tblPr>
        <w:tblStyle w:val="ac"/>
        <w:tblW w:w="0" w:type="auto"/>
        <w:tblLook w:val="04A0" w:firstRow="1" w:lastRow="0" w:firstColumn="1" w:lastColumn="0" w:noHBand="0" w:noVBand="1"/>
      </w:tblPr>
      <w:tblGrid>
        <w:gridCol w:w="3539"/>
        <w:gridCol w:w="2902"/>
        <w:gridCol w:w="2903"/>
      </w:tblGrid>
      <w:tr w:rsidR="00AC5FEC" w:rsidRPr="00342B01" w14:paraId="1D86B67C" w14:textId="77777777" w:rsidTr="007F449A">
        <w:trPr>
          <w:trHeight w:val="793"/>
        </w:trPr>
        <w:tc>
          <w:tcPr>
            <w:tcW w:w="3539" w:type="dxa"/>
            <w:vAlign w:val="center"/>
          </w:tcPr>
          <w:p w14:paraId="4BB7040E" w14:textId="4DAC1252" w:rsidR="00AC5FEC" w:rsidRPr="00342B01" w:rsidRDefault="00AC5FEC" w:rsidP="00AC5FEC">
            <w:pPr>
              <w:jc w:val="center"/>
              <w:rPr>
                <w:rFonts w:ascii="Times New Roman" w:hAnsi="Times New Roman" w:cs="Times New Roman"/>
                <w:noProof/>
                <w:sz w:val="24"/>
                <w:szCs w:val="24"/>
                <w:shd w:val="clear" w:color="auto" w:fill="FFFFFF"/>
                <w:lang w:val="uk-UA"/>
              </w:rPr>
            </w:pPr>
            <w:r w:rsidRPr="00342B01">
              <w:rPr>
                <w:rFonts w:ascii="Times New Roman" w:hAnsi="Times New Roman" w:cs="Times New Roman"/>
                <w:noProof/>
                <w:sz w:val="24"/>
                <w:szCs w:val="24"/>
                <w:shd w:val="clear" w:color="auto" w:fill="FFFFFF"/>
                <w:lang w:val="uk-UA"/>
              </w:rPr>
              <w:t>Регіони України</w:t>
            </w:r>
          </w:p>
        </w:tc>
        <w:tc>
          <w:tcPr>
            <w:tcW w:w="2902" w:type="dxa"/>
            <w:vAlign w:val="center"/>
          </w:tcPr>
          <w:p w14:paraId="47237862" w14:textId="2C043B01" w:rsidR="00AC5FEC" w:rsidRPr="00342B01" w:rsidRDefault="00AC5FEC" w:rsidP="00AC5FEC">
            <w:pPr>
              <w:jc w:val="center"/>
              <w:rPr>
                <w:rFonts w:ascii="Times New Roman" w:hAnsi="Times New Roman" w:cs="Times New Roman"/>
                <w:noProof/>
                <w:sz w:val="24"/>
                <w:szCs w:val="24"/>
                <w:shd w:val="clear" w:color="auto" w:fill="FFFFFF"/>
                <w:lang w:val="uk-UA"/>
              </w:rPr>
            </w:pPr>
            <w:r w:rsidRPr="00342B01">
              <w:rPr>
                <w:rFonts w:ascii="Times New Roman" w:hAnsi="Times New Roman" w:cs="Times New Roman"/>
                <w:noProof/>
                <w:sz w:val="24"/>
                <w:szCs w:val="24"/>
                <w:shd w:val="clear" w:color="auto" w:fill="FFFFFF"/>
                <w:lang w:val="uk-UA"/>
              </w:rPr>
              <w:t xml:space="preserve">Окупована площа, </w:t>
            </w:r>
            <w:r w:rsidRPr="00342B01">
              <w:rPr>
                <w:rFonts w:ascii="Times New Roman" w:hAnsi="Times New Roman" w:cs="Times New Roman"/>
                <w:noProof/>
                <w:sz w:val="24"/>
                <w:szCs w:val="24"/>
                <w:shd w:val="clear" w:color="auto" w:fill="FFFFFF"/>
                <w:lang w:val="uk-UA"/>
              </w:rPr>
              <w:br/>
              <w:t>тис. км</w:t>
            </w:r>
            <w:r w:rsidRPr="00342B01">
              <w:rPr>
                <w:rFonts w:ascii="Times New Roman" w:hAnsi="Times New Roman" w:cs="Times New Roman"/>
                <w:noProof/>
                <w:sz w:val="24"/>
                <w:szCs w:val="24"/>
                <w:shd w:val="clear" w:color="auto" w:fill="FFFFFF"/>
                <w:vertAlign w:val="superscript"/>
                <w:lang w:val="uk-UA"/>
              </w:rPr>
              <w:t>2</w:t>
            </w:r>
          </w:p>
        </w:tc>
        <w:tc>
          <w:tcPr>
            <w:tcW w:w="2903" w:type="dxa"/>
            <w:vAlign w:val="center"/>
          </w:tcPr>
          <w:p w14:paraId="36CE25A3" w14:textId="7D3C4C6E" w:rsidR="00AC5FEC" w:rsidRPr="00342B01" w:rsidRDefault="00AC5FEC" w:rsidP="00AC5FEC">
            <w:pPr>
              <w:jc w:val="center"/>
              <w:rPr>
                <w:rFonts w:ascii="Times New Roman" w:hAnsi="Times New Roman" w:cs="Times New Roman"/>
                <w:noProof/>
                <w:sz w:val="24"/>
                <w:szCs w:val="24"/>
                <w:shd w:val="clear" w:color="auto" w:fill="FFFFFF"/>
                <w:lang w:val="uk-UA"/>
              </w:rPr>
            </w:pPr>
            <w:r w:rsidRPr="00342B01">
              <w:rPr>
                <w:rFonts w:ascii="Times New Roman" w:hAnsi="Times New Roman" w:cs="Times New Roman"/>
                <w:noProof/>
                <w:sz w:val="24"/>
                <w:szCs w:val="24"/>
                <w:shd w:val="clear" w:color="auto" w:fill="FFFFFF"/>
                <w:lang w:val="uk-UA"/>
              </w:rPr>
              <w:t>Окупована площа у % до території регіону</w:t>
            </w:r>
          </w:p>
        </w:tc>
      </w:tr>
      <w:tr w:rsidR="00AC5FEC" w:rsidRPr="00342B01" w14:paraId="3CEC8961" w14:textId="77777777" w:rsidTr="00AC5FEC">
        <w:tc>
          <w:tcPr>
            <w:tcW w:w="3539" w:type="dxa"/>
          </w:tcPr>
          <w:p w14:paraId="54136579" w14:textId="08BBAB9D" w:rsidR="00AC5FEC" w:rsidRPr="00342B01" w:rsidRDefault="00AC5FEC" w:rsidP="00AC5FEC">
            <w:pPr>
              <w:jc w:val="both"/>
              <w:rPr>
                <w:rFonts w:ascii="Times New Roman" w:hAnsi="Times New Roman" w:cs="Times New Roman"/>
                <w:noProof/>
                <w:sz w:val="24"/>
                <w:szCs w:val="24"/>
                <w:shd w:val="clear" w:color="auto" w:fill="FFFFFF"/>
                <w:lang w:val="uk-UA"/>
              </w:rPr>
            </w:pPr>
            <w:r w:rsidRPr="00342B01">
              <w:rPr>
                <w:rFonts w:ascii="Times New Roman" w:hAnsi="Times New Roman" w:cs="Times New Roman"/>
                <w:noProof/>
                <w:sz w:val="24"/>
                <w:szCs w:val="24"/>
                <w:shd w:val="clear" w:color="auto" w:fill="FFFFFF"/>
                <w:lang w:val="uk-UA"/>
              </w:rPr>
              <w:t>Автономна Республіка Крим</w:t>
            </w:r>
          </w:p>
        </w:tc>
        <w:tc>
          <w:tcPr>
            <w:tcW w:w="2902" w:type="dxa"/>
            <w:vAlign w:val="center"/>
          </w:tcPr>
          <w:p w14:paraId="0728B62A" w14:textId="13EE8C31" w:rsidR="00AC5FEC" w:rsidRPr="00342B01" w:rsidRDefault="00AC5FEC" w:rsidP="00AC5FEC">
            <w:pPr>
              <w:jc w:val="center"/>
              <w:rPr>
                <w:rFonts w:ascii="Times New Roman" w:hAnsi="Times New Roman" w:cs="Times New Roman"/>
                <w:noProof/>
                <w:sz w:val="24"/>
                <w:szCs w:val="24"/>
                <w:shd w:val="clear" w:color="auto" w:fill="FFFFFF"/>
                <w:lang w:val="uk-UA"/>
              </w:rPr>
            </w:pPr>
            <w:r w:rsidRPr="00342B01">
              <w:rPr>
                <w:rFonts w:ascii="Times New Roman" w:hAnsi="Times New Roman" w:cs="Times New Roman"/>
                <w:noProof/>
                <w:sz w:val="24"/>
                <w:szCs w:val="24"/>
                <w:shd w:val="clear" w:color="auto" w:fill="FFFFFF"/>
                <w:lang w:val="uk-UA"/>
              </w:rPr>
              <w:t>26,9</w:t>
            </w:r>
          </w:p>
        </w:tc>
        <w:tc>
          <w:tcPr>
            <w:tcW w:w="2903" w:type="dxa"/>
            <w:vAlign w:val="center"/>
          </w:tcPr>
          <w:p w14:paraId="3FE12F9E" w14:textId="01E8A435" w:rsidR="00AC5FEC" w:rsidRPr="00342B01" w:rsidRDefault="00AC5FEC" w:rsidP="00AC5FEC">
            <w:pPr>
              <w:jc w:val="center"/>
              <w:rPr>
                <w:rFonts w:ascii="Times New Roman" w:hAnsi="Times New Roman" w:cs="Times New Roman"/>
                <w:noProof/>
                <w:sz w:val="24"/>
                <w:szCs w:val="24"/>
                <w:shd w:val="clear" w:color="auto" w:fill="FFFFFF"/>
                <w:lang w:val="uk-UA"/>
              </w:rPr>
            </w:pPr>
            <w:r w:rsidRPr="00342B01">
              <w:rPr>
                <w:rFonts w:ascii="Times New Roman" w:hAnsi="Times New Roman" w:cs="Times New Roman"/>
                <w:noProof/>
                <w:sz w:val="24"/>
                <w:szCs w:val="24"/>
                <w:shd w:val="clear" w:color="auto" w:fill="FFFFFF"/>
                <w:lang w:val="uk-UA"/>
              </w:rPr>
              <w:t>100,0</w:t>
            </w:r>
          </w:p>
        </w:tc>
      </w:tr>
      <w:tr w:rsidR="00AC5FEC" w:rsidRPr="00342B01" w14:paraId="5A4F7B79" w14:textId="77777777" w:rsidTr="00AC5FEC">
        <w:tc>
          <w:tcPr>
            <w:tcW w:w="3539" w:type="dxa"/>
          </w:tcPr>
          <w:p w14:paraId="595F24EE" w14:textId="317136AC" w:rsidR="00AC5FEC" w:rsidRPr="00342B01" w:rsidRDefault="00AC5FEC" w:rsidP="00AC5FEC">
            <w:pPr>
              <w:jc w:val="both"/>
              <w:rPr>
                <w:rFonts w:ascii="Times New Roman" w:hAnsi="Times New Roman" w:cs="Times New Roman"/>
                <w:noProof/>
                <w:sz w:val="24"/>
                <w:szCs w:val="24"/>
                <w:shd w:val="clear" w:color="auto" w:fill="FFFFFF"/>
                <w:lang w:val="uk-UA"/>
              </w:rPr>
            </w:pPr>
            <w:r w:rsidRPr="00342B01">
              <w:rPr>
                <w:rFonts w:ascii="Times New Roman" w:hAnsi="Times New Roman" w:cs="Times New Roman"/>
                <w:noProof/>
                <w:sz w:val="24"/>
                <w:szCs w:val="24"/>
                <w:shd w:val="clear" w:color="auto" w:fill="FFFFFF"/>
                <w:lang w:val="uk-UA"/>
              </w:rPr>
              <w:t>Донецька область</w:t>
            </w:r>
          </w:p>
        </w:tc>
        <w:tc>
          <w:tcPr>
            <w:tcW w:w="2902" w:type="dxa"/>
            <w:vAlign w:val="center"/>
          </w:tcPr>
          <w:p w14:paraId="32189E5F" w14:textId="23C7E7E1" w:rsidR="00AC5FEC" w:rsidRPr="00342B01" w:rsidRDefault="007F449A" w:rsidP="00AC5FEC">
            <w:pPr>
              <w:jc w:val="center"/>
              <w:rPr>
                <w:rFonts w:ascii="Times New Roman" w:hAnsi="Times New Roman" w:cs="Times New Roman"/>
                <w:noProof/>
                <w:sz w:val="24"/>
                <w:szCs w:val="24"/>
                <w:shd w:val="clear" w:color="auto" w:fill="FFFFFF"/>
                <w:lang w:val="uk-UA"/>
              </w:rPr>
            </w:pPr>
            <w:r w:rsidRPr="00342B01">
              <w:rPr>
                <w:rFonts w:ascii="Times New Roman" w:hAnsi="Times New Roman" w:cs="Times New Roman"/>
                <w:noProof/>
                <w:sz w:val="24"/>
                <w:szCs w:val="24"/>
                <w:shd w:val="clear" w:color="auto" w:fill="FFFFFF"/>
                <w:lang w:val="uk-UA"/>
              </w:rPr>
              <w:t>15,07</w:t>
            </w:r>
          </w:p>
        </w:tc>
        <w:tc>
          <w:tcPr>
            <w:tcW w:w="2903" w:type="dxa"/>
            <w:vAlign w:val="center"/>
          </w:tcPr>
          <w:p w14:paraId="7580692B" w14:textId="65D1C7F6" w:rsidR="00AC5FEC" w:rsidRPr="00342B01" w:rsidRDefault="007F449A" w:rsidP="00AC5FEC">
            <w:pPr>
              <w:jc w:val="center"/>
              <w:rPr>
                <w:rFonts w:ascii="Times New Roman" w:hAnsi="Times New Roman" w:cs="Times New Roman"/>
                <w:noProof/>
                <w:sz w:val="24"/>
                <w:szCs w:val="24"/>
                <w:shd w:val="clear" w:color="auto" w:fill="FFFFFF"/>
                <w:lang w:val="uk-UA"/>
              </w:rPr>
            </w:pPr>
            <w:r w:rsidRPr="00342B01">
              <w:rPr>
                <w:rFonts w:ascii="Times New Roman" w:hAnsi="Times New Roman" w:cs="Times New Roman"/>
                <w:noProof/>
                <w:sz w:val="24"/>
                <w:szCs w:val="24"/>
                <w:shd w:val="clear" w:color="auto" w:fill="FFFFFF"/>
                <w:lang w:val="uk-UA"/>
              </w:rPr>
              <w:t>57</w:t>
            </w:r>
          </w:p>
        </w:tc>
      </w:tr>
      <w:tr w:rsidR="00AC5FEC" w:rsidRPr="00342B01" w14:paraId="0022E4C3" w14:textId="77777777" w:rsidTr="00AC5FEC">
        <w:tc>
          <w:tcPr>
            <w:tcW w:w="3539" w:type="dxa"/>
          </w:tcPr>
          <w:p w14:paraId="3640BDAE" w14:textId="50D91110" w:rsidR="00AC5FEC" w:rsidRPr="00342B01" w:rsidRDefault="00AC5FEC" w:rsidP="00AC5FEC">
            <w:pPr>
              <w:jc w:val="both"/>
              <w:rPr>
                <w:rFonts w:ascii="Times New Roman" w:hAnsi="Times New Roman" w:cs="Times New Roman"/>
                <w:noProof/>
                <w:sz w:val="24"/>
                <w:szCs w:val="24"/>
                <w:shd w:val="clear" w:color="auto" w:fill="FFFFFF"/>
                <w:lang w:val="uk-UA"/>
              </w:rPr>
            </w:pPr>
            <w:r w:rsidRPr="00342B01">
              <w:rPr>
                <w:rFonts w:ascii="Times New Roman" w:hAnsi="Times New Roman" w:cs="Times New Roman"/>
                <w:noProof/>
                <w:sz w:val="24"/>
                <w:szCs w:val="24"/>
                <w:shd w:val="clear" w:color="auto" w:fill="FFFFFF"/>
                <w:lang w:val="uk-UA"/>
              </w:rPr>
              <w:t>Луганська область</w:t>
            </w:r>
          </w:p>
        </w:tc>
        <w:tc>
          <w:tcPr>
            <w:tcW w:w="2902" w:type="dxa"/>
            <w:vAlign w:val="center"/>
          </w:tcPr>
          <w:p w14:paraId="6CB98530" w14:textId="533CA9CE" w:rsidR="00AC5FEC" w:rsidRPr="00342B01" w:rsidRDefault="007F449A" w:rsidP="00AC5FEC">
            <w:pPr>
              <w:jc w:val="center"/>
              <w:rPr>
                <w:rFonts w:ascii="Times New Roman" w:hAnsi="Times New Roman" w:cs="Times New Roman"/>
                <w:noProof/>
                <w:sz w:val="24"/>
                <w:szCs w:val="24"/>
                <w:shd w:val="clear" w:color="auto" w:fill="FFFFFF"/>
                <w:lang w:val="uk-UA"/>
              </w:rPr>
            </w:pPr>
            <w:r w:rsidRPr="00342B01">
              <w:rPr>
                <w:rFonts w:ascii="Times New Roman" w:hAnsi="Times New Roman" w:cs="Times New Roman"/>
                <w:noProof/>
                <w:sz w:val="24"/>
                <w:szCs w:val="24"/>
                <w:shd w:val="clear" w:color="auto" w:fill="FFFFFF"/>
                <w:lang w:val="uk-UA"/>
              </w:rPr>
              <w:t>26,3</w:t>
            </w:r>
          </w:p>
        </w:tc>
        <w:tc>
          <w:tcPr>
            <w:tcW w:w="2903" w:type="dxa"/>
            <w:vAlign w:val="center"/>
          </w:tcPr>
          <w:p w14:paraId="24377F7F" w14:textId="33A6F189" w:rsidR="00AC5FEC" w:rsidRPr="00342B01" w:rsidRDefault="007F449A" w:rsidP="00AC5FEC">
            <w:pPr>
              <w:jc w:val="center"/>
              <w:rPr>
                <w:rFonts w:ascii="Times New Roman" w:hAnsi="Times New Roman" w:cs="Times New Roman"/>
                <w:noProof/>
                <w:sz w:val="24"/>
                <w:szCs w:val="24"/>
                <w:shd w:val="clear" w:color="auto" w:fill="FFFFFF"/>
                <w:lang w:val="uk-UA"/>
              </w:rPr>
            </w:pPr>
            <w:r w:rsidRPr="00342B01">
              <w:rPr>
                <w:rFonts w:ascii="Times New Roman" w:hAnsi="Times New Roman" w:cs="Times New Roman"/>
                <w:noProof/>
                <w:sz w:val="24"/>
                <w:szCs w:val="24"/>
                <w:shd w:val="clear" w:color="auto" w:fill="FFFFFF"/>
                <w:lang w:val="uk-UA"/>
              </w:rPr>
              <w:t>98</w:t>
            </w:r>
          </w:p>
        </w:tc>
      </w:tr>
      <w:tr w:rsidR="00AC5FEC" w:rsidRPr="00342B01" w14:paraId="4C1CAA06" w14:textId="77777777" w:rsidTr="00AC5FEC">
        <w:tc>
          <w:tcPr>
            <w:tcW w:w="3539" w:type="dxa"/>
          </w:tcPr>
          <w:p w14:paraId="53565F0C" w14:textId="6632CCB5" w:rsidR="00AC5FEC" w:rsidRPr="00342B01" w:rsidRDefault="00AC5FEC" w:rsidP="00AC5FEC">
            <w:pPr>
              <w:jc w:val="both"/>
              <w:rPr>
                <w:rFonts w:ascii="Times New Roman" w:hAnsi="Times New Roman" w:cs="Times New Roman"/>
                <w:noProof/>
                <w:sz w:val="24"/>
                <w:szCs w:val="24"/>
                <w:shd w:val="clear" w:color="auto" w:fill="FFFFFF"/>
                <w:lang w:val="uk-UA"/>
              </w:rPr>
            </w:pPr>
            <w:r w:rsidRPr="00342B01">
              <w:rPr>
                <w:rFonts w:ascii="Times New Roman" w:hAnsi="Times New Roman" w:cs="Times New Roman"/>
                <w:noProof/>
                <w:sz w:val="24"/>
                <w:szCs w:val="24"/>
                <w:shd w:val="clear" w:color="auto" w:fill="FFFFFF"/>
                <w:lang w:val="uk-UA"/>
              </w:rPr>
              <w:t>Запорізька область</w:t>
            </w:r>
          </w:p>
        </w:tc>
        <w:tc>
          <w:tcPr>
            <w:tcW w:w="2902" w:type="dxa"/>
            <w:vAlign w:val="center"/>
          </w:tcPr>
          <w:p w14:paraId="33892454" w14:textId="10BE314C" w:rsidR="00AC5FEC" w:rsidRPr="00342B01" w:rsidRDefault="007F449A" w:rsidP="00AC5FEC">
            <w:pPr>
              <w:jc w:val="center"/>
              <w:rPr>
                <w:rFonts w:ascii="Times New Roman" w:hAnsi="Times New Roman" w:cs="Times New Roman"/>
                <w:noProof/>
                <w:sz w:val="24"/>
                <w:szCs w:val="24"/>
                <w:shd w:val="clear" w:color="auto" w:fill="FFFFFF"/>
                <w:lang w:val="uk-UA"/>
              </w:rPr>
            </w:pPr>
            <w:r w:rsidRPr="00342B01">
              <w:rPr>
                <w:rFonts w:ascii="Times New Roman" w:hAnsi="Times New Roman" w:cs="Times New Roman"/>
                <w:noProof/>
                <w:sz w:val="24"/>
                <w:szCs w:val="24"/>
                <w:shd w:val="clear" w:color="auto" w:fill="FFFFFF"/>
                <w:lang w:val="uk-UA"/>
              </w:rPr>
              <w:t>19,6</w:t>
            </w:r>
          </w:p>
        </w:tc>
        <w:tc>
          <w:tcPr>
            <w:tcW w:w="2903" w:type="dxa"/>
            <w:vAlign w:val="center"/>
          </w:tcPr>
          <w:p w14:paraId="2F43839B" w14:textId="2493B37A" w:rsidR="00AC5FEC" w:rsidRPr="00342B01" w:rsidRDefault="007F449A" w:rsidP="00AC5FEC">
            <w:pPr>
              <w:jc w:val="center"/>
              <w:rPr>
                <w:rFonts w:ascii="Times New Roman" w:hAnsi="Times New Roman" w:cs="Times New Roman"/>
                <w:noProof/>
                <w:sz w:val="24"/>
                <w:szCs w:val="24"/>
                <w:shd w:val="clear" w:color="auto" w:fill="FFFFFF"/>
                <w:lang w:val="uk-UA"/>
              </w:rPr>
            </w:pPr>
            <w:r w:rsidRPr="00342B01">
              <w:rPr>
                <w:rFonts w:ascii="Times New Roman" w:hAnsi="Times New Roman" w:cs="Times New Roman"/>
                <w:noProof/>
                <w:sz w:val="24"/>
                <w:szCs w:val="24"/>
                <w:shd w:val="clear" w:color="auto" w:fill="FFFFFF"/>
                <w:lang w:val="uk-UA"/>
              </w:rPr>
              <w:t>73</w:t>
            </w:r>
          </w:p>
        </w:tc>
      </w:tr>
      <w:tr w:rsidR="00AC5FEC" w:rsidRPr="00342B01" w14:paraId="28B9BDAB" w14:textId="77777777" w:rsidTr="00AC5FEC">
        <w:tc>
          <w:tcPr>
            <w:tcW w:w="3539" w:type="dxa"/>
          </w:tcPr>
          <w:p w14:paraId="70EBCB30" w14:textId="1220B57C" w:rsidR="00AC5FEC" w:rsidRPr="00342B01" w:rsidRDefault="00AC5FEC" w:rsidP="00AC5FEC">
            <w:pPr>
              <w:jc w:val="both"/>
              <w:rPr>
                <w:rFonts w:ascii="Times New Roman" w:hAnsi="Times New Roman" w:cs="Times New Roman"/>
                <w:noProof/>
                <w:sz w:val="24"/>
                <w:szCs w:val="24"/>
                <w:shd w:val="clear" w:color="auto" w:fill="FFFFFF"/>
                <w:lang w:val="uk-UA"/>
              </w:rPr>
            </w:pPr>
            <w:r w:rsidRPr="00342B01">
              <w:rPr>
                <w:rFonts w:ascii="Times New Roman" w:hAnsi="Times New Roman" w:cs="Times New Roman"/>
                <w:noProof/>
                <w:sz w:val="24"/>
                <w:szCs w:val="24"/>
                <w:shd w:val="clear" w:color="auto" w:fill="FFFFFF"/>
                <w:lang w:val="uk-UA"/>
              </w:rPr>
              <w:t>Херсонська область</w:t>
            </w:r>
          </w:p>
        </w:tc>
        <w:tc>
          <w:tcPr>
            <w:tcW w:w="2902" w:type="dxa"/>
            <w:vAlign w:val="center"/>
          </w:tcPr>
          <w:p w14:paraId="20DEDBE3" w14:textId="145C9CAF" w:rsidR="00AC5FEC" w:rsidRPr="00342B01" w:rsidRDefault="007F449A" w:rsidP="00AC5FEC">
            <w:pPr>
              <w:jc w:val="center"/>
              <w:rPr>
                <w:rFonts w:ascii="Times New Roman" w:hAnsi="Times New Roman" w:cs="Times New Roman"/>
                <w:noProof/>
                <w:sz w:val="24"/>
                <w:szCs w:val="24"/>
                <w:shd w:val="clear" w:color="auto" w:fill="FFFFFF"/>
                <w:lang w:val="uk-UA"/>
              </w:rPr>
            </w:pPr>
            <w:r w:rsidRPr="00342B01">
              <w:rPr>
                <w:rFonts w:ascii="Times New Roman" w:hAnsi="Times New Roman" w:cs="Times New Roman"/>
                <w:noProof/>
                <w:sz w:val="24"/>
                <w:szCs w:val="24"/>
                <w:shd w:val="clear" w:color="auto" w:fill="FFFFFF"/>
                <w:lang w:val="uk-UA"/>
              </w:rPr>
              <w:t>20,5</w:t>
            </w:r>
          </w:p>
        </w:tc>
        <w:tc>
          <w:tcPr>
            <w:tcW w:w="2903" w:type="dxa"/>
            <w:vAlign w:val="center"/>
          </w:tcPr>
          <w:p w14:paraId="20A6593A" w14:textId="090C4A28" w:rsidR="00AC5FEC" w:rsidRPr="00342B01" w:rsidRDefault="007F449A" w:rsidP="00AC5FEC">
            <w:pPr>
              <w:jc w:val="center"/>
              <w:rPr>
                <w:rFonts w:ascii="Times New Roman" w:hAnsi="Times New Roman" w:cs="Times New Roman"/>
                <w:noProof/>
                <w:sz w:val="24"/>
                <w:szCs w:val="24"/>
                <w:shd w:val="clear" w:color="auto" w:fill="FFFFFF"/>
                <w:lang w:val="uk-UA"/>
              </w:rPr>
            </w:pPr>
            <w:r w:rsidRPr="00342B01">
              <w:rPr>
                <w:rFonts w:ascii="Times New Roman" w:hAnsi="Times New Roman" w:cs="Times New Roman"/>
                <w:noProof/>
                <w:sz w:val="24"/>
                <w:szCs w:val="24"/>
                <w:shd w:val="clear" w:color="auto" w:fill="FFFFFF"/>
                <w:lang w:val="uk-UA"/>
              </w:rPr>
              <w:t>біля 72%</w:t>
            </w:r>
          </w:p>
        </w:tc>
      </w:tr>
      <w:tr w:rsidR="00AC5FEC" w:rsidRPr="00342B01" w14:paraId="30599472" w14:textId="77777777" w:rsidTr="00AC5FEC">
        <w:tc>
          <w:tcPr>
            <w:tcW w:w="3539" w:type="dxa"/>
          </w:tcPr>
          <w:p w14:paraId="1DAA634B" w14:textId="7AC524EC" w:rsidR="00AC5FEC" w:rsidRPr="00342B01" w:rsidRDefault="00AC5FEC" w:rsidP="00AC5FEC">
            <w:pPr>
              <w:jc w:val="both"/>
              <w:rPr>
                <w:rFonts w:ascii="Times New Roman" w:hAnsi="Times New Roman" w:cs="Times New Roman"/>
                <w:noProof/>
                <w:sz w:val="24"/>
                <w:szCs w:val="24"/>
                <w:shd w:val="clear" w:color="auto" w:fill="FFFFFF"/>
                <w:lang w:val="uk-UA"/>
              </w:rPr>
            </w:pPr>
            <w:r w:rsidRPr="00342B01">
              <w:rPr>
                <w:rFonts w:ascii="Times New Roman" w:hAnsi="Times New Roman" w:cs="Times New Roman"/>
                <w:noProof/>
                <w:sz w:val="24"/>
                <w:szCs w:val="24"/>
                <w:shd w:val="clear" w:color="auto" w:fill="FFFFFF"/>
                <w:lang w:val="uk-UA"/>
              </w:rPr>
              <w:t>Харківська область</w:t>
            </w:r>
          </w:p>
        </w:tc>
        <w:tc>
          <w:tcPr>
            <w:tcW w:w="2902" w:type="dxa"/>
            <w:vAlign w:val="center"/>
          </w:tcPr>
          <w:p w14:paraId="2CAFEB9F" w14:textId="4AD0591D" w:rsidR="00AC5FEC" w:rsidRPr="00342B01" w:rsidRDefault="00BB3BBA" w:rsidP="00AC5FEC">
            <w:pPr>
              <w:jc w:val="center"/>
              <w:rPr>
                <w:rFonts w:ascii="Times New Roman" w:hAnsi="Times New Roman" w:cs="Times New Roman"/>
                <w:noProof/>
                <w:sz w:val="24"/>
                <w:szCs w:val="24"/>
                <w:shd w:val="clear" w:color="auto" w:fill="FFFFFF"/>
                <w:lang w:val="uk-UA"/>
              </w:rPr>
            </w:pPr>
            <w:r w:rsidRPr="00342B01">
              <w:rPr>
                <w:rFonts w:ascii="Times New Roman" w:hAnsi="Times New Roman" w:cs="Times New Roman"/>
                <w:noProof/>
                <w:sz w:val="24"/>
                <w:szCs w:val="24"/>
                <w:shd w:val="clear" w:color="auto" w:fill="FFFFFF"/>
                <w:lang w:val="uk-UA"/>
              </w:rPr>
              <w:t>0,63</w:t>
            </w:r>
          </w:p>
        </w:tc>
        <w:tc>
          <w:tcPr>
            <w:tcW w:w="2903" w:type="dxa"/>
            <w:vAlign w:val="center"/>
          </w:tcPr>
          <w:p w14:paraId="73EEEF27" w14:textId="5BDF1771" w:rsidR="00AC5FEC" w:rsidRPr="00342B01" w:rsidRDefault="00BB3BBA" w:rsidP="00AC5FEC">
            <w:pPr>
              <w:jc w:val="center"/>
              <w:rPr>
                <w:rFonts w:ascii="Times New Roman" w:hAnsi="Times New Roman" w:cs="Times New Roman"/>
                <w:noProof/>
                <w:sz w:val="24"/>
                <w:szCs w:val="24"/>
                <w:shd w:val="clear" w:color="auto" w:fill="FFFFFF"/>
                <w:lang w:val="uk-UA"/>
              </w:rPr>
            </w:pPr>
            <w:r w:rsidRPr="00342B01">
              <w:rPr>
                <w:rFonts w:ascii="Times New Roman" w:hAnsi="Times New Roman" w:cs="Times New Roman"/>
                <w:noProof/>
                <w:sz w:val="24"/>
                <w:szCs w:val="24"/>
                <w:shd w:val="clear" w:color="auto" w:fill="FFFFFF"/>
                <w:lang w:val="uk-UA"/>
              </w:rPr>
              <w:t>близько 2%</w:t>
            </w:r>
          </w:p>
        </w:tc>
      </w:tr>
    </w:tbl>
    <w:p w14:paraId="5DC94AF0" w14:textId="76334152" w:rsidR="00AC5FEC" w:rsidRPr="00342B01" w:rsidRDefault="00BB3BBA" w:rsidP="00BB3BBA">
      <w:pPr>
        <w:spacing w:after="0" w:line="360" w:lineRule="auto"/>
        <w:ind w:firstLine="709"/>
        <w:jc w:val="both"/>
        <w:rPr>
          <w:rFonts w:ascii="Times New Roman" w:hAnsi="Times New Roman" w:cs="Times New Roman"/>
          <w:noProof/>
          <w:sz w:val="28"/>
          <w:szCs w:val="28"/>
          <w:shd w:val="clear" w:color="auto" w:fill="FFFFFF"/>
          <w:lang w:val="uk-UA"/>
        </w:rPr>
      </w:pPr>
      <w:r w:rsidRPr="00342B01">
        <w:rPr>
          <w:rFonts w:ascii="Times New Roman" w:hAnsi="Times New Roman" w:cs="Times New Roman"/>
          <w:noProof/>
          <w:sz w:val="28"/>
          <w:szCs w:val="28"/>
          <w:shd w:val="clear" w:color="auto" w:fill="FFFFFF"/>
          <w:lang w:val="uk-UA"/>
        </w:rPr>
        <w:t>Джерело: [</w:t>
      </w:r>
      <w:r w:rsidR="006517CF" w:rsidRPr="00342B01">
        <w:rPr>
          <w:rFonts w:ascii="Times New Roman" w:hAnsi="Times New Roman" w:cs="Times New Roman"/>
          <w:noProof/>
          <w:sz w:val="28"/>
          <w:szCs w:val="28"/>
          <w:shd w:val="clear" w:color="auto" w:fill="FFFFFF"/>
          <w:lang w:val="uk-UA"/>
        </w:rPr>
        <w:t>45</w:t>
      </w:r>
      <w:r w:rsidRPr="00342B01">
        <w:rPr>
          <w:rFonts w:ascii="Times New Roman" w:hAnsi="Times New Roman" w:cs="Times New Roman"/>
          <w:noProof/>
          <w:sz w:val="28"/>
          <w:szCs w:val="28"/>
          <w:shd w:val="clear" w:color="auto" w:fill="FFFFFF"/>
          <w:lang w:val="uk-UA"/>
        </w:rPr>
        <w:t>]</w:t>
      </w:r>
    </w:p>
    <w:p w14:paraId="2F20E95B" w14:textId="64179B88" w:rsidR="00AC5FEC" w:rsidRPr="00342B01" w:rsidRDefault="00AC5FEC" w:rsidP="006461AE">
      <w:pPr>
        <w:spacing w:after="0" w:line="360" w:lineRule="auto"/>
        <w:ind w:firstLine="709"/>
        <w:jc w:val="both"/>
        <w:rPr>
          <w:rFonts w:ascii="Times New Roman" w:hAnsi="Times New Roman" w:cs="Times New Roman"/>
          <w:noProof/>
          <w:sz w:val="28"/>
          <w:szCs w:val="28"/>
          <w:shd w:val="clear" w:color="auto" w:fill="FFFFFF"/>
          <w:lang w:val="uk-UA"/>
        </w:rPr>
      </w:pPr>
    </w:p>
    <w:p w14:paraId="78B6AC09" w14:textId="109EF30F" w:rsidR="00BB3BBA" w:rsidRPr="00342B01" w:rsidRDefault="00BB3BBA" w:rsidP="00BB3BBA">
      <w:pPr>
        <w:widowControl w:val="0"/>
        <w:spacing w:after="0" w:line="360" w:lineRule="auto"/>
        <w:ind w:firstLine="709"/>
        <w:jc w:val="both"/>
        <w:rPr>
          <w:rFonts w:ascii="Times New Roman" w:hAnsi="Times New Roman" w:cs="Times New Roman"/>
          <w:noProof/>
          <w:sz w:val="28"/>
          <w:szCs w:val="28"/>
          <w:shd w:val="clear" w:color="auto" w:fill="FFFFFF"/>
          <w:lang w:val="uk-UA"/>
        </w:rPr>
      </w:pPr>
      <w:r w:rsidRPr="00342B01">
        <w:rPr>
          <w:rFonts w:ascii="Times New Roman" w:hAnsi="Times New Roman" w:cs="Times New Roman"/>
          <w:noProof/>
          <w:sz w:val="28"/>
          <w:szCs w:val="28"/>
          <w:shd w:val="clear" w:color="auto" w:fill="FFFFFF"/>
          <w:lang w:val="uk-UA"/>
        </w:rPr>
        <w:t xml:space="preserve">Наведена інформація свідчить, що серед цих регіонів більшість є промисловими, багатими на природні ресурси та підприємства з їх переробки. Дослідники зазначають, що із 150 українських шахт 115 підприємств </w:t>
      </w:r>
      <w:r w:rsidRPr="00342B01">
        <w:rPr>
          <w:rFonts w:ascii="Times New Roman" w:hAnsi="Times New Roman" w:cs="Times New Roman"/>
          <w:noProof/>
          <w:sz w:val="28"/>
          <w:szCs w:val="28"/>
          <w:shd w:val="clear" w:color="auto" w:fill="FFFFFF"/>
          <w:lang w:val="uk-UA"/>
        </w:rPr>
        <w:lastRenderedPageBreak/>
        <w:t>знаходилися на тимчасово окупованих територіях [</w:t>
      </w:r>
      <w:r w:rsidR="006517CF" w:rsidRPr="00342B01">
        <w:rPr>
          <w:rFonts w:ascii="Times New Roman" w:hAnsi="Times New Roman" w:cs="Times New Roman"/>
          <w:noProof/>
          <w:sz w:val="28"/>
          <w:szCs w:val="28"/>
          <w:shd w:val="clear" w:color="auto" w:fill="FFFFFF"/>
          <w:lang w:val="uk-UA"/>
        </w:rPr>
        <w:t>45</w:t>
      </w:r>
      <w:r w:rsidRPr="00342B01">
        <w:rPr>
          <w:rFonts w:ascii="Times New Roman" w:hAnsi="Times New Roman" w:cs="Times New Roman"/>
          <w:noProof/>
          <w:sz w:val="28"/>
          <w:szCs w:val="28"/>
          <w:shd w:val="clear" w:color="auto" w:fill="FFFFFF"/>
          <w:lang w:val="uk-UA"/>
        </w:rPr>
        <w:t>].</w:t>
      </w:r>
    </w:p>
    <w:p w14:paraId="1C3F532B" w14:textId="17C234AC" w:rsidR="00C9077C" w:rsidRPr="00342B01" w:rsidRDefault="00C9077C" w:rsidP="00BB3BBA">
      <w:pPr>
        <w:widowControl w:val="0"/>
        <w:spacing w:after="0" w:line="360" w:lineRule="auto"/>
        <w:ind w:firstLine="709"/>
        <w:jc w:val="both"/>
        <w:rPr>
          <w:rFonts w:ascii="Times New Roman" w:hAnsi="Times New Roman" w:cs="Times New Roman"/>
          <w:noProof/>
          <w:sz w:val="28"/>
          <w:szCs w:val="28"/>
          <w:shd w:val="clear" w:color="auto" w:fill="FFFFFF"/>
          <w:lang w:val="uk-UA"/>
        </w:rPr>
      </w:pPr>
      <w:r w:rsidRPr="00342B01">
        <w:rPr>
          <w:rFonts w:ascii="Times New Roman" w:hAnsi="Times New Roman" w:cs="Times New Roman"/>
          <w:noProof/>
          <w:sz w:val="28"/>
          <w:szCs w:val="28"/>
          <w:shd w:val="clear" w:color="auto" w:fill="FFFFFF"/>
          <w:lang w:val="uk-UA"/>
        </w:rPr>
        <w:t>Війна завдала значної шкоди українській інфраструктурі. Вже у липні 2022 р. на території України</w:t>
      </w:r>
      <w:r w:rsidR="00EA444C" w:rsidRPr="00342B01">
        <w:rPr>
          <w:rFonts w:ascii="Times New Roman" w:hAnsi="Times New Roman" w:cs="Times New Roman"/>
          <w:noProof/>
          <w:sz w:val="28"/>
          <w:szCs w:val="28"/>
          <w:shd w:val="clear" w:color="auto" w:fill="FFFFFF"/>
          <w:lang w:val="uk-UA"/>
        </w:rPr>
        <w:t xml:space="preserve"> були пошкоджені та зруйновані 1893 школи, </w:t>
      </w:r>
      <w:r w:rsidR="00EA444C" w:rsidRPr="00342B01">
        <w:rPr>
          <w:rFonts w:ascii="Times New Roman" w:hAnsi="Times New Roman" w:cs="Times New Roman"/>
          <w:noProof/>
          <w:sz w:val="28"/>
          <w:szCs w:val="28"/>
          <w:shd w:val="clear" w:color="auto" w:fill="FFFFFF"/>
          <w:lang w:val="uk-UA"/>
        </w:rPr>
        <w:br/>
        <w:t>748 лікарень, 23,9 тис. км доріг та 59 млн. м</w:t>
      </w:r>
      <w:r w:rsidR="00EA444C" w:rsidRPr="00342B01">
        <w:rPr>
          <w:rFonts w:ascii="Times New Roman" w:hAnsi="Times New Roman" w:cs="Times New Roman"/>
          <w:noProof/>
          <w:sz w:val="28"/>
          <w:szCs w:val="28"/>
          <w:shd w:val="clear" w:color="auto" w:fill="FFFFFF"/>
          <w:vertAlign w:val="superscript"/>
          <w:lang w:val="uk-UA"/>
        </w:rPr>
        <w:t>2</w:t>
      </w:r>
      <w:r w:rsidR="00EA444C" w:rsidRPr="00342B01">
        <w:rPr>
          <w:rFonts w:ascii="Times New Roman" w:hAnsi="Times New Roman" w:cs="Times New Roman"/>
          <w:noProof/>
          <w:sz w:val="28"/>
          <w:szCs w:val="28"/>
          <w:shd w:val="clear" w:color="auto" w:fill="FFFFFF"/>
          <w:lang w:val="uk-UA"/>
        </w:rPr>
        <w:t xml:space="preserve"> житлових будівель (Додаток А).</w:t>
      </w:r>
    </w:p>
    <w:p w14:paraId="5AFF60F3" w14:textId="496DA724" w:rsidR="00A420C2" w:rsidRPr="00342B01" w:rsidRDefault="00823C4B" w:rsidP="00BB3BBA">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З</w:t>
      </w:r>
      <w:r w:rsidR="00A420C2" w:rsidRPr="00342B01">
        <w:rPr>
          <w:rFonts w:ascii="Times New Roman" w:hAnsi="Times New Roman" w:cs="Times New Roman"/>
          <w:noProof/>
          <w:sz w:val="28"/>
          <w:szCs w:val="28"/>
          <w:lang w:val="uk-UA"/>
        </w:rPr>
        <w:t xml:space="preserve">агальна сума збитків </w:t>
      </w:r>
      <w:r w:rsidRPr="00342B01">
        <w:rPr>
          <w:rFonts w:ascii="Times New Roman" w:hAnsi="Times New Roman" w:cs="Times New Roman"/>
          <w:noProof/>
          <w:sz w:val="28"/>
          <w:szCs w:val="28"/>
          <w:lang w:val="uk-UA"/>
        </w:rPr>
        <w:t xml:space="preserve">по </w:t>
      </w:r>
      <w:r w:rsidR="00A420C2" w:rsidRPr="00342B01">
        <w:rPr>
          <w:rFonts w:ascii="Times New Roman" w:hAnsi="Times New Roman" w:cs="Times New Roman"/>
          <w:noProof/>
          <w:sz w:val="28"/>
          <w:szCs w:val="28"/>
          <w:lang w:val="uk-UA"/>
        </w:rPr>
        <w:t>інфраструктурі країни, транспортни</w:t>
      </w:r>
      <w:r w:rsidR="00631FEB" w:rsidRPr="00342B01">
        <w:rPr>
          <w:rFonts w:ascii="Times New Roman" w:hAnsi="Times New Roman" w:cs="Times New Roman"/>
          <w:noProof/>
          <w:sz w:val="28"/>
          <w:szCs w:val="28"/>
          <w:lang w:val="uk-UA"/>
        </w:rPr>
        <w:t>х</w:t>
      </w:r>
      <w:r w:rsidR="00A420C2" w:rsidRPr="00342B01">
        <w:rPr>
          <w:rFonts w:ascii="Times New Roman" w:hAnsi="Times New Roman" w:cs="Times New Roman"/>
          <w:noProof/>
          <w:sz w:val="28"/>
          <w:szCs w:val="28"/>
          <w:lang w:val="uk-UA"/>
        </w:rPr>
        <w:t xml:space="preserve"> засоба</w:t>
      </w:r>
      <w:r w:rsidR="00631FEB" w:rsidRPr="00342B01">
        <w:rPr>
          <w:rFonts w:ascii="Times New Roman" w:hAnsi="Times New Roman" w:cs="Times New Roman"/>
          <w:noProof/>
          <w:sz w:val="28"/>
          <w:szCs w:val="28"/>
          <w:lang w:val="uk-UA"/>
        </w:rPr>
        <w:t>х</w:t>
      </w:r>
      <w:r w:rsidR="00A420C2" w:rsidRPr="00342B01">
        <w:rPr>
          <w:rFonts w:ascii="Times New Roman" w:hAnsi="Times New Roman" w:cs="Times New Roman"/>
          <w:noProof/>
          <w:sz w:val="28"/>
          <w:szCs w:val="28"/>
          <w:lang w:val="uk-UA"/>
        </w:rPr>
        <w:t xml:space="preserve"> та товарни</w:t>
      </w:r>
      <w:r w:rsidR="00631FEB" w:rsidRPr="00342B01">
        <w:rPr>
          <w:rFonts w:ascii="Times New Roman" w:hAnsi="Times New Roman" w:cs="Times New Roman"/>
          <w:noProof/>
          <w:sz w:val="28"/>
          <w:szCs w:val="28"/>
          <w:lang w:val="uk-UA"/>
        </w:rPr>
        <w:t>х</w:t>
      </w:r>
      <w:r w:rsidR="00A420C2" w:rsidRPr="00342B01">
        <w:rPr>
          <w:rFonts w:ascii="Times New Roman" w:hAnsi="Times New Roman" w:cs="Times New Roman"/>
          <w:noProof/>
          <w:sz w:val="28"/>
          <w:szCs w:val="28"/>
          <w:lang w:val="uk-UA"/>
        </w:rPr>
        <w:t xml:space="preserve"> запаса</w:t>
      </w:r>
      <w:r w:rsidR="00631FEB" w:rsidRPr="00342B01">
        <w:rPr>
          <w:rFonts w:ascii="Times New Roman" w:hAnsi="Times New Roman" w:cs="Times New Roman"/>
          <w:noProof/>
          <w:sz w:val="28"/>
          <w:szCs w:val="28"/>
          <w:lang w:val="uk-UA"/>
        </w:rPr>
        <w:t>х</w:t>
      </w:r>
      <w:r w:rsidR="00A420C2" w:rsidRPr="00342B01">
        <w:rPr>
          <w:rFonts w:ascii="Times New Roman" w:hAnsi="Times New Roman" w:cs="Times New Roman"/>
          <w:noProof/>
          <w:sz w:val="28"/>
          <w:szCs w:val="28"/>
          <w:lang w:val="uk-UA"/>
        </w:rPr>
        <w:t xml:space="preserve"> </w:t>
      </w:r>
      <w:r w:rsidRPr="00342B01">
        <w:rPr>
          <w:rFonts w:ascii="Times New Roman" w:hAnsi="Times New Roman" w:cs="Times New Roman"/>
          <w:noProof/>
          <w:sz w:val="28"/>
          <w:szCs w:val="28"/>
          <w:lang w:val="uk-UA"/>
        </w:rPr>
        <w:t>за період 2022-2023 рр.</w:t>
      </w:r>
      <w:r w:rsidR="00C21239" w:rsidRPr="00342B01">
        <w:rPr>
          <w:rFonts w:ascii="Times New Roman" w:hAnsi="Times New Roman" w:cs="Times New Roman"/>
          <w:noProof/>
          <w:sz w:val="28"/>
          <w:szCs w:val="28"/>
          <w:lang w:val="uk-UA"/>
        </w:rPr>
        <w:t xml:space="preserve"> склала</w:t>
      </w:r>
      <w:r w:rsidR="008735C1" w:rsidRPr="00342B01">
        <w:rPr>
          <w:rFonts w:ascii="Times New Roman" w:hAnsi="Times New Roman" w:cs="Times New Roman"/>
          <w:noProof/>
          <w:sz w:val="28"/>
          <w:szCs w:val="28"/>
          <w:lang w:val="uk-UA"/>
        </w:rPr>
        <w:t xml:space="preserve"> </w:t>
      </w:r>
      <w:r w:rsidR="00A420C2" w:rsidRPr="00342B01">
        <w:rPr>
          <w:rFonts w:ascii="Times New Roman" w:hAnsi="Times New Roman" w:cs="Times New Roman"/>
          <w:noProof/>
          <w:sz w:val="28"/>
          <w:szCs w:val="28"/>
          <w:lang w:val="uk-UA"/>
        </w:rPr>
        <w:t>157</w:t>
      </w:r>
      <w:r w:rsidR="008735C1" w:rsidRPr="00342B01">
        <w:rPr>
          <w:rFonts w:ascii="Times New Roman" w:hAnsi="Times New Roman" w:cs="Times New Roman"/>
          <w:noProof/>
          <w:sz w:val="28"/>
          <w:szCs w:val="28"/>
          <w:lang w:val="uk-UA"/>
        </w:rPr>
        <w:t>,2</w:t>
      </w:r>
      <w:r w:rsidR="00A420C2" w:rsidRPr="00342B01">
        <w:rPr>
          <w:rFonts w:ascii="Times New Roman" w:hAnsi="Times New Roman" w:cs="Times New Roman"/>
          <w:noProof/>
          <w:sz w:val="28"/>
          <w:szCs w:val="28"/>
          <w:lang w:val="uk-UA"/>
        </w:rPr>
        <w:t xml:space="preserve"> млрд. дол. [</w:t>
      </w:r>
      <w:r w:rsidR="006517CF" w:rsidRPr="00342B01">
        <w:rPr>
          <w:rFonts w:ascii="Times New Roman" w:hAnsi="Times New Roman" w:cs="Times New Roman"/>
          <w:noProof/>
          <w:sz w:val="28"/>
          <w:szCs w:val="28"/>
          <w:lang w:val="uk-UA"/>
        </w:rPr>
        <w:t>30</w:t>
      </w:r>
      <w:r w:rsidR="00A420C2" w:rsidRPr="00342B01">
        <w:rPr>
          <w:rFonts w:ascii="Times New Roman" w:hAnsi="Times New Roman" w:cs="Times New Roman"/>
          <w:noProof/>
          <w:sz w:val="28"/>
          <w:szCs w:val="28"/>
          <w:lang w:val="uk-UA"/>
        </w:rPr>
        <w:t xml:space="preserve">]. Для порівняння: номінальний валовий внутрішній продукт України дорівнював у 2023 р. </w:t>
      </w:r>
      <w:r w:rsidR="00D96847" w:rsidRPr="00342B01">
        <w:rPr>
          <w:rFonts w:ascii="Times New Roman" w:hAnsi="Times New Roman" w:cs="Times New Roman"/>
          <w:noProof/>
          <w:sz w:val="28"/>
          <w:szCs w:val="28"/>
          <w:lang w:val="uk-UA"/>
        </w:rPr>
        <w:t>178,8 млрд. дол. [</w:t>
      </w:r>
      <w:r w:rsidR="006517CF" w:rsidRPr="00342B01">
        <w:rPr>
          <w:rFonts w:ascii="Times New Roman" w:hAnsi="Times New Roman" w:cs="Times New Roman"/>
          <w:noProof/>
          <w:sz w:val="28"/>
          <w:szCs w:val="28"/>
          <w:lang w:val="uk-UA"/>
        </w:rPr>
        <w:t>12</w:t>
      </w:r>
      <w:r w:rsidR="00D96847" w:rsidRPr="00342B01">
        <w:rPr>
          <w:rFonts w:ascii="Times New Roman" w:hAnsi="Times New Roman" w:cs="Times New Roman"/>
          <w:noProof/>
          <w:sz w:val="28"/>
          <w:szCs w:val="28"/>
          <w:lang w:val="uk-UA"/>
        </w:rPr>
        <w:t>]. Прямі збитки від руйнувань та пошкоджень за секторами економіки наведені на рис. 2.1.</w:t>
      </w:r>
    </w:p>
    <w:p w14:paraId="6D224DCA" w14:textId="580F36CB" w:rsidR="00AF66B3" w:rsidRPr="00342B01" w:rsidRDefault="00AF66B3" w:rsidP="00BB3BBA">
      <w:pPr>
        <w:widowControl w:val="0"/>
        <w:spacing w:after="0" w:line="360" w:lineRule="auto"/>
        <w:ind w:firstLine="709"/>
        <w:jc w:val="both"/>
        <w:rPr>
          <w:rFonts w:ascii="Times New Roman" w:hAnsi="Times New Roman" w:cs="Times New Roman"/>
          <w:noProof/>
          <w:sz w:val="28"/>
          <w:szCs w:val="28"/>
          <w:lang w:val="uk-UA"/>
        </w:rPr>
      </w:pPr>
      <w:r w:rsidRPr="00342B01">
        <w:rPr>
          <w:rFonts w:cs="Courier New"/>
          <w:noProof/>
          <w:szCs w:val="21"/>
          <w:lang w:val="uk-UA"/>
        </w:rPr>
        <w:drawing>
          <wp:inline distT="0" distB="0" distL="0" distR="0" wp14:anchorId="5AB5DFB0" wp14:editId="25F5BD22">
            <wp:extent cx="5353050" cy="3362325"/>
            <wp:effectExtent l="0" t="0" r="0" b="0"/>
            <wp:docPr id="1027" name="Диаграмма 10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0911D03" w14:textId="41CA3806" w:rsidR="00D96847" w:rsidRPr="00342B01" w:rsidRDefault="00D96847" w:rsidP="00D96847">
      <w:pPr>
        <w:spacing w:after="0" w:line="360" w:lineRule="auto"/>
        <w:jc w:val="center"/>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Рис. 2.1. Збитки від завданих війною руйнувань та пошкоджень за секторами економіки України, млрд. дол.</w:t>
      </w:r>
    </w:p>
    <w:p w14:paraId="7DCE39EE" w14:textId="31E8BED5" w:rsidR="00D96847" w:rsidRPr="00342B01" w:rsidRDefault="00D96847" w:rsidP="00D96847">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Джерело: [</w:t>
      </w:r>
      <w:r w:rsidR="006517CF" w:rsidRPr="00342B01">
        <w:rPr>
          <w:rFonts w:ascii="Times New Roman" w:hAnsi="Times New Roman" w:cs="Times New Roman"/>
          <w:noProof/>
          <w:sz w:val="28"/>
          <w:szCs w:val="28"/>
          <w:lang w:val="uk-UA"/>
        </w:rPr>
        <w:t>30</w:t>
      </w:r>
      <w:r w:rsidRPr="00342B01">
        <w:rPr>
          <w:rFonts w:ascii="Times New Roman" w:hAnsi="Times New Roman" w:cs="Times New Roman"/>
          <w:noProof/>
          <w:sz w:val="28"/>
          <w:szCs w:val="28"/>
          <w:lang w:val="uk-UA"/>
        </w:rPr>
        <w:t>]</w:t>
      </w:r>
    </w:p>
    <w:p w14:paraId="52EC261F" w14:textId="487F5CC3" w:rsidR="008735C1" w:rsidRPr="00342B01" w:rsidRDefault="008735C1" w:rsidP="00D96847">
      <w:pPr>
        <w:spacing w:after="0" w:line="360" w:lineRule="auto"/>
        <w:ind w:firstLine="709"/>
        <w:jc w:val="both"/>
        <w:rPr>
          <w:rFonts w:ascii="Times New Roman" w:hAnsi="Times New Roman" w:cs="Times New Roman"/>
          <w:noProof/>
          <w:sz w:val="28"/>
          <w:szCs w:val="28"/>
          <w:lang w:val="uk-UA"/>
        </w:rPr>
      </w:pPr>
    </w:p>
    <w:p w14:paraId="2C9A9017" w14:textId="6A5065B5" w:rsidR="00ED3AB2" w:rsidRPr="00342B01" w:rsidRDefault="008735C1" w:rsidP="00C36DCA">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Як видно з наведеної діаграми, найбільших збитків завдано житловому сектору країни (58,9 млрд. дол. або 37,5% загальної суми). Експерти зазначають, що за два роки війни загальна кількість зруйнованих або пошкоджених об’єктів житлового фонду становить близько 250 тис. </w:t>
      </w:r>
      <w:r w:rsidR="004175D4" w:rsidRPr="00342B01">
        <w:rPr>
          <w:rFonts w:ascii="Times New Roman" w:hAnsi="Times New Roman" w:cs="Times New Roman"/>
          <w:noProof/>
          <w:sz w:val="28"/>
          <w:szCs w:val="28"/>
          <w:lang w:val="uk-UA"/>
        </w:rPr>
        <w:t>б</w:t>
      </w:r>
      <w:r w:rsidRPr="00342B01">
        <w:rPr>
          <w:rFonts w:ascii="Times New Roman" w:hAnsi="Times New Roman" w:cs="Times New Roman"/>
          <w:noProof/>
          <w:sz w:val="28"/>
          <w:szCs w:val="28"/>
          <w:lang w:val="uk-UA"/>
        </w:rPr>
        <w:t>удівель</w:t>
      </w:r>
      <w:r w:rsidR="004175D4" w:rsidRPr="00342B01">
        <w:rPr>
          <w:rFonts w:ascii="Times New Roman" w:hAnsi="Times New Roman" w:cs="Times New Roman"/>
          <w:noProof/>
          <w:sz w:val="28"/>
          <w:szCs w:val="28"/>
          <w:lang w:val="uk-UA"/>
        </w:rPr>
        <w:t xml:space="preserve">. </w:t>
      </w:r>
      <w:r w:rsidRPr="00342B01">
        <w:rPr>
          <w:rFonts w:ascii="Times New Roman" w:hAnsi="Times New Roman" w:cs="Times New Roman"/>
          <w:noProof/>
          <w:sz w:val="28"/>
          <w:szCs w:val="28"/>
          <w:lang w:val="uk-UA"/>
        </w:rPr>
        <w:t xml:space="preserve">Сума втрат по сектору інфраструктури України складає 36,8 млрд. дол. (23,4%). Третю позицію в цьому переліку займають активи промислових </w:t>
      </w:r>
      <w:r w:rsidRPr="00342B01">
        <w:rPr>
          <w:rFonts w:ascii="Times New Roman" w:hAnsi="Times New Roman" w:cs="Times New Roman"/>
          <w:noProof/>
          <w:sz w:val="28"/>
          <w:szCs w:val="28"/>
          <w:lang w:val="uk-UA"/>
        </w:rPr>
        <w:lastRenderedPageBreak/>
        <w:t>підприємств (13,1 млрд. дол.).</w:t>
      </w:r>
      <w:r w:rsidR="004175D4" w:rsidRPr="00342B01">
        <w:rPr>
          <w:rFonts w:ascii="Times New Roman" w:hAnsi="Times New Roman" w:cs="Times New Roman"/>
          <w:noProof/>
          <w:sz w:val="28"/>
          <w:szCs w:val="28"/>
          <w:lang w:val="uk-UA"/>
        </w:rPr>
        <w:t xml:space="preserve"> </w:t>
      </w:r>
    </w:p>
    <w:p w14:paraId="4A3AD2E9" w14:textId="6D8D9FEA" w:rsidR="00ED3AB2" w:rsidRPr="00342B01" w:rsidRDefault="00ED3AB2" w:rsidP="00C36DCA">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Найбільше постраждала від війни чорна металургія</w:t>
      </w:r>
      <w:r w:rsidR="00130328" w:rsidRPr="00342B01">
        <w:rPr>
          <w:rFonts w:ascii="Times New Roman" w:hAnsi="Times New Roman" w:cs="Times New Roman"/>
          <w:noProof/>
          <w:sz w:val="28"/>
          <w:szCs w:val="28"/>
          <w:lang w:val="uk-UA"/>
        </w:rPr>
        <w:t xml:space="preserve">, </w:t>
      </w:r>
      <w:r w:rsidRPr="00342B01">
        <w:rPr>
          <w:rFonts w:ascii="Times New Roman" w:hAnsi="Times New Roman" w:cs="Times New Roman"/>
          <w:noProof/>
          <w:sz w:val="28"/>
          <w:szCs w:val="28"/>
          <w:lang w:val="uk-UA"/>
        </w:rPr>
        <w:t xml:space="preserve">зокрема були втрачені два великі металургійні комбінати - «Азовсталь» та ММК ім. Ілліча, які функціонували в Маріуполі. Обсяги виробництва сталі цими підприємствами складали у 2021 р. 40,2% вітчизняного виробництва. У </w:t>
      </w:r>
      <w:r w:rsidR="00130328" w:rsidRPr="00342B01">
        <w:rPr>
          <w:rFonts w:ascii="Times New Roman" w:hAnsi="Times New Roman" w:cs="Times New Roman"/>
          <w:noProof/>
          <w:sz w:val="28"/>
          <w:szCs w:val="28"/>
          <w:lang w:val="uk-UA"/>
        </w:rPr>
        <w:br/>
      </w:r>
      <w:r w:rsidRPr="00342B01">
        <w:rPr>
          <w:rFonts w:ascii="Times New Roman" w:hAnsi="Times New Roman" w:cs="Times New Roman"/>
          <w:noProof/>
          <w:sz w:val="28"/>
          <w:szCs w:val="28"/>
          <w:lang w:val="uk-UA"/>
        </w:rPr>
        <w:t>2022 р. виробництво сталі в Україні різко скоротилось (рис. 2.2).</w:t>
      </w:r>
    </w:p>
    <w:p w14:paraId="78BA681D" w14:textId="77777777" w:rsidR="005103E1" w:rsidRPr="00342B01" w:rsidRDefault="005103E1" w:rsidP="00C36DCA">
      <w:pPr>
        <w:widowControl w:val="0"/>
        <w:spacing w:after="0" w:line="360" w:lineRule="auto"/>
        <w:ind w:firstLine="709"/>
        <w:jc w:val="both"/>
        <w:rPr>
          <w:rFonts w:ascii="Times New Roman" w:hAnsi="Times New Roman" w:cs="Times New Roman"/>
          <w:noProof/>
          <w:sz w:val="28"/>
          <w:szCs w:val="28"/>
          <w:lang w:val="uk-UA"/>
        </w:rPr>
      </w:pPr>
    </w:p>
    <w:p w14:paraId="20BF89E4" w14:textId="77777777" w:rsidR="00ED3AB2" w:rsidRPr="00342B01" w:rsidRDefault="00ED3AB2" w:rsidP="00ED3AB2">
      <w:pPr>
        <w:spacing w:after="0" w:line="360" w:lineRule="auto"/>
        <w:jc w:val="center"/>
        <w:rPr>
          <w:rFonts w:ascii="Times New Roman" w:hAnsi="Times New Roman" w:cs="Times New Roman"/>
          <w:bCs/>
          <w:noProof/>
          <w:sz w:val="28"/>
          <w:szCs w:val="28"/>
          <w:lang w:val="uk-UA"/>
        </w:rPr>
      </w:pPr>
      <w:r w:rsidRPr="00342B01">
        <w:rPr>
          <w:rFonts w:ascii="Times New Roman" w:hAnsi="Times New Roman" w:cs="Times New Roman"/>
          <w:bCs/>
          <w:noProof/>
          <w:sz w:val="28"/>
          <w:szCs w:val="28"/>
          <w:lang w:val="uk-UA"/>
        </w:rPr>
        <w:drawing>
          <wp:inline distT="0" distB="0" distL="0" distR="0" wp14:anchorId="3327003E" wp14:editId="5F6592DF">
            <wp:extent cx="4947557" cy="2886075"/>
            <wp:effectExtent l="0" t="0" r="5715" b="0"/>
            <wp:docPr id="98" name="Диаграмма 9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E8118AF" w14:textId="77777777" w:rsidR="00ED3AB2" w:rsidRPr="00342B01" w:rsidRDefault="00ED3AB2" w:rsidP="00ED3AB2">
      <w:pPr>
        <w:spacing w:after="0" w:line="360" w:lineRule="auto"/>
        <w:jc w:val="center"/>
        <w:rPr>
          <w:rFonts w:ascii="Times New Roman" w:hAnsi="Times New Roman" w:cs="Times New Roman"/>
          <w:bCs/>
          <w:noProof/>
          <w:sz w:val="28"/>
          <w:szCs w:val="28"/>
          <w:lang w:val="uk-UA"/>
        </w:rPr>
      </w:pPr>
    </w:p>
    <w:p w14:paraId="6F19B56F" w14:textId="50977C1C" w:rsidR="00ED3AB2" w:rsidRPr="00342B01" w:rsidRDefault="00ED3AB2" w:rsidP="00ED3AB2">
      <w:pPr>
        <w:spacing w:after="0" w:line="360" w:lineRule="auto"/>
        <w:jc w:val="center"/>
        <w:rPr>
          <w:rFonts w:ascii="Times New Roman" w:hAnsi="Times New Roman" w:cs="Times New Roman"/>
          <w:bCs/>
          <w:noProof/>
          <w:sz w:val="28"/>
          <w:szCs w:val="28"/>
          <w:lang w:val="uk-UA"/>
        </w:rPr>
      </w:pPr>
      <w:r w:rsidRPr="00342B01">
        <w:rPr>
          <w:rFonts w:ascii="Times New Roman" w:hAnsi="Times New Roman" w:cs="Times New Roman"/>
          <w:bCs/>
          <w:noProof/>
          <w:sz w:val="28"/>
          <w:szCs w:val="28"/>
          <w:lang w:val="uk-UA"/>
        </w:rPr>
        <w:t>Рис. 2.2. Динаміка виробництва сталі в Україні за період 2018-2022 рр., млн. т</w:t>
      </w:r>
    </w:p>
    <w:p w14:paraId="485259B6" w14:textId="5C9EB8E5" w:rsidR="00ED3AB2" w:rsidRPr="00342B01" w:rsidRDefault="00ED3AB2" w:rsidP="00ED3AB2">
      <w:pPr>
        <w:spacing w:after="0" w:line="360" w:lineRule="auto"/>
        <w:ind w:firstLine="709"/>
        <w:jc w:val="both"/>
        <w:rPr>
          <w:rFonts w:ascii="Times New Roman" w:hAnsi="Times New Roman" w:cs="Times New Roman"/>
          <w:bCs/>
          <w:noProof/>
          <w:sz w:val="28"/>
          <w:szCs w:val="28"/>
          <w:lang w:val="uk-UA"/>
        </w:rPr>
      </w:pPr>
      <w:r w:rsidRPr="00342B01">
        <w:rPr>
          <w:rFonts w:ascii="Times New Roman" w:hAnsi="Times New Roman" w:cs="Times New Roman"/>
          <w:bCs/>
          <w:noProof/>
          <w:sz w:val="28"/>
          <w:szCs w:val="28"/>
          <w:lang w:val="uk-UA"/>
        </w:rPr>
        <w:t xml:space="preserve">Джерело: </w:t>
      </w:r>
      <w:r w:rsidR="00BB6E94" w:rsidRPr="00342B01">
        <w:rPr>
          <w:rFonts w:ascii="Times New Roman" w:hAnsi="Times New Roman" w:cs="Times New Roman"/>
          <w:bCs/>
          <w:noProof/>
          <w:sz w:val="28"/>
          <w:szCs w:val="28"/>
          <w:lang w:val="uk-UA"/>
        </w:rPr>
        <w:t xml:space="preserve">побудовано за </w:t>
      </w:r>
      <w:r w:rsidRPr="00342B01">
        <w:rPr>
          <w:rFonts w:ascii="Times New Roman" w:hAnsi="Times New Roman" w:cs="Times New Roman"/>
          <w:bCs/>
          <w:noProof/>
          <w:sz w:val="28"/>
          <w:szCs w:val="28"/>
          <w:lang w:val="uk-UA"/>
        </w:rPr>
        <w:t>[</w:t>
      </w:r>
      <w:r w:rsidR="006517CF" w:rsidRPr="00342B01">
        <w:rPr>
          <w:rFonts w:ascii="Times New Roman" w:hAnsi="Times New Roman" w:cs="Times New Roman"/>
          <w:bCs/>
          <w:noProof/>
          <w:sz w:val="28"/>
          <w:szCs w:val="28"/>
          <w:lang w:val="uk-UA"/>
        </w:rPr>
        <w:t>53</w:t>
      </w:r>
      <w:r w:rsidRPr="00342B01">
        <w:rPr>
          <w:rFonts w:ascii="Times New Roman" w:hAnsi="Times New Roman" w:cs="Times New Roman"/>
          <w:bCs/>
          <w:noProof/>
          <w:sz w:val="28"/>
          <w:szCs w:val="28"/>
          <w:lang w:val="uk-UA"/>
        </w:rPr>
        <w:t>]</w:t>
      </w:r>
    </w:p>
    <w:p w14:paraId="1A4874A9" w14:textId="77A4DD29" w:rsidR="00ED3AB2" w:rsidRPr="00342B01" w:rsidRDefault="00ED3AB2" w:rsidP="00ED3AB2">
      <w:pPr>
        <w:spacing w:after="0" w:line="360" w:lineRule="auto"/>
        <w:ind w:firstLine="709"/>
        <w:jc w:val="both"/>
        <w:rPr>
          <w:rFonts w:ascii="Times New Roman" w:hAnsi="Times New Roman" w:cs="Times New Roman"/>
          <w:bCs/>
          <w:noProof/>
          <w:sz w:val="28"/>
          <w:szCs w:val="28"/>
          <w:lang w:val="uk-UA"/>
        </w:rPr>
      </w:pPr>
    </w:p>
    <w:p w14:paraId="24674ADA" w14:textId="109C40D8" w:rsidR="00BB6E94" w:rsidRPr="00342B01" w:rsidRDefault="00BB6E94" w:rsidP="00130328">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bCs/>
          <w:noProof/>
          <w:sz w:val="28"/>
          <w:szCs w:val="28"/>
          <w:lang w:val="uk-UA"/>
        </w:rPr>
        <w:t xml:space="preserve">До 2022 р. обсяги виробництва сталі в Україні коливались від </w:t>
      </w:r>
      <w:r w:rsidRPr="00342B01">
        <w:rPr>
          <w:rFonts w:ascii="Times New Roman" w:hAnsi="Times New Roman" w:cs="Times New Roman"/>
          <w:bCs/>
          <w:noProof/>
          <w:sz w:val="28"/>
          <w:szCs w:val="28"/>
          <w:lang w:val="uk-UA"/>
        </w:rPr>
        <w:br/>
        <w:t xml:space="preserve">20,6 млн. т до 21,4 млн. т. У 2022 р. цей показник зменшився у 3,4 рази і дорівнював </w:t>
      </w:r>
      <w:r w:rsidR="00ED3AB2" w:rsidRPr="00342B01">
        <w:rPr>
          <w:rFonts w:ascii="Times New Roman" w:hAnsi="Times New Roman" w:cs="Times New Roman"/>
          <w:bCs/>
          <w:noProof/>
          <w:sz w:val="28"/>
          <w:szCs w:val="28"/>
          <w:lang w:val="uk-UA"/>
        </w:rPr>
        <w:t xml:space="preserve">6,3 млн. т, що </w:t>
      </w:r>
      <w:r w:rsidR="00ED3AB2" w:rsidRPr="00342B01">
        <w:rPr>
          <w:rFonts w:ascii="Times New Roman" w:hAnsi="Times New Roman" w:cs="Times New Roman"/>
          <w:noProof/>
          <w:sz w:val="28"/>
          <w:szCs w:val="28"/>
          <w:lang w:val="uk-UA"/>
        </w:rPr>
        <w:t>станови</w:t>
      </w:r>
      <w:r w:rsidRPr="00342B01">
        <w:rPr>
          <w:rFonts w:ascii="Times New Roman" w:hAnsi="Times New Roman" w:cs="Times New Roman"/>
          <w:noProof/>
          <w:sz w:val="28"/>
          <w:szCs w:val="28"/>
          <w:lang w:val="uk-UA"/>
        </w:rPr>
        <w:t>ло</w:t>
      </w:r>
      <w:r w:rsidR="00ED3AB2" w:rsidRPr="00342B01">
        <w:rPr>
          <w:rFonts w:ascii="Times New Roman" w:hAnsi="Times New Roman" w:cs="Times New Roman"/>
          <w:noProof/>
          <w:sz w:val="28"/>
          <w:szCs w:val="28"/>
          <w:lang w:val="uk-UA"/>
        </w:rPr>
        <w:t xml:space="preserve"> лише 0,3% світового виробництва. </w:t>
      </w:r>
      <w:r w:rsidRPr="00342B01">
        <w:rPr>
          <w:rFonts w:ascii="Times New Roman" w:hAnsi="Times New Roman" w:cs="Times New Roman"/>
          <w:noProof/>
          <w:sz w:val="28"/>
          <w:szCs w:val="28"/>
          <w:lang w:val="uk-UA"/>
        </w:rPr>
        <w:t>Серед світових виробників сталі Україна у 2022 р. зайняла 25 місце, а у 2021 р. країна була чотирнадцятою серед 64 провідних виробників цієї продукції.</w:t>
      </w:r>
    </w:p>
    <w:p w14:paraId="7001CAA7" w14:textId="6B65A837" w:rsidR="00F837C9" w:rsidRPr="00342B01" w:rsidRDefault="00BB3BBA" w:rsidP="00130328">
      <w:pPr>
        <w:pStyle w:val="a9"/>
        <w:widowControl w:val="0"/>
        <w:shd w:val="clear" w:color="auto" w:fill="FFFFFF"/>
        <w:spacing w:after="0" w:line="360" w:lineRule="auto"/>
        <w:ind w:firstLine="709"/>
        <w:jc w:val="both"/>
        <w:textAlignment w:val="baseline"/>
        <w:rPr>
          <w:noProof/>
          <w:sz w:val="28"/>
          <w:szCs w:val="28"/>
          <w:lang w:val="uk-UA"/>
        </w:rPr>
      </w:pPr>
      <w:r w:rsidRPr="00342B01">
        <w:rPr>
          <w:noProof/>
          <w:sz w:val="28"/>
          <w:szCs w:val="28"/>
          <w:lang w:val="uk-UA"/>
        </w:rPr>
        <w:t xml:space="preserve">Агропромисловий комплекс втратив своїх активів на суму </w:t>
      </w:r>
      <w:r w:rsidR="00284E34" w:rsidRPr="00342B01">
        <w:rPr>
          <w:noProof/>
          <w:sz w:val="28"/>
          <w:szCs w:val="28"/>
          <w:lang w:val="uk-UA"/>
        </w:rPr>
        <w:br/>
      </w:r>
      <w:r w:rsidRPr="00342B01">
        <w:rPr>
          <w:noProof/>
          <w:sz w:val="28"/>
          <w:szCs w:val="28"/>
          <w:lang w:val="uk-UA"/>
        </w:rPr>
        <w:t>10,3 млрд. дол.</w:t>
      </w:r>
      <w:r w:rsidR="00284E34" w:rsidRPr="00342B01">
        <w:rPr>
          <w:noProof/>
          <w:sz w:val="28"/>
          <w:szCs w:val="28"/>
          <w:lang w:val="uk-UA"/>
        </w:rPr>
        <w:t xml:space="preserve"> Загальна посівна площа в Україні </w:t>
      </w:r>
      <w:r w:rsidR="00F837C9" w:rsidRPr="00342B01">
        <w:rPr>
          <w:noProof/>
          <w:sz w:val="28"/>
          <w:szCs w:val="28"/>
          <w:lang w:val="uk-UA"/>
        </w:rPr>
        <w:t xml:space="preserve">внаслідок війни </w:t>
      </w:r>
      <w:r w:rsidR="00284E34" w:rsidRPr="00342B01">
        <w:rPr>
          <w:noProof/>
          <w:sz w:val="28"/>
          <w:szCs w:val="28"/>
          <w:lang w:val="uk-UA"/>
        </w:rPr>
        <w:t>зменшилась на 52 тис.км</w:t>
      </w:r>
      <w:r w:rsidR="00284E34" w:rsidRPr="00342B01">
        <w:rPr>
          <w:noProof/>
          <w:sz w:val="28"/>
          <w:szCs w:val="28"/>
          <w:vertAlign w:val="superscript"/>
          <w:lang w:val="uk-UA"/>
        </w:rPr>
        <w:t>2</w:t>
      </w:r>
      <w:r w:rsidR="00F837C9" w:rsidRPr="00342B01">
        <w:rPr>
          <w:noProof/>
          <w:sz w:val="28"/>
          <w:szCs w:val="28"/>
          <w:vertAlign w:val="superscript"/>
          <w:lang w:val="uk-UA"/>
        </w:rPr>
        <w:t xml:space="preserve"> </w:t>
      </w:r>
      <w:r w:rsidR="00F837C9" w:rsidRPr="00342B01">
        <w:rPr>
          <w:noProof/>
          <w:sz w:val="28"/>
          <w:szCs w:val="28"/>
          <w:lang w:val="uk-UA"/>
        </w:rPr>
        <w:t>[</w:t>
      </w:r>
      <w:r w:rsidR="006517CF" w:rsidRPr="00342B01">
        <w:rPr>
          <w:noProof/>
          <w:sz w:val="28"/>
          <w:szCs w:val="28"/>
          <w:lang w:val="uk-UA"/>
        </w:rPr>
        <w:t>48</w:t>
      </w:r>
      <w:r w:rsidR="00F837C9" w:rsidRPr="00342B01">
        <w:rPr>
          <w:noProof/>
          <w:sz w:val="28"/>
          <w:szCs w:val="28"/>
          <w:lang w:val="uk-UA"/>
        </w:rPr>
        <w:t>], до війни вона складала біля 290 тис. км</w:t>
      </w:r>
      <w:r w:rsidR="00F837C9" w:rsidRPr="00342B01">
        <w:rPr>
          <w:noProof/>
          <w:sz w:val="28"/>
          <w:szCs w:val="28"/>
          <w:vertAlign w:val="superscript"/>
          <w:lang w:val="uk-UA"/>
        </w:rPr>
        <w:t>2</w:t>
      </w:r>
      <w:r w:rsidR="00F837C9" w:rsidRPr="00342B01">
        <w:rPr>
          <w:noProof/>
          <w:sz w:val="28"/>
          <w:szCs w:val="28"/>
          <w:lang w:val="uk-UA"/>
        </w:rPr>
        <w:t>, тобто у тимчасовій окупації залишились 18% сільськогосподарських земель.</w:t>
      </w:r>
      <w:r w:rsidR="000A3798" w:rsidRPr="00342B01">
        <w:rPr>
          <w:noProof/>
          <w:sz w:val="28"/>
          <w:szCs w:val="28"/>
          <w:lang w:val="uk-UA"/>
        </w:rPr>
        <w:t xml:space="preserve"> </w:t>
      </w:r>
      <w:r w:rsidR="00F837C9" w:rsidRPr="00342B01">
        <w:rPr>
          <w:noProof/>
          <w:sz w:val="28"/>
          <w:szCs w:val="28"/>
          <w:lang w:val="uk-UA"/>
        </w:rPr>
        <w:t xml:space="preserve">Крім того, біля </w:t>
      </w:r>
      <w:r w:rsidR="00C93FB6">
        <w:rPr>
          <w:noProof/>
          <w:sz w:val="28"/>
          <w:szCs w:val="28"/>
          <w:lang w:val="uk-UA"/>
        </w:rPr>
        <w:br/>
      </w:r>
      <w:r w:rsidR="00F837C9" w:rsidRPr="00342B01">
        <w:rPr>
          <w:noProof/>
          <w:sz w:val="28"/>
          <w:szCs w:val="28"/>
          <w:lang w:val="uk-UA"/>
        </w:rPr>
        <w:lastRenderedPageBreak/>
        <w:t>12 тис.</w:t>
      </w:r>
      <w:r w:rsidR="00E721B6" w:rsidRPr="00342B01">
        <w:rPr>
          <w:noProof/>
          <w:sz w:val="28"/>
          <w:szCs w:val="28"/>
          <w:lang w:val="uk-UA"/>
        </w:rPr>
        <w:t xml:space="preserve"> </w:t>
      </w:r>
      <w:r w:rsidR="00F837C9" w:rsidRPr="00342B01">
        <w:rPr>
          <w:noProof/>
          <w:sz w:val="28"/>
          <w:szCs w:val="28"/>
          <w:lang w:val="uk-UA"/>
        </w:rPr>
        <w:t>км</w:t>
      </w:r>
      <w:r w:rsidR="00F837C9" w:rsidRPr="00342B01">
        <w:rPr>
          <w:noProof/>
          <w:sz w:val="28"/>
          <w:szCs w:val="28"/>
          <w:vertAlign w:val="superscript"/>
          <w:lang w:val="uk-UA"/>
        </w:rPr>
        <w:t>2</w:t>
      </w:r>
      <w:r w:rsidR="00F837C9" w:rsidRPr="00342B01">
        <w:rPr>
          <w:noProof/>
          <w:sz w:val="28"/>
          <w:szCs w:val="28"/>
          <w:lang w:val="uk-UA"/>
        </w:rPr>
        <w:t xml:space="preserve"> сільськогосподарських земель стали непридатними на багато років для обробітку через </w:t>
      </w:r>
      <w:r w:rsidR="0026452C" w:rsidRPr="00342B01">
        <w:rPr>
          <w:noProof/>
          <w:sz w:val="28"/>
          <w:szCs w:val="28"/>
          <w:lang w:val="uk-UA"/>
        </w:rPr>
        <w:t>засмічення вибухонебезпечними предметами</w:t>
      </w:r>
      <w:r w:rsidR="00E721B6" w:rsidRPr="00342B01">
        <w:rPr>
          <w:noProof/>
          <w:sz w:val="28"/>
          <w:szCs w:val="28"/>
          <w:lang w:val="uk-UA"/>
        </w:rPr>
        <w:t>.</w:t>
      </w:r>
    </w:p>
    <w:p w14:paraId="0B091504" w14:textId="496E10CE" w:rsidR="00856595" w:rsidRPr="00342B01" w:rsidRDefault="00856595" w:rsidP="00130328">
      <w:pPr>
        <w:pStyle w:val="a9"/>
        <w:widowControl w:val="0"/>
        <w:shd w:val="clear" w:color="auto" w:fill="FFFFFF"/>
        <w:spacing w:after="0" w:line="360" w:lineRule="auto"/>
        <w:ind w:firstLine="709"/>
        <w:jc w:val="both"/>
        <w:textAlignment w:val="baseline"/>
        <w:rPr>
          <w:noProof/>
          <w:sz w:val="28"/>
          <w:szCs w:val="28"/>
          <w:lang w:val="uk-UA"/>
        </w:rPr>
      </w:pPr>
      <w:r w:rsidRPr="00342B01">
        <w:rPr>
          <w:noProof/>
          <w:sz w:val="28"/>
          <w:szCs w:val="28"/>
          <w:lang w:val="uk-UA"/>
        </w:rPr>
        <w:t>За оцінками Міжнародної продовольчої та сільськогосподарської організації ООН (ФАО), станом на кінець 2022 року 38% аграрних підприємств у прифронтових регіонах зупинили або зменшили обсяги виробництва. У загальному підсумку, кількість діючих підприємств у галузі сільського, лісового та рибного господарства зменшилась у 2022 р. із 51,8 тис. до 35,6 тис. одиниць або на 31,4% [</w:t>
      </w:r>
      <w:r w:rsidR="006517CF" w:rsidRPr="00342B01">
        <w:rPr>
          <w:noProof/>
          <w:sz w:val="28"/>
          <w:szCs w:val="28"/>
          <w:lang w:val="uk-UA"/>
        </w:rPr>
        <w:t>61</w:t>
      </w:r>
      <w:r w:rsidRPr="00342B01">
        <w:rPr>
          <w:noProof/>
          <w:sz w:val="28"/>
          <w:szCs w:val="28"/>
          <w:lang w:val="uk-UA"/>
        </w:rPr>
        <w:t>].</w:t>
      </w:r>
    </w:p>
    <w:p w14:paraId="79379708" w14:textId="0AF94BDB" w:rsidR="00985B2C" w:rsidRPr="00342B01" w:rsidRDefault="00FF7A31" w:rsidP="00130328">
      <w:pPr>
        <w:pStyle w:val="a9"/>
        <w:widowControl w:val="0"/>
        <w:shd w:val="clear" w:color="auto" w:fill="FFFFFF"/>
        <w:spacing w:after="0" w:line="360" w:lineRule="auto"/>
        <w:ind w:firstLine="709"/>
        <w:jc w:val="both"/>
        <w:textAlignment w:val="baseline"/>
        <w:rPr>
          <w:noProof/>
          <w:sz w:val="28"/>
          <w:szCs w:val="28"/>
          <w:lang w:val="uk-UA"/>
        </w:rPr>
      </w:pPr>
      <w:r w:rsidRPr="00342B01">
        <w:rPr>
          <w:noProof/>
          <w:sz w:val="28"/>
          <w:szCs w:val="28"/>
          <w:lang w:val="uk-UA"/>
        </w:rPr>
        <w:t xml:space="preserve">Аналітики Національного інституту стратегічних досліджень </w:t>
      </w:r>
      <w:r w:rsidR="00985B2C" w:rsidRPr="00342B01">
        <w:rPr>
          <w:noProof/>
          <w:sz w:val="28"/>
          <w:szCs w:val="28"/>
          <w:lang w:val="uk-UA"/>
        </w:rPr>
        <w:t>підрахували втрати сільськогосподарських виробників за причинами руйнацій:</w:t>
      </w:r>
    </w:p>
    <w:p w14:paraId="11A42EE8" w14:textId="77777777" w:rsidR="00985B2C" w:rsidRPr="00342B01" w:rsidRDefault="00985B2C" w:rsidP="00130328">
      <w:pPr>
        <w:pStyle w:val="a9"/>
        <w:widowControl w:val="0"/>
        <w:shd w:val="clear" w:color="auto" w:fill="FFFFFF"/>
        <w:spacing w:after="0" w:line="360" w:lineRule="auto"/>
        <w:ind w:firstLine="709"/>
        <w:jc w:val="both"/>
        <w:textAlignment w:val="baseline"/>
        <w:rPr>
          <w:noProof/>
          <w:sz w:val="28"/>
          <w:szCs w:val="28"/>
          <w:lang w:val="uk-UA"/>
        </w:rPr>
      </w:pPr>
      <w:r w:rsidRPr="00342B01">
        <w:rPr>
          <w:noProof/>
          <w:sz w:val="28"/>
          <w:szCs w:val="28"/>
          <w:lang w:val="uk-UA"/>
        </w:rPr>
        <w:t xml:space="preserve">- </w:t>
      </w:r>
      <w:r w:rsidR="00FF7A31" w:rsidRPr="00342B01">
        <w:rPr>
          <w:noProof/>
          <w:sz w:val="28"/>
          <w:szCs w:val="28"/>
          <w:lang w:val="uk-UA"/>
        </w:rPr>
        <w:t>через знищення та пошкодження техніки</w:t>
      </w:r>
      <w:r w:rsidRPr="00342B01">
        <w:rPr>
          <w:noProof/>
          <w:sz w:val="28"/>
          <w:szCs w:val="28"/>
          <w:lang w:val="uk-UA"/>
        </w:rPr>
        <w:t xml:space="preserve"> - </w:t>
      </w:r>
      <w:r w:rsidR="00FF7A31" w:rsidRPr="00342B01">
        <w:rPr>
          <w:noProof/>
          <w:sz w:val="28"/>
          <w:szCs w:val="28"/>
          <w:lang w:val="uk-UA"/>
        </w:rPr>
        <w:t xml:space="preserve">втрати склали понад </w:t>
      </w:r>
      <w:r w:rsidRPr="00342B01">
        <w:rPr>
          <w:noProof/>
          <w:sz w:val="28"/>
          <w:szCs w:val="28"/>
          <w:lang w:val="uk-UA"/>
        </w:rPr>
        <w:br/>
      </w:r>
      <w:r w:rsidR="00FF7A31" w:rsidRPr="00342B01">
        <w:rPr>
          <w:noProof/>
          <w:sz w:val="28"/>
          <w:szCs w:val="28"/>
          <w:lang w:val="uk-UA"/>
        </w:rPr>
        <w:t xml:space="preserve">4,65 млрд дол. США; </w:t>
      </w:r>
    </w:p>
    <w:p w14:paraId="7D7FC15D" w14:textId="77777777" w:rsidR="00985B2C" w:rsidRPr="00342B01" w:rsidRDefault="00985B2C" w:rsidP="00130328">
      <w:pPr>
        <w:pStyle w:val="a9"/>
        <w:widowControl w:val="0"/>
        <w:shd w:val="clear" w:color="auto" w:fill="FFFFFF"/>
        <w:spacing w:after="0" w:line="360" w:lineRule="auto"/>
        <w:ind w:firstLine="709"/>
        <w:jc w:val="both"/>
        <w:textAlignment w:val="baseline"/>
        <w:rPr>
          <w:noProof/>
          <w:sz w:val="28"/>
          <w:szCs w:val="28"/>
          <w:lang w:val="uk-UA"/>
        </w:rPr>
      </w:pPr>
      <w:r w:rsidRPr="00342B01">
        <w:rPr>
          <w:noProof/>
          <w:sz w:val="28"/>
          <w:szCs w:val="28"/>
          <w:lang w:val="uk-UA"/>
        </w:rPr>
        <w:t xml:space="preserve">- </w:t>
      </w:r>
      <w:r w:rsidR="00FF7A31" w:rsidRPr="00342B01">
        <w:rPr>
          <w:noProof/>
          <w:sz w:val="28"/>
          <w:szCs w:val="28"/>
          <w:lang w:val="uk-UA"/>
        </w:rPr>
        <w:t xml:space="preserve">від </w:t>
      </w:r>
      <w:r w:rsidR="00E721B6" w:rsidRPr="00342B01">
        <w:rPr>
          <w:noProof/>
          <w:sz w:val="28"/>
          <w:szCs w:val="28"/>
          <w:lang w:val="uk-UA"/>
        </w:rPr>
        <w:t xml:space="preserve">знищення та крадіжки виробленої продукції </w:t>
      </w:r>
      <w:r w:rsidR="00FF7A31" w:rsidRPr="00342B01">
        <w:rPr>
          <w:noProof/>
          <w:sz w:val="28"/>
          <w:szCs w:val="28"/>
          <w:lang w:val="uk-UA"/>
        </w:rPr>
        <w:t xml:space="preserve"> - 1,87</w:t>
      </w:r>
      <w:r w:rsidR="00E721B6" w:rsidRPr="00342B01">
        <w:rPr>
          <w:noProof/>
          <w:sz w:val="28"/>
          <w:szCs w:val="28"/>
          <w:lang w:val="uk-UA"/>
        </w:rPr>
        <w:t xml:space="preserve"> млрд дол.</w:t>
      </w:r>
      <w:r w:rsidR="00FF7A31" w:rsidRPr="00342B01">
        <w:rPr>
          <w:noProof/>
          <w:sz w:val="28"/>
          <w:szCs w:val="28"/>
          <w:lang w:val="uk-UA"/>
        </w:rPr>
        <w:t>;</w:t>
      </w:r>
    </w:p>
    <w:p w14:paraId="7D3B5D5E" w14:textId="6D0900B6" w:rsidR="00FF7A31" w:rsidRPr="00342B01" w:rsidRDefault="00985B2C" w:rsidP="00130328">
      <w:pPr>
        <w:pStyle w:val="a9"/>
        <w:widowControl w:val="0"/>
        <w:shd w:val="clear" w:color="auto" w:fill="FFFFFF"/>
        <w:spacing w:after="0" w:line="360" w:lineRule="auto"/>
        <w:ind w:firstLine="709"/>
        <w:jc w:val="both"/>
        <w:textAlignment w:val="baseline"/>
        <w:rPr>
          <w:noProof/>
          <w:sz w:val="28"/>
          <w:szCs w:val="28"/>
          <w:lang w:val="uk-UA"/>
        </w:rPr>
      </w:pPr>
      <w:r w:rsidRPr="00342B01">
        <w:rPr>
          <w:noProof/>
          <w:sz w:val="28"/>
          <w:szCs w:val="28"/>
          <w:lang w:val="uk-UA"/>
        </w:rPr>
        <w:t>-</w:t>
      </w:r>
      <w:r w:rsidR="00FF7A31" w:rsidRPr="00342B01">
        <w:rPr>
          <w:noProof/>
          <w:sz w:val="28"/>
          <w:szCs w:val="28"/>
          <w:lang w:val="uk-UA"/>
        </w:rPr>
        <w:t xml:space="preserve"> </w:t>
      </w:r>
      <w:r w:rsidR="00E721B6" w:rsidRPr="00342B01">
        <w:rPr>
          <w:noProof/>
          <w:sz w:val="28"/>
          <w:szCs w:val="28"/>
          <w:lang w:val="uk-UA"/>
        </w:rPr>
        <w:t xml:space="preserve">від зруйнованих потужностей – 1,33 млрд дол. </w:t>
      </w:r>
      <w:r w:rsidR="00FF7A31" w:rsidRPr="00342B01">
        <w:rPr>
          <w:noProof/>
          <w:sz w:val="28"/>
          <w:szCs w:val="28"/>
          <w:lang w:val="uk-UA"/>
        </w:rPr>
        <w:t>[</w:t>
      </w:r>
      <w:r w:rsidR="006517CF" w:rsidRPr="00342B01">
        <w:rPr>
          <w:noProof/>
          <w:sz w:val="28"/>
          <w:szCs w:val="28"/>
          <w:lang w:val="uk-UA"/>
        </w:rPr>
        <w:t>61</w:t>
      </w:r>
      <w:r w:rsidR="00FF7A31" w:rsidRPr="00342B01">
        <w:rPr>
          <w:noProof/>
          <w:sz w:val="28"/>
          <w:szCs w:val="28"/>
          <w:lang w:val="uk-UA"/>
        </w:rPr>
        <w:t>].</w:t>
      </w:r>
    </w:p>
    <w:p w14:paraId="0352A448" w14:textId="4C6BBDC6" w:rsidR="00610693" w:rsidRPr="00342B01" w:rsidRDefault="00610693" w:rsidP="00130328">
      <w:pPr>
        <w:widowControl w:val="0"/>
        <w:autoSpaceDE w:val="0"/>
        <w:autoSpaceDN w:val="0"/>
        <w:adjustRightInd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Значних збитків від російського збройного нападу зазнала українська енергетика. За підрахунками експертів, їх сума на початок 2024 р. складала біля 9 млрд. дол. </w:t>
      </w:r>
      <w:r w:rsidR="00425AD1" w:rsidRPr="00342B01">
        <w:rPr>
          <w:rFonts w:ascii="Times New Roman" w:hAnsi="Times New Roman" w:cs="Times New Roman"/>
          <w:noProof/>
          <w:sz w:val="28"/>
          <w:szCs w:val="28"/>
          <w:lang w:val="uk-UA"/>
        </w:rPr>
        <w:t>Внаслідок масштабних російських обстрілів об’єктів</w:t>
      </w:r>
      <w:r w:rsidR="00130328" w:rsidRPr="00342B01">
        <w:rPr>
          <w:rFonts w:ascii="Times New Roman" w:hAnsi="Times New Roman" w:cs="Times New Roman"/>
          <w:noProof/>
          <w:sz w:val="28"/>
          <w:szCs w:val="28"/>
          <w:lang w:val="uk-UA"/>
        </w:rPr>
        <w:t xml:space="preserve"> енергетичної інфраструктури за період війни </w:t>
      </w:r>
      <w:r w:rsidR="00425AD1" w:rsidRPr="00342B01">
        <w:rPr>
          <w:rFonts w:ascii="Times New Roman" w:eastAsia="ArialMT" w:hAnsi="Times New Roman" w:cs="Times New Roman"/>
          <w:noProof/>
          <w:sz w:val="28"/>
          <w:szCs w:val="28"/>
          <w:lang w:val="uk-UA"/>
        </w:rPr>
        <w:t>було уражено всі підконтрольні Україні теплові електростанції</w:t>
      </w:r>
      <w:r w:rsidR="00130328" w:rsidRPr="00342B01">
        <w:rPr>
          <w:rFonts w:ascii="Times New Roman" w:eastAsia="ArialMT" w:hAnsi="Times New Roman" w:cs="Times New Roman"/>
          <w:noProof/>
          <w:sz w:val="28"/>
          <w:szCs w:val="28"/>
          <w:lang w:val="uk-UA"/>
        </w:rPr>
        <w:t xml:space="preserve">, </w:t>
      </w:r>
      <w:r w:rsidR="00425AD1" w:rsidRPr="00342B01">
        <w:rPr>
          <w:rFonts w:ascii="Times New Roman" w:eastAsia="ArialMT" w:hAnsi="Times New Roman" w:cs="Times New Roman"/>
          <w:noProof/>
          <w:sz w:val="28"/>
          <w:szCs w:val="28"/>
          <w:lang w:val="uk-UA"/>
        </w:rPr>
        <w:t xml:space="preserve">гідроелектростанції, а також </w:t>
      </w:r>
      <w:r w:rsidR="00C93FB6">
        <w:rPr>
          <w:rFonts w:ascii="Times New Roman" w:eastAsia="ArialMT" w:hAnsi="Times New Roman" w:cs="Times New Roman"/>
          <w:noProof/>
          <w:sz w:val="28"/>
          <w:szCs w:val="28"/>
          <w:lang w:val="uk-UA"/>
        </w:rPr>
        <w:br/>
      </w:r>
      <w:r w:rsidR="00425AD1" w:rsidRPr="00342B01">
        <w:rPr>
          <w:rFonts w:ascii="Times New Roman" w:eastAsia="ArialMT" w:hAnsi="Times New Roman" w:cs="Times New Roman"/>
          <w:noProof/>
          <w:sz w:val="28"/>
          <w:szCs w:val="28"/>
          <w:lang w:val="uk-UA"/>
        </w:rPr>
        <w:t>18 теплоелектроцентралей</w:t>
      </w:r>
      <w:r w:rsidR="00130328" w:rsidRPr="00342B01">
        <w:rPr>
          <w:rFonts w:ascii="Times New Roman" w:eastAsia="ArialMT" w:hAnsi="Times New Roman" w:cs="Times New Roman"/>
          <w:noProof/>
          <w:sz w:val="28"/>
          <w:szCs w:val="28"/>
          <w:lang w:val="uk-UA"/>
        </w:rPr>
        <w:t xml:space="preserve"> </w:t>
      </w:r>
      <w:r w:rsidRPr="00342B01">
        <w:rPr>
          <w:rFonts w:ascii="Times New Roman" w:hAnsi="Times New Roman" w:cs="Times New Roman"/>
          <w:noProof/>
          <w:sz w:val="28"/>
          <w:szCs w:val="28"/>
          <w:lang w:val="uk-UA"/>
        </w:rPr>
        <w:t>[</w:t>
      </w:r>
      <w:r w:rsidR="006517CF" w:rsidRPr="00342B01">
        <w:rPr>
          <w:rFonts w:ascii="Times New Roman" w:hAnsi="Times New Roman" w:cs="Times New Roman"/>
          <w:noProof/>
          <w:sz w:val="28"/>
          <w:szCs w:val="28"/>
          <w:lang w:val="uk-UA"/>
        </w:rPr>
        <w:t>30</w:t>
      </w:r>
      <w:r w:rsidRPr="00342B01">
        <w:rPr>
          <w:rFonts w:ascii="Times New Roman" w:hAnsi="Times New Roman" w:cs="Times New Roman"/>
          <w:noProof/>
          <w:sz w:val="28"/>
          <w:szCs w:val="28"/>
          <w:lang w:val="uk-UA"/>
        </w:rPr>
        <w:t>]</w:t>
      </w:r>
      <w:r w:rsidR="00425AD1" w:rsidRPr="00342B01">
        <w:rPr>
          <w:rFonts w:ascii="Times New Roman" w:hAnsi="Times New Roman" w:cs="Times New Roman"/>
          <w:noProof/>
          <w:sz w:val="28"/>
          <w:szCs w:val="28"/>
          <w:lang w:val="uk-UA"/>
        </w:rPr>
        <w:t>.</w:t>
      </w:r>
    </w:p>
    <w:p w14:paraId="21304FE8" w14:textId="396B0A69" w:rsidR="00D7636C" w:rsidRPr="00342B01" w:rsidRDefault="00D7636C" w:rsidP="00130328">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За період війни значно зменшилась кількість підприємств в Україні. Так, тільки в аграрному секторі припинило роботу 1261 підприємство, у сфері оптової торгівлі – 440 підприємств, у будівельній галузі – 260 підприємств [</w:t>
      </w:r>
      <w:r w:rsidR="006517CF" w:rsidRPr="00342B01">
        <w:rPr>
          <w:rFonts w:ascii="Times New Roman" w:hAnsi="Times New Roman" w:cs="Times New Roman"/>
          <w:noProof/>
          <w:sz w:val="28"/>
          <w:szCs w:val="28"/>
          <w:lang w:val="uk-UA"/>
        </w:rPr>
        <w:t>81</w:t>
      </w:r>
      <w:r w:rsidRPr="00342B01">
        <w:rPr>
          <w:rFonts w:ascii="Times New Roman" w:hAnsi="Times New Roman" w:cs="Times New Roman"/>
          <w:noProof/>
          <w:sz w:val="28"/>
          <w:szCs w:val="28"/>
          <w:lang w:val="uk-UA"/>
        </w:rPr>
        <w:t>]</w:t>
      </w:r>
      <w:r w:rsidR="00823C4B" w:rsidRPr="00342B01">
        <w:rPr>
          <w:rFonts w:ascii="Times New Roman" w:hAnsi="Times New Roman" w:cs="Times New Roman"/>
          <w:noProof/>
          <w:sz w:val="28"/>
          <w:szCs w:val="28"/>
          <w:lang w:val="uk-UA"/>
        </w:rPr>
        <w:t>.</w:t>
      </w:r>
    </w:p>
    <w:p w14:paraId="59C1E19B" w14:textId="413151F9" w:rsidR="00130328" w:rsidRPr="00342B01" w:rsidRDefault="00771F40" w:rsidP="00130328">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За підрахунками науковців, </w:t>
      </w:r>
      <w:r w:rsidR="00FC410F" w:rsidRPr="00342B01">
        <w:rPr>
          <w:rFonts w:ascii="Times New Roman" w:hAnsi="Times New Roman" w:cs="Times New Roman"/>
          <w:noProof/>
          <w:sz w:val="28"/>
          <w:szCs w:val="28"/>
          <w:lang w:val="uk-UA"/>
        </w:rPr>
        <w:t>у</w:t>
      </w:r>
      <w:r w:rsidRPr="00342B01">
        <w:rPr>
          <w:rFonts w:ascii="Times New Roman" w:hAnsi="Times New Roman" w:cs="Times New Roman"/>
          <w:noProof/>
          <w:sz w:val="28"/>
          <w:szCs w:val="28"/>
          <w:lang w:val="uk-UA"/>
        </w:rPr>
        <w:t xml:space="preserve"> перший рік війни Україна втратила 29,2% реального ВВП [</w:t>
      </w:r>
      <w:r w:rsidR="006517CF" w:rsidRPr="00342B01">
        <w:rPr>
          <w:rFonts w:ascii="Times New Roman" w:hAnsi="Times New Roman" w:cs="Times New Roman"/>
          <w:noProof/>
          <w:sz w:val="28"/>
          <w:szCs w:val="28"/>
          <w:lang w:val="uk-UA"/>
        </w:rPr>
        <w:t>9</w:t>
      </w:r>
      <w:r w:rsidRPr="00342B01">
        <w:rPr>
          <w:rFonts w:ascii="Times New Roman" w:hAnsi="Times New Roman" w:cs="Times New Roman"/>
          <w:noProof/>
          <w:sz w:val="28"/>
          <w:szCs w:val="28"/>
          <w:lang w:val="uk-UA"/>
        </w:rPr>
        <w:t xml:space="preserve">]. </w:t>
      </w:r>
      <w:r w:rsidR="00C21239" w:rsidRPr="00342B01">
        <w:rPr>
          <w:rFonts w:ascii="Times New Roman" w:hAnsi="Times New Roman" w:cs="Times New Roman"/>
          <w:noProof/>
          <w:sz w:val="28"/>
          <w:szCs w:val="28"/>
          <w:lang w:val="uk-UA"/>
        </w:rPr>
        <w:t xml:space="preserve">Експерти </w:t>
      </w:r>
      <w:r w:rsidR="005F617F" w:rsidRPr="00342B01">
        <w:rPr>
          <w:rFonts w:ascii="Times New Roman" w:hAnsi="Times New Roman" w:cs="Times New Roman"/>
          <w:noProof/>
          <w:sz w:val="28"/>
          <w:szCs w:val="28"/>
          <w:lang w:val="uk-UA"/>
        </w:rPr>
        <w:t>передбачал</w:t>
      </w:r>
      <w:r w:rsidR="00C21239" w:rsidRPr="00342B01">
        <w:rPr>
          <w:rFonts w:ascii="Times New Roman" w:hAnsi="Times New Roman" w:cs="Times New Roman"/>
          <w:noProof/>
          <w:sz w:val="28"/>
          <w:szCs w:val="28"/>
          <w:lang w:val="uk-UA"/>
        </w:rPr>
        <w:t>и</w:t>
      </w:r>
      <w:r w:rsidR="005F617F" w:rsidRPr="00342B01">
        <w:rPr>
          <w:rFonts w:ascii="Times New Roman" w:hAnsi="Times New Roman" w:cs="Times New Roman"/>
          <w:noProof/>
          <w:sz w:val="28"/>
          <w:szCs w:val="28"/>
          <w:lang w:val="uk-UA"/>
        </w:rPr>
        <w:t xml:space="preserve">, що втрата ВВП складе 50%, однак </w:t>
      </w:r>
      <w:r w:rsidR="00130328" w:rsidRPr="00342B01">
        <w:rPr>
          <w:rFonts w:ascii="Times New Roman" w:hAnsi="Times New Roman" w:cs="Times New Roman"/>
          <w:noProof/>
          <w:sz w:val="28"/>
          <w:szCs w:val="28"/>
          <w:lang w:val="uk-UA"/>
        </w:rPr>
        <w:t xml:space="preserve">прогноз </w:t>
      </w:r>
      <w:r w:rsidR="005F617F" w:rsidRPr="00342B01">
        <w:rPr>
          <w:rFonts w:ascii="Times New Roman" w:hAnsi="Times New Roman" w:cs="Times New Roman"/>
          <w:noProof/>
          <w:sz w:val="28"/>
          <w:szCs w:val="28"/>
          <w:lang w:val="uk-UA"/>
        </w:rPr>
        <w:t>зменши</w:t>
      </w:r>
      <w:r w:rsidR="00130328" w:rsidRPr="00342B01">
        <w:rPr>
          <w:rFonts w:ascii="Times New Roman" w:hAnsi="Times New Roman" w:cs="Times New Roman"/>
          <w:noProof/>
          <w:sz w:val="28"/>
          <w:szCs w:val="28"/>
          <w:lang w:val="uk-UA"/>
        </w:rPr>
        <w:t>вся</w:t>
      </w:r>
      <w:r w:rsidR="005F617F" w:rsidRPr="00342B01">
        <w:rPr>
          <w:rFonts w:ascii="Times New Roman" w:hAnsi="Times New Roman" w:cs="Times New Roman"/>
          <w:noProof/>
          <w:sz w:val="28"/>
          <w:szCs w:val="28"/>
          <w:lang w:val="uk-UA"/>
        </w:rPr>
        <w:t xml:space="preserve"> завдяки фінансовій допомозі зарубіжних партнерів.</w:t>
      </w:r>
      <w:r w:rsidR="00C21239" w:rsidRPr="00342B01">
        <w:rPr>
          <w:rFonts w:ascii="Times New Roman" w:hAnsi="Times New Roman" w:cs="Times New Roman"/>
          <w:noProof/>
          <w:sz w:val="28"/>
          <w:szCs w:val="28"/>
          <w:lang w:val="uk-UA"/>
        </w:rPr>
        <w:t xml:space="preserve"> </w:t>
      </w:r>
    </w:p>
    <w:p w14:paraId="19590E6A" w14:textId="77777777" w:rsidR="0082686F" w:rsidRPr="00342B01" w:rsidRDefault="00771F40" w:rsidP="00130328">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Порівняння темпів падіння ВВП України з іншими країнами, що постраждали від воєнних дій, наведене в табл. 2.</w:t>
      </w:r>
      <w:r w:rsidR="00FC410F" w:rsidRPr="00342B01">
        <w:rPr>
          <w:rFonts w:ascii="Times New Roman" w:hAnsi="Times New Roman" w:cs="Times New Roman"/>
          <w:noProof/>
          <w:sz w:val="28"/>
          <w:szCs w:val="28"/>
          <w:lang w:val="uk-UA"/>
        </w:rPr>
        <w:t>2</w:t>
      </w:r>
      <w:r w:rsidRPr="00342B01">
        <w:rPr>
          <w:rFonts w:ascii="Times New Roman" w:hAnsi="Times New Roman" w:cs="Times New Roman"/>
          <w:noProof/>
          <w:sz w:val="28"/>
          <w:szCs w:val="28"/>
          <w:lang w:val="uk-UA"/>
        </w:rPr>
        <w:t>.</w:t>
      </w:r>
      <w:r w:rsidR="0082686F" w:rsidRPr="00342B01">
        <w:rPr>
          <w:rFonts w:ascii="Times New Roman" w:hAnsi="Times New Roman" w:cs="Times New Roman"/>
          <w:noProof/>
          <w:sz w:val="28"/>
          <w:szCs w:val="28"/>
          <w:lang w:val="uk-UA"/>
        </w:rPr>
        <w:t xml:space="preserve"> </w:t>
      </w:r>
    </w:p>
    <w:p w14:paraId="2E0F9A68" w14:textId="7338D53D" w:rsidR="00771F40" w:rsidRPr="00342B01" w:rsidRDefault="00771F40" w:rsidP="00771F40">
      <w:pPr>
        <w:spacing w:after="0" w:line="360" w:lineRule="auto"/>
        <w:ind w:firstLine="709"/>
        <w:jc w:val="right"/>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lastRenderedPageBreak/>
        <w:t>Таблиця 2.</w:t>
      </w:r>
      <w:r w:rsidR="00FC410F" w:rsidRPr="00342B01">
        <w:rPr>
          <w:rFonts w:ascii="Times New Roman" w:hAnsi="Times New Roman" w:cs="Times New Roman"/>
          <w:noProof/>
          <w:sz w:val="28"/>
          <w:szCs w:val="28"/>
          <w:lang w:val="uk-UA"/>
        </w:rPr>
        <w:t>2</w:t>
      </w:r>
    </w:p>
    <w:p w14:paraId="62B1CF52" w14:textId="61B4C855" w:rsidR="00771F40" w:rsidRPr="00342B01" w:rsidRDefault="00771F40" w:rsidP="00771F40">
      <w:pPr>
        <w:spacing w:after="0" w:line="360" w:lineRule="auto"/>
        <w:ind w:firstLine="709"/>
        <w:jc w:val="center"/>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Річний темп падіння реального ВВП у перший рік</w:t>
      </w:r>
      <w:r w:rsidR="00130328" w:rsidRPr="00342B01">
        <w:rPr>
          <w:rFonts w:ascii="Times New Roman" w:hAnsi="Times New Roman" w:cs="Times New Roman"/>
          <w:noProof/>
          <w:sz w:val="28"/>
          <w:szCs w:val="28"/>
          <w:lang w:val="uk-UA"/>
        </w:rPr>
        <w:t xml:space="preserve"> воєнних дій</w:t>
      </w:r>
      <w:r w:rsidRPr="00342B01">
        <w:rPr>
          <w:rFonts w:ascii="Times New Roman" w:hAnsi="Times New Roman" w:cs="Times New Roman"/>
          <w:noProof/>
          <w:sz w:val="28"/>
          <w:szCs w:val="28"/>
          <w:lang w:val="uk-UA"/>
        </w:rPr>
        <w:t xml:space="preserve"> на території різних країн</w:t>
      </w:r>
    </w:p>
    <w:tbl>
      <w:tblPr>
        <w:tblStyle w:val="ac"/>
        <w:tblW w:w="9351" w:type="dxa"/>
        <w:tblLook w:val="04A0" w:firstRow="1" w:lastRow="0" w:firstColumn="1" w:lastColumn="0" w:noHBand="0" w:noVBand="1"/>
      </w:tblPr>
      <w:tblGrid>
        <w:gridCol w:w="4390"/>
        <w:gridCol w:w="2693"/>
        <w:gridCol w:w="2268"/>
      </w:tblGrid>
      <w:tr w:rsidR="00C85278" w:rsidRPr="00342B01" w14:paraId="7C1CFD84" w14:textId="5414E24A" w:rsidTr="00C85278">
        <w:trPr>
          <w:trHeight w:val="857"/>
        </w:trPr>
        <w:tc>
          <w:tcPr>
            <w:tcW w:w="4390" w:type="dxa"/>
            <w:vAlign w:val="center"/>
          </w:tcPr>
          <w:p w14:paraId="7D9CE567" w14:textId="3D76CB8A" w:rsidR="00C85278" w:rsidRPr="00342B01" w:rsidRDefault="00C85278" w:rsidP="00C85278">
            <w:pPr>
              <w:jc w:val="center"/>
              <w:rPr>
                <w:rFonts w:ascii="Times New Roman" w:hAnsi="Times New Roman" w:cs="Times New Roman"/>
                <w:noProof/>
                <w:sz w:val="24"/>
                <w:szCs w:val="24"/>
                <w:lang w:val="uk-UA"/>
              </w:rPr>
            </w:pPr>
            <w:r w:rsidRPr="00342B01">
              <w:rPr>
                <w:rFonts w:ascii="Times New Roman" w:hAnsi="Times New Roman" w:cs="Times New Roman"/>
                <w:noProof/>
                <w:sz w:val="24"/>
                <w:szCs w:val="24"/>
                <w:lang w:val="uk-UA"/>
              </w:rPr>
              <w:t>Країна</w:t>
            </w:r>
          </w:p>
        </w:tc>
        <w:tc>
          <w:tcPr>
            <w:tcW w:w="2693" w:type="dxa"/>
            <w:vAlign w:val="center"/>
          </w:tcPr>
          <w:p w14:paraId="0719995B" w14:textId="755358ED" w:rsidR="00C85278" w:rsidRPr="00342B01" w:rsidRDefault="00C85278" w:rsidP="00C85278">
            <w:pPr>
              <w:jc w:val="center"/>
              <w:rPr>
                <w:rFonts w:ascii="Times New Roman" w:hAnsi="Times New Roman" w:cs="Times New Roman"/>
                <w:noProof/>
                <w:sz w:val="24"/>
                <w:szCs w:val="24"/>
                <w:lang w:val="uk-UA"/>
              </w:rPr>
            </w:pPr>
            <w:r w:rsidRPr="00342B01">
              <w:rPr>
                <w:rFonts w:ascii="Times New Roman" w:hAnsi="Times New Roman" w:cs="Times New Roman"/>
                <w:noProof/>
                <w:sz w:val="24"/>
                <w:szCs w:val="24"/>
                <w:lang w:val="uk-UA"/>
              </w:rPr>
              <w:t>Перший рік воєнних дій на території країни</w:t>
            </w:r>
          </w:p>
        </w:tc>
        <w:tc>
          <w:tcPr>
            <w:tcW w:w="2268" w:type="dxa"/>
            <w:vAlign w:val="center"/>
          </w:tcPr>
          <w:p w14:paraId="403A21CD" w14:textId="57EE69D5" w:rsidR="00C85278" w:rsidRPr="00342B01" w:rsidRDefault="00C85278" w:rsidP="00C85278">
            <w:pPr>
              <w:jc w:val="center"/>
              <w:rPr>
                <w:rFonts w:ascii="Times New Roman" w:hAnsi="Times New Roman" w:cs="Times New Roman"/>
                <w:noProof/>
                <w:sz w:val="24"/>
                <w:szCs w:val="24"/>
                <w:lang w:val="uk-UA"/>
              </w:rPr>
            </w:pPr>
            <w:r w:rsidRPr="00342B01">
              <w:rPr>
                <w:rFonts w:ascii="Times New Roman" w:hAnsi="Times New Roman" w:cs="Times New Roman"/>
                <w:noProof/>
                <w:sz w:val="24"/>
                <w:szCs w:val="24"/>
                <w:lang w:val="uk-UA"/>
              </w:rPr>
              <w:t>Темп зміни реального ВВП, %</w:t>
            </w:r>
          </w:p>
        </w:tc>
      </w:tr>
      <w:tr w:rsidR="00C85278" w:rsidRPr="00342B01" w14:paraId="003CCDC3" w14:textId="112F9084" w:rsidTr="00C85278">
        <w:tc>
          <w:tcPr>
            <w:tcW w:w="4390" w:type="dxa"/>
          </w:tcPr>
          <w:p w14:paraId="7F369966" w14:textId="589C5F1C" w:rsidR="00C85278" w:rsidRPr="00342B01" w:rsidRDefault="00C85278" w:rsidP="00C85278">
            <w:pPr>
              <w:jc w:val="both"/>
              <w:rPr>
                <w:rFonts w:ascii="Times New Roman" w:hAnsi="Times New Roman" w:cs="Times New Roman"/>
                <w:noProof/>
                <w:sz w:val="24"/>
                <w:szCs w:val="24"/>
                <w:lang w:val="uk-UA"/>
              </w:rPr>
            </w:pPr>
            <w:r w:rsidRPr="00342B01">
              <w:rPr>
                <w:rFonts w:ascii="Times New Roman" w:hAnsi="Times New Roman" w:cs="Times New Roman"/>
                <w:noProof/>
                <w:sz w:val="24"/>
                <w:szCs w:val="24"/>
                <w:lang w:val="uk-UA"/>
              </w:rPr>
              <w:t>Ірак</w:t>
            </w:r>
          </w:p>
        </w:tc>
        <w:tc>
          <w:tcPr>
            <w:tcW w:w="2693" w:type="dxa"/>
          </w:tcPr>
          <w:p w14:paraId="6CA7E659" w14:textId="6C137E1D" w:rsidR="00C85278" w:rsidRPr="00342B01" w:rsidRDefault="00C85278" w:rsidP="00771F40">
            <w:pPr>
              <w:jc w:val="center"/>
              <w:rPr>
                <w:rFonts w:ascii="Times New Roman" w:hAnsi="Times New Roman" w:cs="Times New Roman"/>
                <w:noProof/>
                <w:sz w:val="24"/>
                <w:szCs w:val="24"/>
                <w:lang w:val="uk-UA"/>
              </w:rPr>
            </w:pPr>
            <w:r w:rsidRPr="00342B01">
              <w:rPr>
                <w:rFonts w:ascii="Times New Roman" w:hAnsi="Times New Roman" w:cs="Times New Roman"/>
                <w:noProof/>
                <w:sz w:val="24"/>
                <w:szCs w:val="24"/>
                <w:lang w:val="uk-UA"/>
              </w:rPr>
              <w:t>1991</w:t>
            </w:r>
          </w:p>
        </w:tc>
        <w:tc>
          <w:tcPr>
            <w:tcW w:w="2268" w:type="dxa"/>
          </w:tcPr>
          <w:p w14:paraId="68C7BFAA" w14:textId="20ABAEAB" w:rsidR="00C85278" w:rsidRPr="00342B01" w:rsidRDefault="00C85278" w:rsidP="00771F40">
            <w:pPr>
              <w:jc w:val="center"/>
              <w:rPr>
                <w:rFonts w:ascii="Times New Roman" w:hAnsi="Times New Roman" w:cs="Times New Roman"/>
                <w:noProof/>
                <w:sz w:val="24"/>
                <w:szCs w:val="24"/>
                <w:lang w:val="uk-UA"/>
              </w:rPr>
            </w:pPr>
            <w:r w:rsidRPr="00342B01">
              <w:rPr>
                <w:rFonts w:ascii="Times New Roman" w:hAnsi="Times New Roman" w:cs="Times New Roman"/>
                <w:noProof/>
                <w:sz w:val="24"/>
                <w:szCs w:val="24"/>
                <w:lang w:val="uk-UA"/>
              </w:rPr>
              <w:t>-60,2</w:t>
            </w:r>
          </w:p>
        </w:tc>
      </w:tr>
      <w:tr w:rsidR="00C85278" w:rsidRPr="00342B01" w14:paraId="367AF4EA" w14:textId="5210C0F0" w:rsidTr="00C85278">
        <w:tc>
          <w:tcPr>
            <w:tcW w:w="4390" w:type="dxa"/>
          </w:tcPr>
          <w:p w14:paraId="37AE54D5" w14:textId="243FE6E7" w:rsidR="00C85278" w:rsidRPr="00342B01" w:rsidRDefault="00C85278" w:rsidP="00C85278">
            <w:pPr>
              <w:jc w:val="both"/>
              <w:rPr>
                <w:rFonts w:ascii="Times New Roman" w:hAnsi="Times New Roman" w:cs="Times New Roman"/>
                <w:noProof/>
                <w:sz w:val="24"/>
                <w:szCs w:val="24"/>
                <w:lang w:val="uk-UA"/>
              </w:rPr>
            </w:pPr>
            <w:r w:rsidRPr="00342B01">
              <w:rPr>
                <w:rFonts w:ascii="Times New Roman" w:hAnsi="Times New Roman" w:cs="Times New Roman"/>
                <w:noProof/>
                <w:sz w:val="24"/>
                <w:szCs w:val="24"/>
                <w:lang w:val="uk-UA"/>
              </w:rPr>
              <w:t>Австрія</w:t>
            </w:r>
          </w:p>
        </w:tc>
        <w:tc>
          <w:tcPr>
            <w:tcW w:w="2693" w:type="dxa"/>
          </w:tcPr>
          <w:p w14:paraId="35F9428D" w14:textId="60351DFE" w:rsidR="00C85278" w:rsidRPr="00342B01" w:rsidRDefault="00C85278" w:rsidP="00771F40">
            <w:pPr>
              <w:jc w:val="center"/>
              <w:rPr>
                <w:rFonts w:ascii="Times New Roman" w:hAnsi="Times New Roman" w:cs="Times New Roman"/>
                <w:noProof/>
                <w:sz w:val="24"/>
                <w:szCs w:val="24"/>
                <w:lang w:val="uk-UA"/>
              </w:rPr>
            </w:pPr>
            <w:r w:rsidRPr="00342B01">
              <w:rPr>
                <w:rFonts w:ascii="Times New Roman" w:hAnsi="Times New Roman" w:cs="Times New Roman"/>
                <w:noProof/>
                <w:sz w:val="24"/>
                <w:szCs w:val="24"/>
                <w:lang w:val="uk-UA"/>
              </w:rPr>
              <w:t>1945</w:t>
            </w:r>
          </w:p>
        </w:tc>
        <w:tc>
          <w:tcPr>
            <w:tcW w:w="2268" w:type="dxa"/>
          </w:tcPr>
          <w:p w14:paraId="67C68B68" w14:textId="5369550F" w:rsidR="00C85278" w:rsidRPr="00342B01" w:rsidRDefault="00C85278" w:rsidP="00771F40">
            <w:pPr>
              <w:jc w:val="center"/>
              <w:rPr>
                <w:rFonts w:ascii="Times New Roman" w:hAnsi="Times New Roman" w:cs="Times New Roman"/>
                <w:noProof/>
                <w:sz w:val="24"/>
                <w:szCs w:val="24"/>
                <w:lang w:val="uk-UA"/>
              </w:rPr>
            </w:pPr>
            <w:r w:rsidRPr="00342B01">
              <w:rPr>
                <w:rFonts w:ascii="Times New Roman" w:hAnsi="Times New Roman" w:cs="Times New Roman"/>
                <w:noProof/>
                <w:sz w:val="24"/>
                <w:szCs w:val="24"/>
                <w:lang w:val="uk-UA"/>
              </w:rPr>
              <w:t>-58,7</w:t>
            </w:r>
          </w:p>
        </w:tc>
      </w:tr>
      <w:tr w:rsidR="00C85278" w:rsidRPr="00342B01" w14:paraId="2B9FE482" w14:textId="46DEF4EA" w:rsidTr="00C85278">
        <w:tc>
          <w:tcPr>
            <w:tcW w:w="4390" w:type="dxa"/>
          </w:tcPr>
          <w:p w14:paraId="261278BF" w14:textId="5627589A" w:rsidR="00C85278" w:rsidRPr="00342B01" w:rsidRDefault="00C85278" w:rsidP="00C85278">
            <w:pPr>
              <w:jc w:val="both"/>
              <w:rPr>
                <w:rFonts w:ascii="Times New Roman" w:hAnsi="Times New Roman" w:cs="Times New Roman"/>
                <w:noProof/>
                <w:sz w:val="24"/>
                <w:szCs w:val="24"/>
                <w:lang w:val="uk-UA"/>
              </w:rPr>
            </w:pPr>
            <w:r w:rsidRPr="00342B01">
              <w:rPr>
                <w:rFonts w:ascii="Times New Roman" w:hAnsi="Times New Roman" w:cs="Times New Roman"/>
                <w:noProof/>
                <w:sz w:val="24"/>
                <w:szCs w:val="24"/>
                <w:lang w:val="uk-UA"/>
              </w:rPr>
              <w:t>Україна</w:t>
            </w:r>
          </w:p>
        </w:tc>
        <w:tc>
          <w:tcPr>
            <w:tcW w:w="2693" w:type="dxa"/>
          </w:tcPr>
          <w:p w14:paraId="2DAEF2A8" w14:textId="08AEFACE" w:rsidR="00C85278" w:rsidRPr="00342B01" w:rsidRDefault="00C85278" w:rsidP="00771F40">
            <w:pPr>
              <w:jc w:val="center"/>
              <w:rPr>
                <w:rFonts w:ascii="Times New Roman" w:hAnsi="Times New Roman" w:cs="Times New Roman"/>
                <w:noProof/>
                <w:sz w:val="24"/>
                <w:szCs w:val="24"/>
                <w:lang w:val="uk-UA"/>
              </w:rPr>
            </w:pPr>
            <w:r w:rsidRPr="00342B01">
              <w:rPr>
                <w:rFonts w:ascii="Times New Roman" w:hAnsi="Times New Roman" w:cs="Times New Roman"/>
                <w:noProof/>
                <w:sz w:val="24"/>
                <w:szCs w:val="24"/>
                <w:lang w:val="uk-UA"/>
              </w:rPr>
              <w:t>2022</w:t>
            </w:r>
          </w:p>
        </w:tc>
        <w:tc>
          <w:tcPr>
            <w:tcW w:w="2268" w:type="dxa"/>
          </w:tcPr>
          <w:p w14:paraId="72669091" w14:textId="14FB2214" w:rsidR="00C85278" w:rsidRPr="00342B01" w:rsidRDefault="00C85278" w:rsidP="00771F40">
            <w:pPr>
              <w:jc w:val="center"/>
              <w:rPr>
                <w:rFonts w:ascii="Times New Roman" w:hAnsi="Times New Roman" w:cs="Times New Roman"/>
                <w:noProof/>
                <w:sz w:val="24"/>
                <w:szCs w:val="24"/>
                <w:lang w:val="uk-UA"/>
              </w:rPr>
            </w:pPr>
            <w:r w:rsidRPr="00342B01">
              <w:rPr>
                <w:rFonts w:ascii="Times New Roman" w:hAnsi="Times New Roman" w:cs="Times New Roman"/>
                <w:noProof/>
                <w:sz w:val="24"/>
                <w:szCs w:val="24"/>
                <w:lang w:val="uk-UA"/>
              </w:rPr>
              <w:t>-29,2</w:t>
            </w:r>
          </w:p>
        </w:tc>
      </w:tr>
      <w:tr w:rsidR="00C85278" w:rsidRPr="00342B01" w14:paraId="00187681" w14:textId="63C50987" w:rsidTr="00C85278">
        <w:tc>
          <w:tcPr>
            <w:tcW w:w="4390" w:type="dxa"/>
          </w:tcPr>
          <w:p w14:paraId="300E2206" w14:textId="4DE95042" w:rsidR="00C85278" w:rsidRPr="00342B01" w:rsidRDefault="00C85278" w:rsidP="00C85278">
            <w:pPr>
              <w:jc w:val="both"/>
              <w:rPr>
                <w:rFonts w:ascii="Times New Roman" w:hAnsi="Times New Roman" w:cs="Times New Roman"/>
                <w:noProof/>
                <w:sz w:val="24"/>
                <w:szCs w:val="24"/>
                <w:lang w:val="uk-UA"/>
              </w:rPr>
            </w:pPr>
            <w:r w:rsidRPr="00342B01">
              <w:rPr>
                <w:rFonts w:ascii="Times New Roman" w:hAnsi="Times New Roman" w:cs="Times New Roman"/>
                <w:noProof/>
                <w:sz w:val="24"/>
                <w:szCs w:val="24"/>
                <w:lang w:val="uk-UA"/>
              </w:rPr>
              <w:t>Німеччина</w:t>
            </w:r>
          </w:p>
        </w:tc>
        <w:tc>
          <w:tcPr>
            <w:tcW w:w="2693" w:type="dxa"/>
          </w:tcPr>
          <w:p w14:paraId="293C0F02" w14:textId="29F5CF9B" w:rsidR="00C85278" w:rsidRPr="00342B01" w:rsidRDefault="00C85278" w:rsidP="00771F40">
            <w:pPr>
              <w:jc w:val="center"/>
              <w:rPr>
                <w:rFonts w:ascii="Times New Roman" w:hAnsi="Times New Roman" w:cs="Times New Roman"/>
                <w:noProof/>
                <w:sz w:val="24"/>
                <w:szCs w:val="24"/>
                <w:lang w:val="uk-UA"/>
              </w:rPr>
            </w:pPr>
            <w:r w:rsidRPr="00342B01">
              <w:rPr>
                <w:rFonts w:ascii="Times New Roman" w:hAnsi="Times New Roman" w:cs="Times New Roman"/>
                <w:noProof/>
                <w:sz w:val="24"/>
                <w:szCs w:val="24"/>
                <w:lang w:val="uk-UA"/>
              </w:rPr>
              <w:t>1945</w:t>
            </w:r>
          </w:p>
        </w:tc>
        <w:tc>
          <w:tcPr>
            <w:tcW w:w="2268" w:type="dxa"/>
          </w:tcPr>
          <w:p w14:paraId="190B6DD1" w14:textId="643BC890" w:rsidR="00C85278" w:rsidRPr="00342B01" w:rsidRDefault="00C85278" w:rsidP="00771F40">
            <w:pPr>
              <w:jc w:val="center"/>
              <w:rPr>
                <w:rFonts w:ascii="Times New Roman" w:hAnsi="Times New Roman" w:cs="Times New Roman"/>
                <w:noProof/>
                <w:sz w:val="24"/>
                <w:szCs w:val="24"/>
                <w:lang w:val="uk-UA"/>
              </w:rPr>
            </w:pPr>
            <w:r w:rsidRPr="00342B01">
              <w:rPr>
                <w:rFonts w:ascii="Times New Roman" w:hAnsi="Times New Roman" w:cs="Times New Roman"/>
                <w:noProof/>
                <w:sz w:val="24"/>
                <w:szCs w:val="24"/>
                <w:lang w:val="uk-UA"/>
              </w:rPr>
              <w:t>-28,9</w:t>
            </w:r>
          </w:p>
        </w:tc>
      </w:tr>
      <w:tr w:rsidR="00C85278" w:rsidRPr="00342B01" w14:paraId="735BD341" w14:textId="6680A25F" w:rsidTr="00C85278">
        <w:tc>
          <w:tcPr>
            <w:tcW w:w="4390" w:type="dxa"/>
          </w:tcPr>
          <w:p w14:paraId="2E0DE726" w14:textId="329D2C41" w:rsidR="00C85278" w:rsidRPr="00342B01" w:rsidRDefault="00C85278" w:rsidP="00C85278">
            <w:pPr>
              <w:jc w:val="both"/>
              <w:rPr>
                <w:rFonts w:ascii="Times New Roman" w:hAnsi="Times New Roman" w:cs="Times New Roman"/>
                <w:noProof/>
                <w:sz w:val="24"/>
                <w:szCs w:val="24"/>
                <w:lang w:val="uk-UA"/>
              </w:rPr>
            </w:pPr>
            <w:r w:rsidRPr="00342B01">
              <w:rPr>
                <w:rFonts w:ascii="Times New Roman" w:hAnsi="Times New Roman" w:cs="Times New Roman"/>
                <w:noProof/>
                <w:sz w:val="24"/>
                <w:szCs w:val="24"/>
                <w:lang w:val="uk-UA"/>
              </w:rPr>
              <w:t>Боснія та Герцеговина</w:t>
            </w:r>
          </w:p>
        </w:tc>
        <w:tc>
          <w:tcPr>
            <w:tcW w:w="2693" w:type="dxa"/>
          </w:tcPr>
          <w:p w14:paraId="66695E84" w14:textId="1A0EAA09" w:rsidR="00C85278" w:rsidRPr="00342B01" w:rsidRDefault="00C85278" w:rsidP="00771F40">
            <w:pPr>
              <w:jc w:val="center"/>
              <w:rPr>
                <w:rFonts w:ascii="Times New Roman" w:hAnsi="Times New Roman" w:cs="Times New Roman"/>
                <w:noProof/>
                <w:sz w:val="24"/>
                <w:szCs w:val="24"/>
                <w:lang w:val="uk-UA"/>
              </w:rPr>
            </w:pPr>
            <w:r w:rsidRPr="00342B01">
              <w:rPr>
                <w:rFonts w:ascii="Times New Roman" w:hAnsi="Times New Roman" w:cs="Times New Roman"/>
                <w:noProof/>
                <w:sz w:val="24"/>
                <w:szCs w:val="24"/>
                <w:lang w:val="uk-UA"/>
              </w:rPr>
              <w:t>1992</w:t>
            </w:r>
          </w:p>
        </w:tc>
        <w:tc>
          <w:tcPr>
            <w:tcW w:w="2268" w:type="dxa"/>
          </w:tcPr>
          <w:p w14:paraId="6FE2003C" w14:textId="4F8BC049" w:rsidR="00C85278" w:rsidRPr="00342B01" w:rsidRDefault="00C85278" w:rsidP="00771F40">
            <w:pPr>
              <w:jc w:val="center"/>
              <w:rPr>
                <w:rFonts w:ascii="Times New Roman" w:hAnsi="Times New Roman" w:cs="Times New Roman"/>
                <w:noProof/>
                <w:sz w:val="24"/>
                <w:szCs w:val="24"/>
                <w:lang w:val="uk-UA"/>
              </w:rPr>
            </w:pPr>
            <w:r w:rsidRPr="00342B01">
              <w:rPr>
                <w:rFonts w:ascii="Times New Roman" w:hAnsi="Times New Roman" w:cs="Times New Roman"/>
                <w:noProof/>
                <w:sz w:val="24"/>
                <w:szCs w:val="24"/>
                <w:lang w:val="uk-UA"/>
              </w:rPr>
              <w:t>-28,8</w:t>
            </w:r>
          </w:p>
        </w:tc>
      </w:tr>
      <w:tr w:rsidR="00C85278" w:rsidRPr="00342B01" w14:paraId="2F714CE7" w14:textId="4C2FE2F3" w:rsidTr="00C85278">
        <w:tc>
          <w:tcPr>
            <w:tcW w:w="4390" w:type="dxa"/>
          </w:tcPr>
          <w:p w14:paraId="73FE8975" w14:textId="2822A7DD" w:rsidR="00C85278" w:rsidRPr="00342B01" w:rsidRDefault="00C85278" w:rsidP="00C85278">
            <w:pPr>
              <w:jc w:val="both"/>
              <w:rPr>
                <w:rFonts w:ascii="Times New Roman" w:hAnsi="Times New Roman" w:cs="Times New Roman"/>
                <w:noProof/>
                <w:sz w:val="24"/>
                <w:szCs w:val="24"/>
                <w:lang w:val="uk-UA"/>
              </w:rPr>
            </w:pPr>
            <w:r w:rsidRPr="00342B01">
              <w:rPr>
                <w:rFonts w:ascii="Times New Roman" w:hAnsi="Times New Roman" w:cs="Times New Roman"/>
                <w:noProof/>
                <w:sz w:val="24"/>
                <w:szCs w:val="24"/>
                <w:lang w:val="uk-UA"/>
              </w:rPr>
              <w:t>Японія</w:t>
            </w:r>
          </w:p>
        </w:tc>
        <w:tc>
          <w:tcPr>
            <w:tcW w:w="2693" w:type="dxa"/>
          </w:tcPr>
          <w:p w14:paraId="06EC39C7" w14:textId="2D1873AC" w:rsidR="00C85278" w:rsidRPr="00342B01" w:rsidRDefault="00C85278" w:rsidP="00771F40">
            <w:pPr>
              <w:jc w:val="center"/>
              <w:rPr>
                <w:rFonts w:ascii="Times New Roman" w:hAnsi="Times New Roman" w:cs="Times New Roman"/>
                <w:noProof/>
                <w:sz w:val="24"/>
                <w:szCs w:val="24"/>
                <w:lang w:val="uk-UA"/>
              </w:rPr>
            </w:pPr>
            <w:r w:rsidRPr="00342B01">
              <w:rPr>
                <w:rFonts w:ascii="Times New Roman" w:hAnsi="Times New Roman" w:cs="Times New Roman"/>
                <w:noProof/>
                <w:sz w:val="24"/>
                <w:szCs w:val="24"/>
                <w:lang w:val="uk-UA"/>
              </w:rPr>
              <w:t>1945</w:t>
            </w:r>
          </w:p>
        </w:tc>
        <w:tc>
          <w:tcPr>
            <w:tcW w:w="2268" w:type="dxa"/>
          </w:tcPr>
          <w:p w14:paraId="64226682" w14:textId="73A713B3" w:rsidR="00C85278" w:rsidRPr="00342B01" w:rsidRDefault="00C85278" w:rsidP="00771F40">
            <w:pPr>
              <w:jc w:val="center"/>
              <w:rPr>
                <w:rFonts w:ascii="Times New Roman" w:hAnsi="Times New Roman" w:cs="Times New Roman"/>
                <w:noProof/>
                <w:sz w:val="24"/>
                <w:szCs w:val="24"/>
                <w:lang w:val="uk-UA"/>
              </w:rPr>
            </w:pPr>
            <w:r w:rsidRPr="00342B01">
              <w:rPr>
                <w:rFonts w:ascii="Times New Roman" w:hAnsi="Times New Roman" w:cs="Times New Roman"/>
                <w:noProof/>
                <w:sz w:val="24"/>
                <w:szCs w:val="24"/>
                <w:lang w:val="uk-UA"/>
              </w:rPr>
              <w:t>-24,6</w:t>
            </w:r>
          </w:p>
        </w:tc>
      </w:tr>
      <w:tr w:rsidR="00C85278" w:rsidRPr="00342B01" w14:paraId="57E948BE" w14:textId="16C36817" w:rsidTr="00C85278">
        <w:tc>
          <w:tcPr>
            <w:tcW w:w="4390" w:type="dxa"/>
          </w:tcPr>
          <w:p w14:paraId="03D01A85" w14:textId="07DEC666" w:rsidR="00C85278" w:rsidRPr="00342B01" w:rsidRDefault="00C85278" w:rsidP="00C85278">
            <w:pPr>
              <w:jc w:val="both"/>
              <w:rPr>
                <w:rFonts w:ascii="Times New Roman" w:hAnsi="Times New Roman" w:cs="Times New Roman"/>
                <w:noProof/>
                <w:sz w:val="24"/>
                <w:szCs w:val="24"/>
                <w:lang w:val="uk-UA"/>
              </w:rPr>
            </w:pPr>
            <w:r w:rsidRPr="00342B01">
              <w:rPr>
                <w:rFonts w:ascii="Times New Roman" w:hAnsi="Times New Roman" w:cs="Times New Roman"/>
                <w:noProof/>
                <w:sz w:val="24"/>
                <w:szCs w:val="24"/>
                <w:lang w:val="uk-UA"/>
              </w:rPr>
              <w:t>Хорватія</w:t>
            </w:r>
          </w:p>
        </w:tc>
        <w:tc>
          <w:tcPr>
            <w:tcW w:w="2693" w:type="dxa"/>
          </w:tcPr>
          <w:p w14:paraId="619623D3" w14:textId="4F981B8A" w:rsidR="00C85278" w:rsidRPr="00342B01" w:rsidRDefault="00C85278" w:rsidP="00771F40">
            <w:pPr>
              <w:jc w:val="center"/>
              <w:rPr>
                <w:rFonts w:ascii="Times New Roman" w:hAnsi="Times New Roman" w:cs="Times New Roman"/>
                <w:noProof/>
                <w:sz w:val="24"/>
                <w:szCs w:val="24"/>
                <w:lang w:val="uk-UA"/>
              </w:rPr>
            </w:pPr>
            <w:r w:rsidRPr="00342B01">
              <w:rPr>
                <w:rFonts w:ascii="Times New Roman" w:hAnsi="Times New Roman" w:cs="Times New Roman"/>
                <w:noProof/>
                <w:sz w:val="24"/>
                <w:szCs w:val="24"/>
                <w:lang w:val="uk-UA"/>
              </w:rPr>
              <w:t>1991</w:t>
            </w:r>
          </w:p>
        </w:tc>
        <w:tc>
          <w:tcPr>
            <w:tcW w:w="2268" w:type="dxa"/>
          </w:tcPr>
          <w:p w14:paraId="617CEC2E" w14:textId="7E428584" w:rsidR="00C85278" w:rsidRPr="00342B01" w:rsidRDefault="00C85278" w:rsidP="00771F40">
            <w:pPr>
              <w:jc w:val="center"/>
              <w:rPr>
                <w:rFonts w:ascii="Times New Roman" w:hAnsi="Times New Roman" w:cs="Times New Roman"/>
                <w:noProof/>
                <w:sz w:val="24"/>
                <w:szCs w:val="24"/>
                <w:lang w:val="uk-UA"/>
              </w:rPr>
            </w:pPr>
            <w:r w:rsidRPr="00342B01">
              <w:rPr>
                <w:rFonts w:ascii="Times New Roman" w:hAnsi="Times New Roman" w:cs="Times New Roman"/>
                <w:noProof/>
                <w:sz w:val="24"/>
                <w:szCs w:val="24"/>
                <w:lang w:val="uk-UA"/>
              </w:rPr>
              <w:t>-22,0</w:t>
            </w:r>
          </w:p>
        </w:tc>
      </w:tr>
      <w:tr w:rsidR="00C85278" w:rsidRPr="00342B01" w14:paraId="135F8820" w14:textId="107D98E6" w:rsidTr="00C85278">
        <w:tc>
          <w:tcPr>
            <w:tcW w:w="4390" w:type="dxa"/>
          </w:tcPr>
          <w:p w14:paraId="1F252D65" w14:textId="5F7F7D3A" w:rsidR="00C85278" w:rsidRPr="00342B01" w:rsidRDefault="00C85278" w:rsidP="00C85278">
            <w:pPr>
              <w:jc w:val="both"/>
              <w:rPr>
                <w:rFonts w:ascii="Times New Roman" w:hAnsi="Times New Roman" w:cs="Times New Roman"/>
                <w:noProof/>
                <w:sz w:val="24"/>
                <w:szCs w:val="24"/>
                <w:lang w:val="uk-UA"/>
              </w:rPr>
            </w:pPr>
            <w:r w:rsidRPr="00342B01">
              <w:rPr>
                <w:rFonts w:ascii="Times New Roman" w:hAnsi="Times New Roman" w:cs="Times New Roman"/>
                <w:noProof/>
                <w:sz w:val="24"/>
                <w:szCs w:val="24"/>
                <w:lang w:val="uk-UA"/>
              </w:rPr>
              <w:t>Франція</w:t>
            </w:r>
          </w:p>
        </w:tc>
        <w:tc>
          <w:tcPr>
            <w:tcW w:w="2693" w:type="dxa"/>
          </w:tcPr>
          <w:p w14:paraId="704B49EA" w14:textId="2418EA5B" w:rsidR="00C85278" w:rsidRPr="00342B01" w:rsidRDefault="00C85278" w:rsidP="00771F40">
            <w:pPr>
              <w:jc w:val="center"/>
              <w:rPr>
                <w:rFonts w:ascii="Times New Roman" w:hAnsi="Times New Roman" w:cs="Times New Roman"/>
                <w:noProof/>
                <w:sz w:val="24"/>
                <w:szCs w:val="24"/>
                <w:lang w:val="uk-UA"/>
              </w:rPr>
            </w:pPr>
            <w:r w:rsidRPr="00342B01">
              <w:rPr>
                <w:rFonts w:ascii="Times New Roman" w:hAnsi="Times New Roman" w:cs="Times New Roman"/>
                <w:noProof/>
                <w:sz w:val="24"/>
                <w:szCs w:val="24"/>
                <w:lang w:val="uk-UA"/>
              </w:rPr>
              <w:t>1940</w:t>
            </w:r>
          </w:p>
        </w:tc>
        <w:tc>
          <w:tcPr>
            <w:tcW w:w="2268" w:type="dxa"/>
          </w:tcPr>
          <w:p w14:paraId="3D5F7085" w14:textId="078EF747" w:rsidR="00C85278" w:rsidRPr="00342B01" w:rsidRDefault="00C85278" w:rsidP="00771F40">
            <w:pPr>
              <w:jc w:val="center"/>
              <w:rPr>
                <w:rFonts w:ascii="Times New Roman" w:hAnsi="Times New Roman" w:cs="Times New Roman"/>
                <w:noProof/>
                <w:sz w:val="24"/>
                <w:szCs w:val="24"/>
                <w:lang w:val="uk-UA"/>
              </w:rPr>
            </w:pPr>
            <w:r w:rsidRPr="00342B01">
              <w:rPr>
                <w:rFonts w:ascii="Times New Roman" w:hAnsi="Times New Roman" w:cs="Times New Roman"/>
                <w:noProof/>
                <w:sz w:val="24"/>
                <w:szCs w:val="24"/>
                <w:lang w:val="uk-UA"/>
              </w:rPr>
              <w:t>-17,5</w:t>
            </w:r>
          </w:p>
        </w:tc>
      </w:tr>
      <w:tr w:rsidR="00C85278" w:rsidRPr="00342B01" w14:paraId="296561F5" w14:textId="116C644D" w:rsidTr="00C85278">
        <w:tc>
          <w:tcPr>
            <w:tcW w:w="4390" w:type="dxa"/>
          </w:tcPr>
          <w:p w14:paraId="3D22DE6D" w14:textId="66BDA90E" w:rsidR="00C85278" w:rsidRPr="00342B01" w:rsidRDefault="00C85278" w:rsidP="00C85278">
            <w:pPr>
              <w:jc w:val="both"/>
              <w:rPr>
                <w:rFonts w:ascii="Times New Roman" w:hAnsi="Times New Roman" w:cs="Times New Roman"/>
                <w:noProof/>
                <w:sz w:val="24"/>
                <w:szCs w:val="24"/>
                <w:lang w:val="uk-UA"/>
              </w:rPr>
            </w:pPr>
            <w:r w:rsidRPr="00342B01">
              <w:rPr>
                <w:rFonts w:ascii="Times New Roman" w:hAnsi="Times New Roman" w:cs="Times New Roman"/>
                <w:noProof/>
                <w:sz w:val="24"/>
                <w:szCs w:val="24"/>
                <w:lang w:val="uk-UA"/>
              </w:rPr>
              <w:t>Ірак</w:t>
            </w:r>
          </w:p>
        </w:tc>
        <w:tc>
          <w:tcPr>
            <w:tcW w:w="2693" w:type="dxa"/>
          </w:tcPr>
          <w:p w14:paraId="7DBBD19D" w14:textId="78709617" w:rsidR="00C85278" w:rsidRPr="00342B01" w:rsidRDefault="00C85278" w:rsidP="00771F40">
            <w:pPr>
              <w:jc w:val="center"/>
              <w:rPr>
                <w:rFonts w:ascii="Times New Roman" w:hAnsi="Times New Roman" w:cs="Times New Roman"/>
                <w:noProof/>
                <w:sz w:val="24"/>
                <w:szCs w:val="24"/>
                <w:lang w:val="uk-UA"/>
              </w:rPr>
            </w:pPr>
            <w:r w:rsidRPr="00342B01">
              <w:rPr>
                <w:rFonts w:ascii="Times New Roman" w:hAnsi="Times New Roman" w:cs="Times New Roman"/>
                <w:noProof/>
                <w:sz w:val="24"/>
                <w:szCs w:val="24"/>
                <w:lang w:val="uk-UA"/>
              </w:rPr>
              <w:t>2003</w:t>
            </w:r>
          </w:p>
        </w:tc>
        <w:tc>
          <w:tcPr>
            <w:tcW w:w="2268" w:type="dxa"/>
          </w:tcPr>
          <w:p w14:paraId="0650AA7A" w14:textId="6CCC3958" w:rsidR="00C85278" w:rsidRPr="00342B01" w:rsidRDefault="00C85278" w:rsidP="00771F40">
            <w:pPr>
              <w:jc w:val="center"/>
              <w:rPr>
                <w:rFonts w:ascii="Times New Roman" w:hAnsi="Times New Roman" w:cs="Times New Roman"/>
                <w:noProof/>
                <w:sz w:val="24"/>
                <w:szCs w:val="24"/>
                <w:lang w:val="uk-UA"/>
              </w:rPr>
            </w:pPr>
            <w:r w:rsidRPr="00342B01">
              <w:rPr>
                <w:rFonts w:ascii="Times New Roman" w:hAnsi="Times New Roman" w:cs="Times New Roman"/>
                <w:noProof/>
                <w:sz w:val="24"/>
                <w:szCs w:val="24"/>
                <w:lang w:val="uk-UA"/>
              </w:rPr>
              <w:t>-16,0</w:t>
            </w:r>
          </w:p>
        </w:tc>
      </w:tr>
      <w:tr w:rsidR="00C85278" w:rsidRPr="00342B01" w14:paraId="592926EA" w14:textId="5FA8CF41" w:rsidTr="00C85278">
        <w:tc>
          <w:tcPr>
            <w:tcW w:w="4390" w:type="dxa"/>
          </w:tcPr>
          <w:p w14:paraId="67F22F70" w14:textId="1F5C5F6A" w:rsidR="00C85278" w:rsidRPr="00342B01" w:rsidRDefault="00C85278" w:rsidP="00C85278">
            <w:pPr>
              <w:jc w:val="both"/>
              <w:rPr>
                <w:rFonts w:ascii="Times New Roman" w:hAnsi="Times New Roman" w:cs="Times New Roman"/>
                <w:noProof/>
                <w:sz w:val="24"/>
                <w:szCs w:val="24"/>
                <w:lang w:val="uk-UA"/>
              </w:rPr>
            </w:pPr>
            <w:r w:rsidRPr="00342B01">
              <w:rPr>
                <w:rFonts w:ascii="Times New Roman" w:hAnsi="Times New Roman" w:cs="Times New Roman"/>
                <w:noProof/>
                <w:sz w:val="24"/>
                <w:szCs w:val="24"/>
                <w:lang w:val="uk-UA"/>
              </w:rPr>
              <w:t>СРСР</w:t>
            </w:r>
          </w:p>
        </w:tc>
        <w:tc>
          <w:tcPr>
            <w:tcW w:w="2693" w:type="dxa"/>
          </w:tcPr>
          <w:p w14:paraId="5112CC01" w14:textId="7625764A" w:rsidR="00C85278" w:rsidRPr="00342B01" w:rsidRDefault="00C85278" w:rsidP="00771F40">
            <w:pPr>
              <w:jc w:val="center"/>
              <w:rPr>
                <w:rFonts w:ascii="Times New Roman" w:hAnsi="Times New Roman" w:cs="Times New Roman"/>
                <w:noProof/>
                <w:sz w:val="24"/>
                <w:szCs w:val="24"/>
                <w:lang w:val="uk-UA"/>
              </w:rPr>
            </w:pPr>
            <w:r w:rsidRPr="00342B01">
              <w:rPr>
                <w:rFonts w:ascii="Times New Roman" w:hAnsi="Times New Roman" w:cs="Times New Roman"/>
                <w:noProof/>
                <w:sz w:val="24"/>
                <w:szCs w:val="24"/>
                <w:lang w:val="uk-UA"/>
              </w:rPr>
              <w:t>1941</w:t>
            </w:r>
          </w:p>
        </w:tc>
        <w:tc>
          <w:tcPr>
            <w:tcW w:w="2268" w:type="dxa"/>
          </w:tcPr>
          <w:p w14:paraId="6A23CEA5" w14:textId="43903AD3" w:rsidR="00C85278" w:rsidRPr="00342B01" w:rsidRDefault="00C85278" w:rsidP="00771F40">
            <w:pPr>
              <w:jc w:val="center"/>
              <w:rPr>
                <w:rFonts w:ascii="Times New Roman" w:hAnsi="Times New Roman" w:cs="Times New Roman"/>
                <w:noProof/>
                <w:sz w:val="24"/>
                <w:szCs w:val="24"/>
                <w:lang w:val="uk-UA"/>
              </w:rPr>
            </w:pPr>
            <w:r w:rsidRPr="00342B01">
              <w:rPr>
                <w:rFonts w:ascii="Times New Roman" w:hAnsi="Times New Roman" w:cs="Times New Roman"/>
                <w:noProof/>
                <w:sz w:val="24"/>
                <w:szCs w:val="24"/>
                <w:lang w:val="uk-UA"/>
              </w:rPr>
              <w:t>-13,9</w:t>
            </w:r>
          </w:p>
        </w:tc>
      </w:tr>
    </w:tbl>
    <w:p w14:paraId="2E0E2F8B" w14:textId="76386E99" w:rsidR="00771F40" w:rsidRPr="00342B01" w:rsidRDefault="00C85278" w:rsidP="00C85278">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Джерело: складено за [</w:t>
      </w:r>
      <w:r w:rsidR="006517CF" w:rsidRPr="00342B01">
        <w:rPr>
          <w:rFonts w:ascii="Times New Roman" w:hAnsi="Times New Roman" w:cs="Times New Roman"/>
          <w:noProof/>
          <w:sz w:val="28"/>
          <w:szCs w:val="28"/>
          <w:lang w:val="uk-UA"/>
        </w:rPr>
        <w:t>9</w:t>
      </w:r>
      <w:r w:rsidRPr="00342B01">
        <w:rPr>
          <w:rFonts w:ascii="Times New Roman" w:hAnsi="Times New Roman" w:cs="Times New Roman"/>
          <w:noProof/>
          <w:sz w:val="28"/>
          <w:szCs w:val="28"/>
          <w:lang w:val="uk-UA"/>
        </w:rPr>
        <w:t>]</w:t>
      </w:r>
    </w:p>
    <w:p w14:paraId="4368A2C4" w14:textId="541EB587" w:rsidR="00C21239" w:rsidRPr="00342B01" w:rsidRDefault="00C21239" w:rsidP="00C21239">
      <w:pPr>
        <w:widowControl w:val="0"/>
        <w:spacing w:after="0" w:line="360" w:lineRule="auto"/>
        <w:ind w:firstLine="709"/>
        <w:jc w:val="both"/>
        <w:rPr>
          <w:rFonts w:ascii="Times New Roman" w:hAnsi="Times New Roman" w:cs="Times New Roman"/>
          <w:noProof/>
          <w:sz w:val="28"/>
          <w:szCs w:val="28"/>
          <w:lang w:val="uk-UA"/>
        </w:rPr>
      </w:pPr>
    </w:p>
    <w:p w14:paraId="5225A6DD" w14:textId="224E5CE4" w:rsidR="00130328" w:rsidRPr="00342B01" w:rsidRDefault="00130328" w:rsidP="00130328">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Наведені дані свідчать, </w:t>
      </w:r>
      <w:r w:rsidR="00C93FB6">
        <w:rPr>
          <w:rFonts w:ascii="Times New Roman" w:hAnsi="Times New Roman" w:cs="Times New Roman"/>
          <w:noProof/>
          <w:sz w:val="28"/>
          <w:szCs w:val="28"/>
          <w:lang w:val="uk-UA"/>
        </w:rPr>
        <w:t xml:space="preserve">що </w:t>
      </w:r>
      <w:r w:rsidRPr="00342B01">
        <w:rPr>
          <w:rFonts w:ascii="Times New Roman" w:hAnsi="Times New Roman" w:cs="Times New Roman"/>
          <w:noProof/>
          <w:sz w:val="28"/>
          <w:szCs w:val="28"/>
          <w:lang w:val="uk-UA"/>
        </w:rPr>
        <w:t xml:space="preserve">за темпами падіння реального ВВП у перший рік воєнних дій Україна займала третє місце після Іраку та Австрії. </w:t>
      </w:r>
    </w:p>
    <w:p w14:paraId="22F084E1" w14:textId="0922175D" w:rsidR="0082686F" w:rsidRPr="00342B01" w:rsidRDefault="0082686F" w:rsidP="0082686F">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У другому кварталі 2023 р. розпочалося зростання реального ВВП України і за цей рік (за різними оцінками) він збільшився на 5-5,5% [</w:t>
      </w:r>
      <w:r w:rsidR="006517CF" w:rsidRPr="00342B01">
        <w:rPr>
          <w:rFonts w:ascii="Times New Roman" w:hAnsi="Times New Roman" w:cs="Times New Roman"/>
          <w:noProof/>
          <w:sz w:val="28"/>
          <w:szCs w:val="28"/>
          <w:lang w:val="uk-UA"/>
        </w:rPr>
        <w:t>66</w:t>
      </w:r>
      <w:r w:rsidRPr="00342B01">
        <w:rPr>
          <w:rFonts w:ascii="Times New Roman" w:hAnsi="Times New Roman" w:cs="Times New Roman"/>
          <w:noProof/>
          <w:sz w:val="28"/>
          <w:szCs w:val="28"/>
          <w:lang w:val="uk-UA"/>
        </w:rPr>
        <w:t>].</w:t>
      </w:r>
    </w:p>
    <w:p w14:paraId="5FF4A465" w14:textId="2EE5EE91" w:rsidR="00012CDC" w:rsidRPr="00342B01" w:rsidRDefault="00012CDC" w:rsidP="00C85278">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За період війни значно зменшились обсяги українського товарного експорту (рис. </w:t>
      </w:r>
      <w:r w:rsidR="00FC410F" w:rsidRPr="00342B01">
        <w:rPr>
          <w:rFonts w:ascii="Times New Roman" w:hAnsi="Times New Roman" w:cs="Times New Roman"/>
          <w:noProof/>
          <w:sz w:val="28"/>
          <w:szCs w:val="28"/>
          <w:lang w:val="uk-UA"/>
        </w:rPr>
        <w:t>2.</w:t>
      </w:r>
      <w:r w:rsidR="0082686F" w:rsidRPr="00342B01">
        <w:rPr>
          <w:rFonts w:ascii="Times New Roman" w:hAnsi="Times New Roman" w:cs="Times New Roman"/>
          <w:noProof/>
          <w:sz w:val="28"/>
          <w:szCs w:val="28"/>
          <w:lang w:val="uk-UA"/>
        </w:rPr>
        <w:t>3</w:t>
      </w:r>
      <w:r w:rsidRPr="00342B01">
        <w:rPr>
          <w:rFonts w:ascii="Times New Roman" w:hAnsi="Times New Roman" w:cs="Times New Roman"/>
          <w:noProof/>
          <w:sz w:val="28"/>
          <w:szCs w:val="28"/>
          <w:lang w:val="uk-UA"/>
        </w:rPr>
        <w:t>).</w:t>
      </w:r>
    </w:p>
    <w:p w14:paraId="45FDFF33" w14:textId="3C342F27" w:rsidR="00263348" w:rsidRPr="00342B01" w:rsidRDefault="00263348" w:rsidP="00C85278">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bCs/>
          <w:noProof/>
          <w:sz w:val="28"/>
          <w:szCs w:val="28"/>
          <w:lang w:val="uk-UA"/>
        </w:rPr>
        <w:drawing>
          <wp:inline distT="0" distB="0" distL="0" distR="0" wp14:anchorId="3901CD06" wp14:editId="56C066D4">
            <wp:extent cx="4947557" cy="2886075"/>
            <wp:effectExtent l="0" t="0" r="5715" b="0"/>
            <wp:docPr id="1028" name="Диаграмма 10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0E30581" w14:textId="6CE7F69C" w:rsidR="00012CDC" w:rsidRPr="00342B01" w:rsidRDefault="00012CDC" w:rsidP="0082686F">
      <w:pPr>
        <w:spacing w:after="0" w:line="360" w:lineRule="auto"/>
        <w:jc w:val="center"/>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Рис. </w:t>
      </w:r>
      <w:r w:rsidR="00FC410F" w:rsidRPr="00342B01">
        <w:rPr>
          <w:rFonts w:ascii="Times New Roman" w:hAnsi="Times New Roman" w:cs="Times New Roman"/>
          <w:noProof/>
          <w:sz w:val="28"/>
          <w:szCs w:val="28"/>
          <w:lang w:val="uk-UA"/>
        </w:rPr>
        <w:t>2.</w:t>
      </w:r>
      <w:r w:rsidR="0082686F" w:rsidRPr="00342B01">
        <w:rPr>
          <w:rFonts w:ascii="Times New Roman" w:hAnsi="Times New Roman" w:cs="Times New Roman"/>
          <w:noProof/>
          <w:sz w:val="28"/>
          <w:szCs w:val="28"/>
          <w:lang w:val="uk-UA"/>
        </w:rPr>
        <w:t>3</w:t>
      </w:r>
      <w:r w:rsidR="00FC410F" w:rsidRPr="00342B01">
        <w:rPr>
          <w:rFonts w:ascii="Times New Roman" w:hAnsi="Times New Roman" w:cs="Times New Roman"/>
          <w:noProof/>
          <w:sz w:val="28"/>
          <w:szCs w:val="28"/>
          <w:lang w:val="uk-UA"/>
        </w:rPr>
        <w:t>.</w:t>
      </w:r>
      <w:r w:rsidRPr="00342B01">
        <w:rPr>
          <w:rFonts w:ascii="Times New Roman" w:hAnsi="Times New Roman" w:cs="Times New Roman"/>
          <w:noProof/>
          <w:sz w:val="28"/>
          <w:szCs w:val="28"/>
          <w:lang w:val="uk-UA"/>
        </w:rPr>
        <w:t xml:space="preserve"> Експорт товарів з України за період 2020-2023 рр., млрд. дол.</w:t>
      </w:r>
    </w:p>
    <w:p w14:paraId="2BDA23AB" w14:textId="15892C50" w:rsidR="0082686F" w:rsidRPr="00342B01" w:rsidRDefault="00012CDC" w:rsidP="0082686F">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Джерело: побудовано за [</w:t>
      </w:r>
      <w:r w:rsidR="00C8533F" w:rsidRPr="00342B01">
        <w:rPr>
          <w:rFonts w:ascii="Times New Roman" w:hAnsi="Times New Roman" w:cs="Times New Roman"/>
          <w:noProof/>
          <w:sz w:val="28"/>
          <w:szCs w:val="28"/>
          <w:lang w:val="uk-UA"/>
        </w:rPr>
        <w:t>53</w:t>
      </w:r>
      <w:r w:rsidRPr="00342B01">
        <w:rPr>
          <w:rFonts w:ascii="Times New Roman" w:hAnsi="Times New Roman" w:cs="Times New Roman"/>
          <w:noProof/>
          <w:sz w:val="28"/>
          <w:szCs w:val="28"/>
          <w:lang w:val="uk-UA"/>
        </w:rPr>
        <w:t>]</w:t>
      </w:r>
      <w:r w:rsidR="0082686F" w:rsidRPr="00342B01">
        <w:rPr>
          <w:rFonts w:ascii="Times New Roman" w:hAnsi="Times New Roman" w:cs="Times New Roman"/>
          <w:noProof/>
          <w:sz w:val="28"/>
          <w:szCs w:val="28"/>
          <w:lang w:val="uk-UA"/>
        </w:rPr>
        <w:br w:type="page"/>
      </w:r>
    </w:p>
    <w:p w14:paraId="79F19C7E" w14:textId="1D3C7C86" w:rsidR="00012CDC" w:rsidRPr="00342B01" w:rsidRDefault="00012CDC" w:rsidP="00C85278">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lastRenderedPageBreak/>
        <w:t xml:space="preserve">У 2023 р. з України було експортовано товарів на суму 36,2 млрд. дол., що менше, ніж у 2021 р. на 31,9 млрд. дол. або на 46,8%. Ключовими категоріями товарного експорту є зерно та </w:t>
      </w:r>
      <w:r w:rsidR="008F3FB7" w:rsidRPr="00342B01">
        <w:rPr>
          <w:rFonts w:ascii="Times New Roman" w:hAnsi="Times New Roman" w:cs="Times New Roman"/>
          <w:noProof/>
          <w:sz w:val="28"/>
          <w:szCs w:val="28"/>
          <w:lang w:val="uk-UA"/>
        </w:rPr>
        <w:t xml:space="preserve">метали. Експорт металів зменшився з причини втрати </w:t>
      </w:r>
      <w:r w:rsidR="00FC410F" w:rsidRPr="00342B01">
        <w:rPr>
          <w:rFonts w:ascii="Times New Roman" w:hAnsi="Times New Roman" w:cs="Times New Roman"/>
          <w:noProof/>
          <w:sz w:val="28"/>
          <w:szCs w:val="28"/>
          <w:lang w:val="uk-UA"/>
        </w:rPr>
        <w:t xml:space="preserve">Україною </w:t>
      </w:r>
      <w:r w:rsidR="008F3FB7" w:rsidRPr="00342B01">
        <w:rPr>
          <w:rFonts w:ascii="Times New Roman" w:hAnsi="Times New Roman" w:cs="Times New Roman"/>
          <w:noProof/>
          <w:sz w:val="28"/>
          <w:szCs w:val="28"/>
          <w:lang w:val="uk-UA"/>
        </w:rPr>
        <w:t>металургійних заводів, а зменшення експорту зерна пов’язане із блокадою українських портів.</w:t>
      </w:r>
    </w:p>
    <w:p w14:paraId="4E2B14EB" w14:textId="629C4E31" w:rsidR="008F6229" w:rsidRPr="00342B01" w:rsidRDefault="002365B8" w:rsidP="00C85278">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Оборона країни потребує значних воєнних витрат</w:t>
      </w:r>
      <w:r w:rsidR="008F6229" w:rsidRPr="00342B01">
        <w:rPr>
          <w:rFonts w:ascii="Times New Roman" w:hAnsi="Times New Roman" w:cs="Times New Roman"/>
          <w:noProof/>
          <w:sz w:val="28"/>
          <w:szCs w:val="28"/>
          <w:lang w:val="uk-UA"/>
        </w:rPr>
        <w:t xml:space="preserve"> (рис.</w:t>
      </w:r>
      <w:r w:rsidR="00FC410F" w:rsidRPr="00342B01">
        <w:rPr>
          <w:rFonts w:ascii="Times New Roman" w:hAnsi="Times New Roman" w:cs="Times New Roman"/>
          <w:noProof/>
          <w:sz w:val="28"/>
          <w:szCs w:val="28"/>
          <w:lang w:val="uk-UA"/>
        </w:rPr>
        <w:t xml:space="preserve"> 2.</w:t>
      </w:r>
      <w:r w:rsidR="0082686F" w:rsidRPr="00342B01">
        <w:rPr>
          <w:rFonts w:ascii="Times New Roman" w:hAnsi="Times New Roman" w:cs="Times New Roman"/>
          <w:noProof/>
          <w:sz w:val="28"/>
          <w:szCs w:val="28"/>
          <w:lang w:val="uk-UA"/>
        </w:rPr>
        <w:t>4</w:t>
      </w:r>
      <w:r w:rsidR="008F6229" w:rsidRPr="00342B01">
        <w:rPr>
          <w:rFonts w:ascii="Times New Roman" w:hAnsi="Times New Roman" w:cs="Times New Roman"/>
          <w:noProof/>
          <w:sz w:val="28"/>
          <w:szCs w:val="28"/>
          <w:lang w:val="uk-UA"/>
        </w:rPr>
        <w:t>)</w:t>
      </w:r>
      <w:r w:rsidR="00FC410F" w:rsidRPr="00342B01">
        <w:rPr>
          <w:rFonts w:ascii="Times New Roman" w:hAnsi="Times New Roman" w:cs="Times New Roman"/>
          <w:noProof/>
          <w:sz w:val="28"/>
          <w:szCs w:val="28"/>
          <w:lang w:val="uk-UA"/>
        </w:rPr>
        <w:t>.</w:t>
      </w:r>
    </w:p>
    <w:p w14:paraId="217097D4" w14:textId="777D5450" w:rsidR="00263348" w:rsidRPr="00342B01" w:rsidRDefault="00263348" w:rsidP="00C85278">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bCs/>
          <w:noProof/>
          <w:sz w:val="28"/>
          <w:szCs w:val="28"/>
          <w:lang w:val="uk-UA"/>
        </w:rPr>
        <w:drawing>
          <wp:inline distT="0" distB="0" distL="0" distR="0" wp14:anchorId="1E187906" wp14:editId="2E35A97C">
            <wp:extent cx="4947557" cy="2886075"/>
            <wp:effectExtent l="0" t="0" r="5715" b="0"/>
            <wp:docPr id="1029" name="Диаграмма 10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CB58ECE" w14:textId="5CB5C91B" w:rsidR="003B417F" w:rsidRPr="00342B01" w:rsidRDefault="003B417F" w:rsidP="00FC410F">
      <w:pPr>
        <w:spacing w:after="0" w:line="360" w:lineRule="auto"/>
        <w:jc w:val="center"/>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Рис. </w:t>
      </w:r>
      <w:r w:rsidR="00FC410F" w:rsidRPr="00342B01">
        <w:rPr>
          <w:rFonts w:ascii="Times New Roman" w:hAnsi="Times New Roman" w:cs="Times New Roman"/>
          <w:noProof/>
          <w:sz w:val="28"/>
          <w:szCs w:val="28"/>
          <w:lang w:val="uk-UA"/>
        </w:rPr>
        <w:t>2.</w:t>
      </w:r>
      <w:r w:rsidR="0082686F" w:rsidRPr="00342B01">
        <w:rPr>
          <w:rFonts w:ascii="Times New Roman" w:hAnsi="Times New Roman" w:cs="Times New Roman"/>
          <w:noProof/>
          <w:sz w:val="28"/>
          <w:szCs w:val="28"/>
          <w:lang w:val="uk-UA"/>
        </w:rPr>
        <w:t>4</w:t>
      </w:r>
      <w:r w:rsidR="00FC410F" w:rsidRPr="00342B01">
        <w:rPr>
          <w:rFonts w:ascii="Times New Roman" w:hAnsi="Times New Roman" w:cs="Times New Roman"/>
          <w:noProof/>
          <w:sz w:val="28"/>
          <w:szCs w:val="28"/>
          <w:lang w:val="uk-UA"/>
        </w:rPr>
        <w:t>. В</w:t>
      </w:r>
      <w:r w:rsidRPr="00342B01">
        <w:rPr>
          <w:rFonts w:ascii="Times New Roman" w:hAnsi="Times New Roman" w:cs="Times New Roman"/>
          <w:noProof/>
          <w:sz w:val="28"/>
          <w:szCs w:val="28"/>
          <w:lang w:val="uk-UA"/>
        </w:rPr>
        <w:t xml:space="preserve">итрати України </w:t>
      </w:r>
      <w:r w:rsidR="00FC410F" w:rsidRPr="00342B01">
        <w:rPr>
          <w:rFonts w:ascii="Times New Roman" w:hAnsi="Times New Roman" w:cs="Times New Roman"/>
          <w:noProof/>
          <w:sz w:val="28"/>
          <w:szCs w:val="28"/>
          <w:lang w:val="uk-UA"/>
        </w:rPr>
        <w:t xml:space="preserve">на оборону у </w:t>
      </w:r>
      <w:r w:rsidRPr="00342B01">
        <w:rPr>
          <w:rFonts w:ascii="Times New Roman" w:hAnsi="Times New Roman" w:cs="Times New Roman"/>
          <w:noProof/>
          <w:sz w:val="28"/>
          <w:szCs w:val="28"/>
          <w:lang w:val="uk-UA"/>
        </w:rPr>
        <w:t>2000-2023 рр., млрд. дол. США</w:t>
      </w:r>
    </w:p>
    <w:p w14:paraId="701F92F2" w14:textId="23135B8C" w:rsidR="003B417F" w:rsidRPr="00342B01" w:rsidRDefault="003B417F" w:rsidP="00C85278">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Джерело: [</w:t>
      </w:r>
      <w:r w:rsidR="00C8533F" w:rsidRPr="00342B01">
        <w:rPr>
          <w:rFonts w:ascii="Times New Roman" w:hAnsi="Times New Roman" w:cs="Times New Roman"/>
          <w:noProof/>
          <w:sz w:val="28"/>
          <w:szCs w:val="28"/>
          <w:shd w:val="clear" w:color="auto" w:fill="FFFFFF"/>
          <w:lang w:val="uk-UA"/>
        </w:rPr>
        <w:t>83</w:t>
      </w:r>
      <w:r w:rsidRPr="00342B01">
        <w:rPr>
          <w:rFonts w:ascii="Times New Roman" w:hAnsi="Times New Roman" w:cs="Times New Roman"/>
          <w:noProof/>
          <w:sz w:val="28"/>
          <w:szCs w:val="28"/>
          <w:lang w:val="uk-UA"/>
        </w:rPr>
        <w:t>]</w:t>
      </w:r>
    </w:p>
    <w:p w14:paraId="6A58291C" w14:textId="77777777" w:rsidR="0082686F" w:rsidRPr="00342B01" w:rsidRDefault="0082686F" w:rsidP="00C85278">
      <w:pPr>
        <w:spacing w:after="0" w:line="360" w:lineRule="auto"/>
        <w:ind w:firstLine="709"/>
        <w:jc w:val="both"/>
        <w:rPr>
          <w:rFonts w:ascii="Times New Roman" w:hAnsi="Times New Roman" w:cs="Times New Roman"/>
          <w:noProof/>
          <w:sz w:val="28"/>
          <w:szCs w:val="28"/>
          <w:lang w:val="uk-UA"/>
        </w:rPr>
      </w:pPr>
    </w:p>
    <w:p w14:paraId="4C3C61CF" w14:textId="17AF3267" w:rsidR="006E3AEF" w:rsidRPr="00342B01" w:rsidRDefault="008F6229" w:rsidP="006E3AEF">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У 2022 р. Україна витратила на оборону 41,2 млрд. дол. США</w:t>
      </w:r>
      <w:r w:rsidR="00155838" w:rsidRPr="00342B01">
        <w:rPr>
          <w:rFonts w:ascii="Times New Roman" w:hAnsi="Times New Roman" w:cs="Times New Roman"/>
          <w:noProof/>
          <w:sz w:val="28"/>
          <w:szCs w:val="28"/>
          <w:lang w:val="uk-UA"/>
        </w:rPr>
        <w:t xml:space="preserve">, займаючи </w:t>
      </w:r>
      <w:r w:rsidR="00C93FB6">
        <w:rPr>
          <w:rFonts w:ascii="Times New Roman" w:hAnsi="Times New Roman" w:cs="Times New Roman"/>
          <w:noProof/>
          <w:sz w:val="28"/>
          <w:szCs w:val="28"/>
          <w:lang w:val="uk-UA"/>
        </w:rPr>
        <w:t xml:space="preserve">одинадцяте </w:t>
      </w:r>
      <w:r w:rsidR="00155838" w:rsidRPr="00342B01">
        <w:rPr>
          <w:rFonts w:ascii="Times New Roman" w:hAnsi="Times New Roman" w:cs="Times New Roman"/>
          <w:noProof/>
          <w:sz w:val="28"/>
          <w:szCs w:val="28"/>
          <w:lang w:val="uk-UA"/>
        </w:rPr>
        <w:t>місце у світі за обсягом воєнних витрат. У</w:t>
      </w:r>
      <w:r w:rsidR="003B417F" w:rsidRPr="00342B01">
        <w:rPr>
          <w:rFonts w:ascii="Times New Roman" w:hAnsi="Times New Roman" w:cs="Times New Roman"/>
          <w:noProof/>
          <w:sz w:val="28"/>
          <w:szCs w:val="28"/>
          <w:lang w:val="uk-UA"/>
        </w:rPr>
        <w:t xml:space="preserve"> 2023 р. ця сума збільшилась до 64,8 млрд. дол., що на 57,3% більше, ніж у попередньому році. У порівнянні із 2000-м роком сума</w:t>
      </w:r>
      <w:r w:rsidR="00155838" w:rsidRPr="00342B01">
        <w:rPr>
          <w:rFonts w:ascii="Times New Roman" w:hAnsi="Times New Roman" w:cs="Times New Roman"/>
          <w:noProof/>
          <w:sz w:val="28"/>
          <w:szCs w:val="28"/>
          <w:lang w:val="uk-UA"/>
        </w:rPr>
        <w:t xml:space="preserve"> витрат на оборону </w:t>
      </w:r>
      <w:r w:rsidR="003B417F" w:rsidRPr="00342B01">
        <w:rPr>
          <w:rFonts w:ascii="Times New Roman" w:hAnsi="Times New Roman" w:cs="Times New Roman"/>
          <w:noProof/>
          <w:sz w:val="28"/>
          <w:szCs w:val="28"/>
          <w:lang w:val="uk-UA"/>
        </w:rPr>
        <w:t xml:space="preserve">збільшилась у 59 разів. </w:t>
      </w:r>
      <w:r w:rsidR="00242D9E" w:rsidRPr="00342B01">
        <w:rPr>
          <w:rFonts w:ascii="Times New Roman" w:hAnsi="Times New Roman" w:cs="Times New Roman"/>
          <w:noProof/>
          <w:sz w:val="28"/>
          <w:szCs w:val="28"/>
          <w:lang w:val="uk-UA"/>
        </w:rPr>
        <w:t>За обсягами воєнних витрат Україна займала у 2023 р. восьме місце у світі</w:t>
      </w:r>
      <w:r w:rsidR="00C93FB6">
        <w:rPr>
          <w:rFonts w:ascii="Times New Roman" w:hAnsi="Times New Roman" w:cs="Times New Roman"/>
          <w:noProof/>
          <w:sz w:val="28"/>
          <w:szCs w:val="28"/>
          <w:lang w:val="uk-UA"/>
        </w:rPr>
        <w:t xml:space="preserve">. </w:t>
      </w:r>
      <w:r w:rsidR="006E3AEF" w:rsidRPr="00342B01">
        <w:rPr>
          <w:rFonts w:ascii="Times New Roman" w:hAnsi="Times New Roman" w:cs="Times New Roman"/>
          <w:noProof/>
          <w:sz w:val="28"/>
          <w:szCs w:val="28"/>
          <w:lang w:val="uk-UA"/>
        </w:rPr>
        <w:t xml:space="preserve">Примітно, що воєнні витрати також значно зросли і в Польщі, склавши у </w:t>
      </w:r>
      <w:r w:rsidR="00C93FB6">
        <w:rPr>
          <w:rFonts w:ascii="Times New Roman" w:hAnsi="Times New Roman" w:cs="Times New Roman"/>
          <w:noProof/>
          <w:sz w:val="28"/>
          <w:szCs w:val="28"/>
          <w:lang w:val="uk-UA"/>
        </w:rPr>
        <w:br/>
      </w:r>
      <w:r w:rsidR="006E3AEF" w:rsidRPr="00342B01">
        <w:rPr>
          <w:rFonts w:ascii="Times New Roman" w:hAnsi="Times New Roman" w:cs="Times New Roman"/>
          <w:noProof/>
          <w:sz w:val="28"/>
          <w:szCs w:val="28"/>
          <w:lang w:val="uk-UA"/>
        </w:rPr>
        <w:t>2023 р. 31,6 млрд. дол. США та збільшившись за рік на 75% [</w:t>
      </w:r>
      <w:r w:rsidR="00C8533F" w:rsidRPr="00342B01">
        <w:rPr>
          <w:rFonts w:ascii="Times New Roman" w:hAnsi="Times New Roman" w:cs="Times New Roman"/>
          <w:noProof/>
          <w:sz w:val="28"/>
          <w:szCs w:val="28"/>
          <w:lang w:val="uk-UA"/>
        </w:rPr>
        <w:t>72</w:t>
      </w:r>
      <w:r w:rsidR="006E3AEF" w:rsidRPr="00342B01">
        <w:rPr>
          <w:rFonts w:ascii="Times New Roman" w:hAnsi="Times New Roman" w:cs="Times New Roman"/>
          <w:noProof/>
          <w:sz w:val="28"/>
          <w:szCs w:val="28"/>
          <w:lang w:val="uk-UA"/>
        </w:rPr>
        <w:t>]. Оборонний бюджет Польщі займає чотирнадцяте місце у світі.</w:t>
      </w:r>
    </w:p>
    <w:p w14:paraId="7A0DBD75" w14:textId="77777777" w:rsidR="006E3AEF" w:rsidRPr="00342B01" w:rsidRDefault="005A11A0" w:rsidP="00242D9E">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Витрати України на оборону у 2023 р. складали 36,55% ВВП (рис.</w:t>
      </w:r>
      <w:r w:rsidR="00D17B7D" w:rsidRPr="00342B01">
        <w:rPr>
          <w:rFonts w:ascii="Times New Roman" w:hAnsi="Times New Roman" w:cs="Times New Roman"/>
          <w:noProof/>
          <w:sz w:val="28"/>
          <w:szCs w:val="28"/>
          <w:lang w:val="uk-UA"/>
        </w:rPr>
        <w:t xml:space="preserve"> 2.5</w:t>
      </w:r>
      <w:r w:rsidRPr="00342B01">
        <w:rPr>
          <w:rFonts w:ascii="Times New Roman" w:hAnsi="Times New Roman" w:cs="Times New Roman"/>
          <w:noProof/>
          <w:sz w:val="28"/>
          <w:szCs w:val="28"/>
          <w:lang w:val="uk-UA"/>
        </w:rPr>
        <w:t>)</w:t>
      </w:r>
      <w:r w:rsidR="00D17B7D" w:rsidRPr="00342B01">
        <w:rPr>
          <w:rFonts w:ascii="Times New Roman" w:hAnsi="Times New Roman" w:cs="Times New Roman"/>
          <w:noProof/>
          <w:sz w:val="28"/>
          <w:szCs w:val="28"/>
          <w:lang w:val="uk-UA"/>
        </w:rPr>
        <w:t xml:space="preserve">. Із наведеної діаграми видно, що у 2000 р. цей показник складав лише 3,51%,  у 2014 р. – 2,97%, у 2021 р. – 3,43%. </w:t>
      </w:r>
    </w:p>
    <w:p w14:paraId="481B19C4" w14:textId="52B85DED" w:rsidR="006264B7" w:rsidRPr="00342B01" w:rsidRDefault="006264B7" w:rsidP="00C85278">
      <w:pPr>
        <w:spacing w:after="0" w:line="360" w:lineRule="auto"/>
        <w:ind w:firstLine="709"/>
        <w:jc w:val="both"/>
        <w:rPr>
          <w:rFonts w:ascii="Times New Roman" w:hAnsi="Times New Roman" w:cs="Times New Roman"/>
          <w:noProof/>
          <w:sz w:val="28"/>
          <w:szCs w:val="28"/>
          <w:highlight w:val="yellow"/>
          <w:lang w:val="uk-UA"/>
        </w:rPr>
      </w:pPr>
      <w:r w:rsidRPr="00342B01">
        <w:rPr>
          <w:rFonts w:ascii="Times New Roman" w:hAnsi="Times New Roman" w:cs="Times New Roman"/>
          <w:bCs/>
          <w:noProof/>
          <w:sz w:val="28"/>
          <w:szCs w:val="28"/>
          <w:lang w:val="uk-UA"/>
        </w:rPr>
        <w:lastRenderedPageBreak/>
        <w:drawing>
          <wp:inline distT="0" distB="0" distL="0" distR="0" wp14:anchorId="05F83241" wp14:editId="5BB3C50C">
            <wp:extent cx="5048250" cy="3048000"/>
            <wp:effectExtent l="0" t="0" r="0" b="0"/>
            <wp:docPr id="1030" name="Диаграмма 10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972E531" w14:textId="77777777" w:rsidR="006264B7" w:rsidRPr="00342B01" w:rsidRDefault="006264B7" w:rsidP="005A11A0">
      <w:pPr>
        <w:spacing w:after="0" w:line="360" w:lineRule="auto"/>
        <w:jc w:val="center"/>
        <w:rPr>
          <w:rFonts w:ascii="Times New Roman" w:hAnsi="Times New Roman" w:cs="Times New Roman"/>
          <w:noProof/>
          <w:sz w:val="28"/>
          <w:szCs w:val="28"/>
          <w:lang w:val="uk-UA"/>
        </w:rPr>
      </w:pPr>
    </w:p>
    <w:p w14:paraId="5548D7AF" w14:textId="06BE9BFD" w:rsidR="005A11A0" w:rsidRPr="00342B01" w:rsidRDefault="005A11A0" w:rsidP="005A11A0">
      <w:pPr>
        <w:spacing w:after="0" w:line="360" w:lineRule="auto"/>
        <w:jc w:val="center"/>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Рис.</w:t>
      </w:r>
      <w:r w:rsidR="00D17B7D" w:rsidRPr="00342B01">
        <w:rPr>
          <w:rFonts w:ascii="Times New Roman" w:hAnsi="Times New Roman" w:cs="Times New Roman"/>
          <w:noProof/>
          <w:sz w:val="28"/>
          <w:szCs w:val="28"/>
          <w:lang w:val="uk-UA"/>
        </w:rPr>
        <w:t xml:space="preserve"> 2.5.</w:t>
      </w:r>
      <w:r w:rsidRPr="00342B01">
        <w:rPr>
          <w:rFonts w:ascii="Times New Roman" w:hAnsi="Times New Roman" w:cs="Times New Roman"/>
          <w:noProof/>
          <w:sz w:val="28"/>
          <w:szCs w:val="28"/>
          <w:lang w:val="uk-UA"/>
        </w:rPr>
        <w:t xml:space="preserve"> Частка витрат на оборону у структурі ВВП України, %</w:t>
      </w:r>
    </w:p>
    <w:p w14:paraId="1A904871" w14:textId="003BA6FD" w:rsidR="005A11A0" w:rsidRPr="00342B01" w:rsidRDefault="005A11A0" w:rsidP="00C85278">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Джерело: [</w:t>
      </w:r>
      <w:r w:rsidR="002D7A6E" w:rsidRPr="00342B01">
        <w:rPr>
          <w:rFonts w:ascii="Times New Roman" w:hAnsi="Times New Roman" w:cs="Times New Roman"/>
          <w:noProof/>
          <w:sz w:val="28"/>
          <w:szCs w:val="28"/>
          <w:lang w:val="uk-UA"/>
        </w:rPr>
        <w:t>86</w:t>
      </w:r>
      <w:r w:rsidRPr="00342B01">
        <w:rPr>
          <w:rFonts w:ascii="Times New Roman" w:hAnsi="Times New Roman" w:cs="Times New Roman"/>
          <w:noProof/>
          <w:sz w:val="28"/>
          <w:szCs w:val="28"/>
          <w:lang w:val="uk-UA"/>
        </w:rPr>
        <w:t>]</w:t>
      </w:r>
    </w:p>
    <w:p w14:paraId="738F6CA5" w14:textId="785A6EBD" w:rsidR="005A11A0" w:rsidRPr="00342B01" w:rsidRDefault="005A11A0" w:rsidP="00C85278">
      <w:pPr>
        <w:spacing w:after="0" w:line="360" w:lineRule="auto"/>
        <w:ind w:firstLine="709"/>
        <w:jc w:val="both"/>
        <w:rPr>
          <w:rFonts w:ascii="Times New Roman" w:hAnsi="Times New Roman" w:cs="Times New Roman"/>
          <w:noProof/>
          <w:sz w:val="28"/>
          <w:szCs w:val="28"/>
          <w:lang w:val="uk-UA"/>
        </w:rPr>
      </w:pPr>
    </w:p>
    <w:p w14:paraId="6E512684" w14:textId="3A3F7783" w:rsidR="006E3AEF" w:rsidRPr="00342B01" w:rsidRDefault="006E3AEF" w:rsidP="006E3AEF">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За співвідношенням воєнних витрат до ВВП нашій країні належить перше місце у світі. Витрати на оборону складають 58% видатків державного бюджету України.</w:t>
      </w:r>
    </w:p>
    <w:p w14:paraId="627EE745" w14:textId="17CA4A63" w:rsidR="00C01A68" w:rsidRPr="00342B01" w:rsidRDefault="00C01A68" w:rsidP="00C01A68">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За період війни в Україні відбулося зниження зайнятості населення та зростання рівня беробіття. </w:t>
      </w:r>
      <w:r w:rsidR="00FC410F" w:rsidRPr="00342B01">
        <w:rPr>
          <w:rFonts w:ascii="Times New Roman" w:hAnsi="Times New Roman" w:cs="Times New Roman"/>
          <w:noProof/>
          <w:sz w:val="28"/>
          <w:szCs w:val="28"/>
          <w:lang w:val="uk-UA"/>
        </w:rPr>
        <w:t>П</w:t>
      </w:r>
      <w:r w:rsidRPr="00342B01">
        <w:rPr>
          <w:rFonts w:ascii="Times New Roman" w:hAnsi="Times New Roman" w:cs="Times New Roman"/>
          <w:noProof/>
          <w:sz w:val="28"/>
          <w:szCs w:val="28"/>
          <w:lang w:val="uk-UA"/>
        </w:rPr>
        <w:t>ричин</w:t>
      </w:r>
      <w:r w:rsidR="00FC410F" w:rsidRPr="00342B01">
        <w:rPr>
          <w:rFonts w:ascii="Times New Roman" w:hAnsi="Times New Roman" w:cs="Times New Roman"/>
          <w:noProof/>
          <w:sz w:val="28"/>
          <w:szCs w:val="28"/>
          <w:lang w:val="uk-UA"/>
        </w:rPr>
        <w:t>ами</w:t>
      </w:r>
      <w:r w:rsidRPr="00342B01">
        <w:rPr>
          <w:rFonts w:ascii="Times New Roman" w:hAnsi="Times New Roman" w:cs="Times New Roman"/>
          <w:noProof/>
          <w:sz w:val="28"/>
          <w:szCs w:val="28"/>
          <w:lang w:val="uk-UA"/>
        </w:rPr>
        <w:t xml:space="preserve"> такої ситуації </w:t>
      </w:r>
      <w:r w:rsidR="00FC410F" w:rsidRPr="00342B01">
        <w:rPr>
          <w:rFonts w:ascii="Times New Roman" w:hAnsi="Times New Roman" w:cs="Times New Roman"/>
          <w:noProof/>
          <w:sz w:val="28"/>
          <w:szCs w:val="28"/>
          <w:lang w:val="uk-UA"/>
        </w:rPr>
        <w:t xml:space="preserve">стали </w:t>
      </w:r>
      <w:r w:rsidR="00A64A94" w:rsidRPr="00342B01">
        <w:rPr>
          <w:rFonts w:ascii="Times New Roman" w:hAnsi="Times New Roman" w:cs="Times New Roman"/>
          <w:noProof/>
          <w:sz w:val="28"/>
          <w:szCs w:val="28"/>
          <w:lang w:val="uk-UA"/>
        </w:rPr>
        <w:t xml:space="preserve">масовий </w:t>
      </w:r>
      <w:r w:rsidRPr="00342B01">
        <w:rPr>
          <w:rFonts w:ascii="Times New Roman" w:hAnsi="Times New Roman" w:cs="Times New Roman"/>
          <w:noProof/>
          <w:sz w:val="28"/>
          <w:szCs w:val="28"/>
          <w:lang w:val="uk-UA"/>
        </w:rPr>
        <w:t>виїзд населення за кордон та закриття багатьох вітчизняних підприємств.</w:t>
      </w:r>
    </w:p>
    <w:p w14:paraId="60E44A7A" w14:textId="18ED20D2" w:rsidR="001134F1" w:rsidRPr="00342B01" w:rsidRDefault="00A64A94" w:rsidP="00C01A68">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За висновками ООН, під час війни з України виїхали майже 13 млн. осіб [</w:t>
      </w:r>
      <w:r w:rsidR="00C8533F" w:rsidRPr="00342B01">
        <w:rPr>
          <w:rFonts w:ascii="Times New Roman" w:hAnsi="Times New Roman" w:cs="Times New Roman"/>
          <w:noProof/>
          <w:sz w:val="28"/>
          <w:szCs w:val="28"/>
          <w:lang w:val="uk-UA"/>
        </w:rPr>
        <w:t>17</w:t>
      </w:r>
      <w:r w:rsidRPr="00342B01">
        <w:rPr>
          <w:rFonts w:ascii="Times New Roman" w:hAnsi="Times New Roman" w:cs="Times New Roman"/>
          <w:noProof/>
          <w:sz w:val="28"/>
          <w:szCs w:val="28"/>
          <w:lang w:val="uk-UA"/>
        </w:rPr>
        <w:t xml:space="preserve">], </w:t>
      </w:r>
      <w:r w:rsidR="004E4368" w:rsidRPr="00342B01">
        <w:rPr>
          <w:rFonts w:ascii="Times New Roman" w:hAnsi="Times New Roman" w:cs="Times New Roman"/>
          <w:noProof/>
          <w:sz w:val="28"/>
          <w:szCs w:val="28"/>
          <w:lang w:val="uk-UA"/>
        </w:rPr>
        <w:t xml:space="preserve">більшість із них повернулися, </w:t>
      </w:r>
      <w:r w:rsidR="00046F00" w:rsidRPr="00342B01">
        <w:rPr>
          <w:rFonts w:ascii="Times New Roman" w:hAnsi="Times New Roman" w:cs="Times New Roman"/>
          <w:noProof/>
          <w:sz w:val="28"/>
          <w:szCs w:val="28"/>
          <w:lang w:val="uk-UA"/>
        </w:rPr>
        <w:t>а з</w:t>
      </w:r>
      <w:r w:rsidR="001134F1" w:rsidRPr="00342B01">
        <w:rPr>
          <w:rFonts w:ascii="Times New Roman" w:hAnsi="Times New Roman" w:cs="Times New Roman"/>
          <w:noProof/>
          <w:sz w:val="28"/>
          <w:szCs w:val="28"/>
          <w:lang w:val="uk-UA"/>
        </w:rPr>
        <w:t xml:space="preserve">а станом на липень 2024 р. </w:t>
      </w:r>
      <w:r w:rsidR="004E4368" w:rsidRPr="00342B01">
        <w:rPr>
          <w:rFonts w:ascii="Times New Roman" w:hAnsi="Times New Roman" w:cs="Times New Roman"/>
          <w:noProof/>
          <w:sz w:val="28"/>
          <w:szCs w:val="28"/>
          <w:lang w:val="uk-UA"/>
        </w:rPr>
        <w:t xml:space="preserve">статус тимчасового захисту в </w:t>
      </w:r>
      <w:r w:rsidR="001134F1" w:rsidRPr="00342B01">
        <w:rPr>
          <w:rFonts w:ascii="Times New Roman" w:hAnsi="Times New Roman" w:cs="Times New Roman"/>
          <w:noProof/>
          <w:sz w:val="28"/>
          <w:szCs w:val="28"/>
          <w:lang w:val="uk-UA"/>
        </w:rPr>
        <w:t xml:space="preserve">Європі </w:t>
      </w:r>
      <w:r w:rsidR="004E4368" w:rsidRPr="00342B01">
        <w:rPr>
          <w:rFonts w:ascii="Times New Roman" w:hAnsi="Times New Roman" w:cs="Times New Roman"/>
          <w:noProof/>
          <w:sz w:val="28"/>
          <w:szCs w:val="28"/>
          <w:lang w:val="uk-UA"/>
        </w:rPr>
        <w:t>отримали</w:t>
      </w:r>
      <w:r w:rsidR="001134F1" w:rsidRPr="00342B01">
        <w:rPr>
          <w:rFonts w:ascii="Times New Roman" w:hAnsi="Times New Roman" w:cs="Times New Roman"/>
          <w:noProof/>
          <w:sz w:val="28"/>
          <w:szCs w:val="28"/>
          <w:lang w:val="uk-UA"/>
        </w:rPr>
        <w:t xml:space="preserve"> близко 6 млн. осіб україн</w:t>
      </w:r>
      <w:r w:rsidR="004E4368" w:rsidRPr="00342B01">
        <w:rPr>
          <w:rFonts w:ascii="Times New Roman" w:hAnsi="Times New Roman" w:cs="Times New Roman"/>
          <w:noProof/>
          <w:sz w:val="28"/>
          <w:szCs w:val="28"/>
          <w:lang w:val="uk-UA"/>
        </w:rPr>
        <w:t>ців</w:t>
      </w:r>
      <w:r w:rsidR="001134F1" w:rsidRPr="00342B01">
        <w:rPr>
          <w:rFonts w:ascii="Times New Roman" w:hAnsi="Times New Roman" w:cs="Times New Roman"/>
          <w:noProof/>
          <w:sz w:val="28"/>
          <w:szCs w:val="28"/>
          <w:lang w:val="uk-UA"/>
        </w:rPr>
        <w:t>, а у всьому світі – 6,6 млн. осіб [</w:t>
      </w:r>
      <w:r w:rsidR="00C8533F" w:rsidRPr="00342B01">
        <w:rPr>
          <w:rFonts w:ascii="Times New Roman" w:hAnsi="Times New Roman" w:cs="Times New Roman"/>
          <w:noProof/>
          <w:sz w:val="28"/>
          <w:szCs w:val="28"/>
          <w:lang w:val="uk-UA"/>
        </w:rPr>
        <w:t>51</w:t>
      </w:r>
      <w:r w:rsidR="001134F1" w:rsidRPr="00342B01">
        <w:rPr>
          <w:rFonts w:ascii="Times New Roman" w:hAnsi="Times New Roman" w:cs="Times New Roman"/>
          <w:noProof/>
          <w:sz w:val="28"/>
          <w:szCs w:val="28"/>
          <w:lang w:val="uk-UA"/>
        </w:rPr>
        <w:t>]</w:t>
      </w:r>
      <w:r w:rsidR="00046F00" w:rsidRPr="00342B01">
        <w:rPr>
          <w:rFonts w:ascii="Times New Roman" w:hAnsi="Times New Roman" w:cs="Times New Roman"/>
          <w:noProof/>
          <w:sz w:val="28"/>
          <w:szCs w:val="28"/>
          <w:lang w:val="uk-UA"/>
        </w:rPr>
        <w:t>.</w:t>
      </w:r>
    </w:p>
    <w:p w14:paraId="28D26EE6" w14:textId="61531B3B" w:rsidR="006E3AEF" w:rsidRPr="00342B01" w:rsidRDefault="001134F1" w:rsidP="00C01A68">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Кількість біженців з України за країнами наведена на рис. 2.</w:t>
      </w:r>
      <w:r w:rsidR="006E3AEF" w:rsidRPr="00342B01">
        <w:rPr>
          <w:rFonts w:ascii="Times New Roman" w:hAnsi="Times New Roman" w:cs="Times New Roman"/>
          <w:noProof/>
          <w:sz w:val="28"/>
          <w:szCs w:val="28"/>
          <w:lang w:val="uk-UA"/>
        </w:rPr>
        <w:t>6</w:t>
      </w:r>
      <w:r w:rsidRPr="00342B01">
        <w:rPr>
          <w:rFonts w:ascii="Times New Roman" w:hAnsi="Times New Roman" w:cs="Times New Roman"/>
          <w:noProof/>
          <w:sz w:val="28"/>
          <w:szCs w:val="28"/>
          <w:lang w:val="uk-UA"/>
        </w:rPr>
        <w:t>.</w:t>
      </w:r>
    </w:p>
    <w:p w14:paraId="1590220B" w14:textId="71AA6640" w:rsidR="006E3AEF" w:rsidRPr="00342B01" w:rsidRDefault="006E3AEF" w:rsidP="006E3AEF">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Найбільше українців виїхало до Німеччини (1,2 млн. осіб), трохи нижчою є кількість виїхавших у Польщу (957,5 тис. осіб), а третю позицію в цьому списку займає Чехія, де статус тимчасового захисту отримали 353,5 тис. українських громадян.</w:t>
      </w:r>
    </w:p>
    <w:p w14:paraId="5C0A8819" w14:textId="77777777" w:rsidR="006264B7" w:rsidRPr="00342B01" w:rsidRDefault="006264B7">
      <w:pPr>
        <w:rPr>
          <w:rFonts w:ascii="Times New Roman" w:hAnsi="Times New Roman" w:cs="Times New Roman"/>
          <w:noProof/>
          <w:sz w:val="28"/>
          <w:szCs w:val="28"/>
          <w:highlight w:val="cyan"/>
          <w:lang w:val="uk-UA"/>
        </w:rPr>
      </w:pPr>
      <w:r w:rsidRPr="00342B01">
        <w:rPr>
          <w:rFonts w:ascii="Times New Roman" w:hAnsi="Times New Roman" w:cs="Times New Roman"/>
          <w:noProof/>
          <w:sz w:val="28"/>
          <w:szCs w:val="28"/>
          <w:highlight w:val="cyan"/>
          <w:lang w:val="uk-UA"/>
        </w:rPr>
        <w:br w:type="page"/>
      </w:r>
    </w:p>
    <w:p w14:paraId="61E795CC" w14:textId="0C6A8E4D" w:rsidR="006264B7" w:rsidRPr="00342B01" w:rsidRDefault="006264B7" w:rsidP="00C01A68">
      <w:pPr>
        <w:spacing w:after="0" w:line="360" w:lineRule="auto"/>
        <w:ind w:firstLine="709"/>
        <w:jc w:val="both"/>
        <w:rPr>
          <w:rFonts w:ascii="Times New Roman" w:hAnsi="Times New Roman" w:cs="Times New Roman"/>
          <w:noProof/>
          <w:sz w:val="28"/>
          <w:szCs w:val="28"/>
          <w:highlight w:val="cyan"/>
          <w:lang w:val="uk-UA"/>
        </w:rPr>
      </w:pPr>
      <w:r w:rsidRPr="00342B01">
        <w:rPr>
          <w:rFonts w:cs="Courier New"/>
          <w:noProof/>
          <w:szCs w:val="21"/>
          <w:lang w:val="uk-UA"/>
        </w:rPr>
        <w:lastRenderedPageBreak/>
        <w:drawing>
          <wp:inline distT="0" distB="0" distL="0" distR="0" wp14:anchorId="6EE1D59E" wp14:editId="1A9B56BF">
            <wp:extent cx="5353050" cy="3362325"/>
            <wp:effectExtent l="0" t="0" r="0" b="0"/>
            <wp:docPr id="1031" name="Диаграмма 10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7ECE1C1" w14:textId="77777777" w:rsidR="006264B7" w:rsidRPr="00342B01" w:rsidRDefault="006264B7" w:rsidP="001134F1">
      <w:pPr>
        <w:spacing w:after="0" w:line="360" w:lineRule="auto"/>
        <w:jc w:val="center"/>
        <w:rPr>
          <w:rFonts w:ascii="Times New Roman" w:hAnsi="Times New Roman" w:cs="Times New Roman"/>
          <w:noProof/>
          <w:sz w:val="28"/>
          <w:szCs w:val="28"/>
          <w:lang w:val="uk-UA"/>
        </w:rPr>
      </w:pPr>
    </w:p>
    <w:p w14:paraId="10982B1F" w14:textId="433874FD" w:rsidR="001134F1" w:rsidRPr="00342B01" w:rsidRDefault="001134F1" w:rsidP="001134F1">
      <w:pPr>
        <w:spacing w:after="0" w:line="360" w:lineRule="auto"/>
        <w:jc w:val="center"/>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Рис. 2.</w:t>
      </w:r>
      <w:r w:rsidR="006E3AEF" w:rsidRPr="00342B01">
        <w:rPr>
          <w:rFonts w:ascii="Times New Roman" w:hAnsi="Times New Roman" w:cs="Times New Roman"/>
          <w:noProof/>
          <w:sz w:val="28"/>
          <w:szCs w:val="28"/>
          <w:lang w:val="uk-UA"/>
        </w:rPr>
        <w:t>6</w:t>
      </w:r>
      <w:r w:rsidRPr="00342B01">
        <w:rPr>
          <w:rFonts w:ascii="Times New Roman" w:hAnsi="Times New Roman" w:cs="Times New Roman"/>
          <w:noProof/>
          <w:sz w:val="28"/>
          <w:szCs w:val="28"/>
          <w:lang w:val="uk-UA"/>
        </w:rPr>
        <w:t>.</w:t>
      </w:r>
      <w:r w:rsidR="006E3AEF" w:rsidRPr="00342B01">
        <w:rPr>
          <w:rFonts w:ascii="Times New Roman" w:hAnsi="Times New Roman" w:cs="Times New Roman"/>
          <w:noProof/>
          <w:sz w:val="28"/>
          <w:szCs w:val="28"/>
          <w:lang w:val="uk-UA"/>
        </w:rPr>
        <w:t xml:space="preserve"> </w:t>
      </w:r>
      <w:r w:rsidRPr="00342B01">
        <w:rPr>
          <w:rFonts w:ascii="Times New Roman" w:hAnsi="Times New Roman" w:cs="Times New Roman"/>
          <w:noProof/>
          <w:sz w:val="28"/>
          <w:szCs w:val="28"/>
          <w:lang w:val="uk-UA"/>
        </w:rPr>
        <w:t>Орієнтовна кількість біженців з України на кінець 2023 р. за країнами, тис. осіб</w:t>
      </w:r>
    </w:p>
    <w:p w14:paraId="4B14C68E" w14:textId="1FDBE8D7" w:rsidR="001134F1" w:rsidRPr="00342B01" w:rsidRDefault="001134F1" w:rsidP="001134F1">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Джерело: побудовано за [</w:t>
      </w:r>
      <w:r w:rsidR="00C8533F" w:rsidRPr="00342B01">
        <w:rPr>
          <w:rFonts w:ascii="Times New Roman" w:hAnsi="Times New Roman" w:cs="Times New Roman"/>
          <w:noProof/>
          <w:sz w:val="28"/>
          <w:szCs w:val="28"/>
          <w:lang w:val="uk-UA"/>
        </w:rPr>
        <w:t>51</w:t>
      </w:r>
      <w:r w:rsidRPr="00342B01">
        <w:rPr>
          <w:rFonts w:ascii="Times New Roman" w:hAnsi="Times New Roman" w:cs="Times New Roman"/>
          <w:noProof/>
          <w:sz w:val="28"/>
          <w:szCs w:val="28"/>
          <w:lang w:val="uk-UA"/>
        </w:rPr>
        <w:t>]</w:t>
      </w:r>
    </w:p>
    <w:p w14:paraId="78825689" w14:textId="1E63C401" w:rsidR="001134F1" w:rsidRPr="00342B01" w:rsidRDefault="001134F1" w:rsidP="00C01A68">
      <w:pPr>
        <w:spacing w:after="0" w:line="360" w:lineRule="auto"/>
        <w:ind w:firstLine="709"/>
        <w:jc w:val="both"/>
        <w:rPr>
          <w:rFonts w:ascii="Times New Roman" w:hAnsi="Times New Roman" w:cs="Times New Roman"/>
          <w:noProof/>
          <w:sz w:val="28"/>
          <w:szCs w:val="28"/>
          <w:lang w:val="uk-UA"/>
        </w:rPr>
      </w:pPr>
    </w:p>
    <w:p w14:paraId="3416E489" w14:textId="423EDDF2" w:rsidR="006364FE" w:rsidRPr="00342B01" w:rsidRDefault="006E3AEF" w:rsidP="006E3AEF">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Виїзд значної чисельності населення з України негативно вплинув на економіку через зниження обсягу податкових надходжень та єдиного соціального внеску.</w:t>
      </w:r>
      <w:r w:rsidR="006364FE" w:rsidRPr="00342B01">
        <w:rPr>
          <w:rFonts w:ascii="Times New Roman" w:hAnsi="Times New Roman" w:cs="Times New Roman"/>
          <w:noProof/>
          <w:sz w:val="28"/>
          <w:szCs w:val="28"/>
          <w:lang w:val="uk-UA"/>
        </w:rPr>
        <w:t xml:space="preserve"> Українські підприємства втратили висококваліфікованих працівників, український бізнес залишила частина підприємців. За даними соціологічних опитувань, складено таку характеристику громадян, що виїхали за кордон:</w:t>
      </w:r>
    </w:p>
    <w:p w14:paraId="4D96933A" w14:textId="615E8E2E" w:rsidR="006364FE" w:rsidRPr="00342B01" w:rsidRDefault="006364FE" w:rsidP="006E3AEF">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більшість громадян – це люди працездатного віку (30-39 років – 42 %</w:t>
      </w:r>
      <w:r w:rsidR="00C93FB6">
        <w:rPr>
          <w:rFonts w:ascii="Times New Roman" w:hAnsi="Times New Roman" w:cs="Times New Roman"/>
          <w:noProof/>
          <w:sz w:val="28"/>
          <w:szCs w:val="28"/>
          <w:lang w:val="uk-UA"/>
        </w:rPr>
        <w:t>;</w:t>
      </w:r>
      <w:r w:rsidRPr="00342B01">
        <w:rPr>
          <w:rFonts w:ascii="Times New Roman" w:hAnsi="Times New Roman" w:cs="Times New Roman"/>
          <w:noProof/>
          <w:sz w:val="28"/>
          <w:szCs w:val="28"/>
          <w:lang w:val="uk-UA"/>
        </w:rPr>
        <w:t xml:space="preserve"> 40-49 років – 29 %);</w:t>
      </w:r>
    </w:p>
    <w:p w14:paraId="0B4BC9F7" w14:textId="77777777" w:rsidR="00B63B24" w:rsidRPr="00342B01" w:rsidRDefault="006364FE" w:rsidP="006E3AEF">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- 83 % </w:t>
      </w:r>
      <w:r w:rsidR="00B63B24" w:rsidRPr="00342B01">
        <w:rPr>
          <w:rFonts w:ascii="Times New Roman" w:hAnsi="Times New Roman" w:cs="Times New Roman"/>
          <w:noProof/>
          <w:sz w:val="28"/>
          <w:szCs w:val="28"/>
          <w:lang w:val="uk-UA"/>
        </w:rPr>
        <w:t>опитаних – це люди з вищою або незакінченою вищою освітою;</w:t>
      </w:r>
    </w:p>
    <w:p w14:paraId="7433742B" w14:textId="77777777" w:rsidR="00B63B24" w:rsidRPr="00342B01" w:rsidRDefault="00B63B24" w:rsidP="006E3AEF">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 </w:t>
      </w:r>
      <w:r w:rsidR="006364FE" w:rsidRPr="00342B01">
        <w:rPr>
          <w:rFonts w:ascii="Times New Roman" w:hAnsi="Times New Roman" w:cs="Times New Roman"/>
          <w:noProof/>
          <w:sz w:val="28"/>
          <w:szCs w:val="28"/>
          <w:lang w:val="uk-UA"/>
        </w:rPr>
        <w:t xml:space="preserve">30 % </w:t>
      </w:r>
      <w:r w:rsidRPr="00342B01">
        <w:rPr>
          <w:rFonts w:ascii="Times New Roman" w:hAnsi="Times New Roman" w:cs="Times New Roman"/>
          <w:noProof/>
          <w:sz w:val="28"/>
          <w:szCs w:val="28"/>
          <w:lang w:val="uk-UA"/>
        </w:rPr>
        <w:t xml:space="preserve">опитаних – це </w:t>
      </w:r>
      <w:r w:rsidR="006364FE" w:rsidRPr="00342B01">
        <w:rPr>
          <w:rFonts w:ascii="Times New Roman" w:hAnsi="Times New Roman" w:cs="Times New Roman"/>
          <w:noProof/>
          <w:sz w:val="28"/>
          <w:szCs w:val="28"/>
          <w:lang w:val="uk-UA"/>
        </w:rPr>
        <w:t>висококваліфікован</w:t>
      </w:r>
      <w:r w:rsidRPr="00342B01">
        <w:rPr>
          <w:rFonts w:ascii="Times New Roman" w:hAnsi="Times New Roman" w:cs="Times New Roman"/>
          <w:noProof/>
          <w:sz w:val="28"/>
          <w:szCs w:val="28"/>
          <w:lang w:val="uk-UA"/>
        </w:rPr>
        <w:t>і</w:t>
      </w:r>
      <w:r w:rsidR="006364FE" w:rsidRPr="00342B01">
        <w:rPr>
          <w:rFonts w:ascii="Times New Roman" w:hAnsi="Times New Roman" w:cs="Times New Roman"/>
          <w:noProof/>
          <w:sz w:val="28"/>
          <w:szCs w:val="28"/>
          <w:lang w:val="uk-UA"/>
        </w:rPr>
        <w:t xml:space="preserve"> фахівц</w:t>
      </w:r>
      <w:r w:rsidRPr="00342B01">
        <w:rPr>
          <w:rFonts w:ascii="Times New Roman" w:hAnsi="Times New Roman" w:cs="Times New Roman"/>
          <w:noProof/>
          <w:sz w:val="28"/>
          <w:szCs w:val="28"/>
          <w:lang w:val="uk-UA"/>
        </w:rPr>
        <w:t>і</w:t>
      </w:r>
      <w:r w:rsidR="006364FE" w:rsidRPr="00342B01">
        <w:rPr>
          <w:rFonts w:ascii="Times New Roman" w:hAnsi="Times New Roman" w:cs="Times New Roman"/>
          <w:noProof/>
          <w:sz w:val="28"/>
          <w:szCs w:val="28"/>
          <w:lang w:val="uk-UA"/>
        </w:rPr>
        <w:t xml:space="preserve">; </w:t>
      </w:r>
    </w:p>
    <w:p w14:paraId="05D41AB9" w14:textId="77777777" w:rsidR="00B63B24" w:rsidRPr="00342B01" w:rsidRDefault="00B63B24" w:rsidP="006E3AEF">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 </w:t>
      </w:r>
      <w:r w:rsidR="006364FE" w:rsidRPr="00342B01">
        <w:rPr>
          <w:rFonts w:ascii="Times New Roman" w:hAnsi="Times New Roman" w:cs="Times New Roman"/>
          <w:noProof/>
          <w:sz w:val="28"/>
          <w:szCs w:val="28"/>
          <w:lang w:val="uk-UA"/>
        </w:rPr>
        <w:t>14 % – керівники підприємств або підрозділів</w:t>
      </w:r>
      <w:r w:rsidRPr="00342B01">
        <w:rPr>
          <w:rFonts w:ascii="Times New Roman" w:hAnsi="Times New Roman" w:cs="Times New Roman"/>
          <w:noProof/>
          <w:sz w:val="28"/>
          <w:szCs w:val="28"/>
          <w:lang w:val="uk-UA"/>
        </w:rPr>
        <w:t xml:space="preserve"> на підприємствах;</w:t>
      </w:r>
    </w:p>
    <w:p w14:paraId="2225D442" w14:textId="389CD839" w:rsidR="00B63B24" w:rsidRPr="00342B01" w:rsidRDefault="00B63B24" w:rsidP="006E3AEF">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- 1</w:t>
      </w:r>
      <w:r w:rsidR="006364FE" w:rsidRPr="00342B01">
        <w:rPr>
          <w:rFonts w:ascii="Times New Roman" w:hAnsi="Times New Roman" w:cs="Times New Roman"/>
          <w:noProof/>
          <w:sz w:val="28"/>
          <w:szCs w:val="28"/>
          <w:lang w:val="uk-UA"/>
        </w:rPr>
        <w:t>4 %</w:t>
      </w:r>
      <w:r w:rsidRPr="00342B01">
        <w:rPr>
          <w:rFonts w:ascii="Times New Roman" w:hAnsi="Times New Roman" w:cs="Times New Roman"/>
          <w:noProof/>
          <w:sz w:val="28"/>
          <w:szCs w:val="28"/>
          <w:lang w:val="uk-UA"/>
        </w:rPr>
        <w:t xml:space="preserve"> опитаних були в Україні підприємцями [</w:t>
      </w:r>
      <w:r w:rsidR="00C8533F" w:rsidRPr="00342B01">
        <w:rPr>
          <w:rFonts w:ascii="Times New Roman" w:hAnsi="Times New Roman" w:cs="Times New Roman"/>
          <w:noProof/>
          <w:sz w:val="28"/>
          <w:szCs w:val="28"/>
          <w:lang w:val="uk-UA"/>
        </w:rPr>
        <w:t>20</w:t>
      </w:r>
      <w:r w:rsidRPr="00342B01">
        <w:rPr>
          <w:rFonts w:ascii="Times New Roman" w:hAnsi="Times New Roman" w:cs="Times New Roman"/>
          <w:noProof/>
          <w:sz w:val="28"/>
          <w:szCs w:val="28"/>
          <w:lang w:val="uk-UA"/>
        </w:rPr>
        <w:t>, с. 10].</w:t>
      </w:r>
    </w:p>
    <w:p w14:paraId="7EDB31F9" w14:textId="0D3DE1D3" w:rsidR="006364FE" w:rsidRPr="00342B01" w:rsidRDefault="005A11A0" w:rsidP="00C01A68">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Щодо порівняння показників зайнятості та безробіття з довоєнним рівнем, то це зробити неможливо</w:t>
      </w:r>
      <w:r w:rsidR="006E3AEF" w:rsidRPr="00342B01">
        <w:rPr>
          <w:rFonts w:ascii="Times New Roman" w:hAnsi="Times New Roman" w:cs="Times New Roman"/>
          <w:noProof/>
          <w:sz w:val="28"/>
          <w:szCs w:val="28"/>
          <w:lang w:val="uk-UA"/>
        </w:rPr>
        <w:t>,</w:t>
      </w:r>
      <w:r w:rsidRPr="00342B01">
        <w:rPr>
          <w:rFonts w:ascii="Times New Roman" w:hAnsi="Times New Roman" w:cs="Times New Roman"/>
          <w:noProof/>
          <w:sz w:val="28"/>
          <w:szCs w:val="28"/>
          <w:lang w:val="uk-UA"/>
        </w:rPr>
        <w:t xml:space="preserve"> </w:t>
      </w:r>
      <w:r w:rsidR="00E30B12" w:rsidRPr="00342B01">
        <w:rPr>
          <w:rFonts w:ascii="Times New Roman" w:hAnsi="Times New Roman" w:cs="Times New Roman"/>
          <w:noProof/>
          <w:sz w:val="28"/>
          <w:szCs w:val="28"/>
          <w:lang w:val="uk-UA"/>
        </w:rPr>
        <w:t>адже Державною службою статистики</w:t>
      </w:r>
      <w:r w:rsidR="00C93FB6">
        <w:rPr>
          <w:rFonts w:ascii="Times New Roman" w:hAnsi="Times New Roman" w:cs="Times New Roman"/>
          <w:noProof/>
          <w:sz w:val="28"/>
          <w:szCs w:val="28"/>
          <w:lang w:val="uk-UA"/>
        </w:rPr>
        <w:t xml:space="preserve"> </w:t>
      </w:r>
      <w:r w:rsidR="00C93FB6">
        <w:rPr>
          <w:rFonts w:ascii="Times New Roman" w:hAnsi="Times New Roman" w:cs="Times New Roman"/>
          <w:noProof/>
          <w:sz w:val="28"/>
          <w:szCs w:val="28"/>
          <w:lang w:val="uk-UA"/>
        </w:rPr>
        <w:lastRenderedPageBreak/>
        <w:t>України</w:t>
      </w:r>
      <w:r w:rsidR="00E30B12" w:rsidRPr="00342B01">
        <w:rPr>
          <w:rFonts w:ascii="Times New Roman" w:hAnsi="Times New Roman" w:cs="Times New Roman"/>
          <w:noProof/>
          <w:sz w:val="28"/>
          <w:szCs w:val="28"/>
          <w:lang w:val="uk-UA"/>
        </w:rPr>
        <w:t xml:space="preserve"> під час воєнного стану такі дослідження не проводяться</w:t>
      </w:r>
      <w:r w:rsidR="008C69D5" w:rsidRPr="00342B01">
        <w:rPr>
          <w:rFonts w:ascii="Times New Roman" w:hAnsi="Times New Roman" w:cs="Times New Roman"/>
          <w:noProof/>
          <w:sz w:val="28"/>
          <w:szCs w:val="28"/>
          <w:lang w:val="uk-UA"/>
        </w:rPr>
        <w:t>. Тому для розуміння основних тенденцій ринку праці України скористаємось експертними оцінками (рис. 2.</w:t>
      </w:r>
      <w:r w:rsidR="006E3AEF" w:rsidRPr="00342B01">
        <w:rPr>
          <w:rFonts w:ascii="Times New Roman" w:hAnsi="Times New Roman" w:cs="Times New Roman"/>
          <w:noProof/>
          <w:sz w:val="28"/>
          <w:szCs w:val="28"/>
          <w:lang w:val="uk-UA"/>
        </w:rPr>
        <w:t>7</w:t>
      </w:r>
      <w:r w:rsidR="008C69D5" w:rsidRPr="00342B01">
        <w:rPr>
          <w:rFonts w:ascii="Times New Roman" w:hAnsi="Times New Roman" w:cs="Times New Roman"/>
          <w:noProof/>
          <w:sz w:val="28"/>
          <w:szCs w:val="28"/>
          <w:lang w:val="uk-UA"/>
        </w:rPr>
        <w:t>).</w:t>
      </w:r>
    </w:p>
    <w:p w14:paraId="2AA9F498" w14:textId="551936D2" w:rsidR="00F807A2" w:rsidRPr="00342B01" w:rsidRDefault="00F807A2" w:rsidP="00C01A68">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bCs/>
          <w:noProof/>
          <w:sz w:val="28"/>
          <w:szCs w:val="28"/>
          <w:lang w:val="uk-UA"/>
        </w:rPr>
        <w:drawing>
          <wp:inline distT="0" distB="0" distL="0" distR="0" wp14:anchorId="4358FAB1" wp14:editId="545B9AC1">
            <wp:extent cx="4947557" cy="2886075"/>
            <wp:effectExtent l="0" t="0" r="5715" b="0"/>
            <wp:docPr id="1032" name="Диаграмма 10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D9E0BF2" w14:textId="4BD0383E" w:rsidR="008C69D5" w:rsidRPr="00342B01" w:rsidRDefault="008C69D5" w:rsidP="00954B5C">
      <w:pPr>
        <w:spacing w:after="0" w:line="360" w:lineRule="auto"/>
        <w:jc w:val="center"/>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Рис. 2.</w:t>
      </w:r>
      <w:r w:rsidR="009134C9" w:rsidRPr="00342B01">
        <w:rPr>
          <w:rFonts w:ascii="Times New Roman" w:hAnsi="Times New Roman" w:cs="Times New Roman"/>
          <w:noProof/>
          <w:sz w:val="28"/>
          <w:szCs w:val="28"/>
          <w:lang w:val="uk-UA"/>
        </w:rPr>
        <w:t>7</w:t>
      </w:r>
      <w:r w:rsidRPr="00342B01">
        <w:rPr>
          <w:rFonts w:ascii="Times New Roman" w:hAnsi="Times New Roman" w:cs="Times New Roman"/>
          <w:noProof/>
          <w:sz w:val="28"/>
          <w:szCs w:val="28"/>
          <w:lang w:val="uk-UA"/>
        </w:rPr>
        <w:t>. Рівень безробіття в Україні (за методологією МОП), %</w:t>
      </w:r>
    </w:p>
    <w:p w14:paraId="7B36BF54" w14:textId="551CFDA5" w:rsidR="00954B5C" w:rsidRPr="00342B01" w:rsidRDefault="00954B5C" w:rsidP="00C01A68">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Джерело: побудовано за [</w:t>
      </w:r>
      <w:r w:rsidR="00C8533F" w:rsidRPr="00342B01">
        <w:rPr>
          <w:rFonts w:ascii="Times New Roman" w:hAnsi="Times New Roman" w:cs="Times New Roman"/>
          <w:noProof/>
          <w:sz w:val="28"/>
          <w:szCs w:val="28"/>
          <w:lang w:val="uk-UA"/>
        </w:rPr>
        <w:t>7</w:t>
      </w:r>
      <w:r w:rsidRPr="00342B01">
        <w:rPr>
          <w:rFonts w:ascii="Times New Roman" w:hAnsi="Times New Roman" w:cs="Times New Roman"/>
          <w:noProof/>
          <w:sz w:val="28"/>
          <w:szCs w:val="28"/>
          <w:lang w:val="uk-UA"/>
        </w:rPr>
        <w:t xml:space="preserve">; </w:t>
      </w:r>
      <w:r w:rsidR="00C8533F" w:rsidRPr="00342B01">
        <w:rPr>
          <w:rFonts w:ascii="Times New Roman" w:hAnsi="Times New Roman" w:cs="Times New Roman"/>
          <w:noProof/>
          <w:sz w:val="28"/>
          <w:szCs w:val="28"/>
          <w:lang w:val="uk-UA"/>
        </w:rPr>
        <w:t>17</w:t>
      </w:r>
      <w:r w:rsidRPr="00342B01">
        <w:rPr>
          <w:rFonts w:ascii="Times New Roman" w:hAnsi="Times New Roman" w:cs="Times New Roman"/>
          <w:noProof/>
          <w:sz w:val="28"/>
          <w:szCs w:val="28"/>
          <w:lang w:val="uk-UA"/>
        </w:rPr>
        <w:t xml:space="preserve">; </w:t>
      </w:r>
      <w:r w:rsidR="00C8533F" w:rsidRPr="00342B01">
        <w:rPr>
          <w:rFonts w:ascii="Times New Roman" w:hAnsi="Times New Roman" w:cs="Times New Roman"/>
          <w:noProof/>
          <w:sz w:val="28"/>
          <w:szCs w:val="28"/>
          <w:lang w:val="uk-UA"/>
        </w:rPr>
        <w:t>53</w:t>
      </w:r>
      <w:r w:rsidRPr="00342B01">
        <w:rPr>
          <w:rFonts w:ascii="Times New Roman" w:hAnsi="Times New Roman" w:cs="Times New Roman"/>
          <w:noProof/>
          <w:sz w:val="28"/>
          <w:szCs w:val="28"/>
          <w:lang w:val="uk-UA"/>
        </w:rPr>
        <w:t>]</w:t>
      </w:r>
    </w:p>
    <w:p w14:paraId="61EBC242" w14:textId="2336E840" w:rsidR="005A11A0" w:rsidRPr="00342B01" w:rsidRDefault="005A11A0" w:rsidP="00954B5C">
      <w:pPr>
        <w:spacing w:after="0" w:line="360" w:lineRule="auto"/>
        <w:ind w:firstLine="709"/>
        <w:jc w:val="both"/>
        <w:rPr>
          <w:rFonts w:ascii="Times New Roman" w:hAnsi="Times New Roman" w:cs="Times New Roman"/>
          <w:noProof/>
          <w:sz w:val="28"/>
          <w:szCs w:val="28"/>
          <w:highlight w:val="magenta"/>
          <w:lang w:val="uk-UA"/>
        </w:rPr>
      </w:pPr>
    </w:p>
    <w:p w14:paraId="0C78A3AA" w14:textId="53063367" w:rsidR="005A11A0" w:rsidRPr="00342B01" w:rsidRDefault="005A11A0" w:rsidP="00954B5C">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За висновками експертів, рівень безробіття в Україні дорівнював у </w:t>
      </w:r>
      <w:r w:rsidRPr="00342B01">
        <w:rPr>
          <w:rFonts w:ascii="Times New Roman" w:hAnsi="Times New Roman" w:cs="Times New Roman"/>
          <w:noProof/>
          <w:sz w:val="28"/>
          <w:szCs w:val="28"/>
          <w:lang w:val="uk-UA"/>
        </w:rPr>
        <w:br/>
        <w:t xml:space="preserve">2022 р. 28,3% проти 9,8% у 2021 р. У наступні </w:t>
      </w:r>
      <w:r w:rsidR="007A53A9" w:rsidRPr="00342B01">
        <w:rPr>
          <w:rFonts w:ascii="Times New Roman" w:hAnsi="Times New Roman" w:cs="Times New Roman"/>
          <w:noProof/>
          <w:sz w:val="28"/>
          <w:szCs w:val="28"/>
          <w:lang w:val="uk-UA"/>
        </w:rPr>
        <w:t>роки цей показник почав знижуватись до 19,1% у 2023 р. та 16,5% у 2024 р.</w:t>
      </w:r>
    </w:p>
    <w:p w14:paraId="66740E7D" w14:textId="77777777" w:rsidR="00BC6795" w:rsidRPr="00342B01" w:rsidRDefault="007A53A9" w:rsidP="00D56E39">
      <w:pPr>
        <w:spacing w:after="0" w:line="360" w:lineRule="auto"/>
        <w:ind w:firstLine="709"/>
        <w:jc w:val="both"/>
        <w:rPr>
          <w:rFonts w:ascii="Times New Roman" w:hAnsi="Times New Roman" w:cs="Times New Roman"/>
          <w:noProof/>
          <w:sz w:val="28"/>
          <w:szCs w:val="28"/>
          <w:shd w:val="clear" w:color="auto" w:fill="FFFFFF"/>
          <w:lang w:val="uk-UA"/>
        </w:rPr>
      </w:pPr>
      <w:r w:rsidRPr="00342B01">
        <w:rPr>
          <w:rFonts w:ascii="Times New Roman" w:hAnsi="Times New Roman" w:cs="Times New Roman"/>
          <w:noProof/>
          <w:sz w:val="28"/>
          <w:szCs w:val="28"/>
          <w:lang w:val="uk-UA"/>
        </w:rPr>
        <w:t>Таким чином, українська економіка за період війни зазнала значних втрат. За даними Кабінету Міністрів України за с</w:t>
      </w:r>
      <w:r w:rsidRPr="00342B01">
        <w:rPr>
          <w:rFonts w:ascii="Times New Roman" w:hAnsi="Times New Roman" w:cs="Times New Roman"/>
          <w:noProof/>
          <w:sz w:val="28"/>
          <w:szCs w:val="28"/>
          <w:shd w:val="clear" w:color="auto" w:fill="FFFFFF"/>
          <w:lang w:val="uk-UA"/>
        </w:rPr>
        <w:t xml:space="preserve">таном на кінець 2023 р. сукупні, економічні, соціальні та інші втрати України становили майже </w:t>
      </w:r>
      <w:r w:rsidRPr="00342B01">
        <w:rPr>
          <w:rFonts w:ascii="Times New Roman" w:hAnsi="Times New Roman" w:cs="Times New Roman"/>
          <w:noProof/>
          <w:sz w:val="28"/>
          <w:szCs w:val="28"/>
          <w:shd w:val="clear" w:color="auto" w:fill="FFFFFF"/>
          <w:lang w:val="uk-UA"/>
        </w:rPr>
        <w:br/>
        <w:t xml:space="preserve">499 млрд. дол. </w:t>
      </w:r>
    </w:p>
    <w:p w14:paraId="3720E9EA" w14:textId="7A1DDB54" w:rsidR="00BC6795" w:rsidRPr="00342B01" w:rsidRDefault="00B81F6A" w:rsidP="00D56E39">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shd w:val="clear" w:color="auto" w:fill="FFFFFF"/>
          <w:lang w:val="uk-UA"/>
        </w:rPr>
        <w:t xml:space="preserve">Під тимчасовою російською окупацією опинилося </w:t>
      </w:r>
      <w:r w:rsidR="007A53A9" w:rsidRPr="00342B01">
        <w:rPr>
          <w:rFonts w:ascii="Times New Roman" w:hAnsi="Times New Roman" w:cs="Times New Roman"/>
          <w:noProof/>
          <w:sz w:val="28"/>
          <w:szCs w:val="28"/>
          <w:shd w:val="clear" w:color="auto" w:fill="FFFFFF"/>
          <w:lang w:val="uk-UA"/>
        </w:rPr>
        <w:t>18,05% загальної площі України</w:t>
      </w:r>
      <w:r w:rsidRPr="00342B01">
        <w:rPr>
          <w:rFonts w:ascii="Times New Roman" w:hAnsi="Times New Roman" w:cs="Times New Roman"/>
          <w:noProof/>
          <w:sz w:val="28"/>
          <w:szCs w:val="28"/>
          <w:shd w:val="clear" w:color="auto" w:fill="FFFFFF"/>
          <w:lang w:val="uk-UA"/>
        </w:rPr>
        <w:t xml:space="preserve">. </w:t>
      </w:r>
      <w:r w:rsidR="007A53A9" w:rsidRPr="00342B01">
        <w:rPr>
          <w:rFonts w:ascii="Times New Roman" w:hAnsi="Times New Roman" w:cs="Times New Roman"/>
          <w:noProof/>
          <w:sz w:val="28"/>
          <w:szCs w:val="28"/>
          <w:lang w:val="uk-UA"/>
        </w:rPr>
        <w:t xml:space="preserve">Загальна сума збитків по інфраструктурі країни, транспортних засобах та товарних запасах за період 2022-2023 рр. склала </w:t>
      </w:r>
      <w:r w:rsidRPr="00342B01">
        <w:rPr>
          <w:rFonts w:ascii="Times New Roman" w:hAnsi="Times New Roman" w:cs="Times New Roman"/>
          <w:noProof/>
          <w:sz w:val="28"/>
          <w:szCs w:val="28"/>
          <w:lang w:val="uk-UA"/>
        </w:rPr>
        <w:br/>
      </w:r>
      <w:r w:rsidR="007A53A9" w:rsidRPr="00342B01">
        <w:rPr>
          <w:rFonts w:ascii="Times New Roman" w:hAnsi="Times New Roman" w:cs="Times New Roman"/>
          <w:noProof/>
          <w:sz w:val="28"/>
          <w:szCs w:val="28"/>
          <w:lang w:val="uk-UA"/>
        </w:rPr>
        <w:t>157,2 млрд. дол.</w:t>
      </w:r>
      <w:r w:rsidRPr="00342B01">
        <w:rPr>
          <w:rFonts w:ascii="Times New Roman" w:hAnsi="Times New Roman" w:cs="Times New Roman"/>
          <w:noProof/>
          <w:sz w:val="28"/>
          <w:szCs w:val="28"/>
          <w:lang w:val="uk-UA"/>
        </w:rPr>
        <w:t xml:space="preserve">, </w:t>
      </w:r>
      <w:r w:rsidR="007A53A9" w:rsidRPr="00342B01">
        <w:rPr>
          <w:rFonts w:ascii="Times New Roman" w:hAnsi="Times New Roman" w:cs="Times New Roman"/>
          <w:noProof/>
          <w:sz w:val="28"/>
          <w:szCs w:val="28"/>
          <w:lang w:val="uk-UA"/>
        </w:rPr>
        <w:t>найбільших збитків завдано житловому сектору країни</w:t>
      </w:r>
      <w:r w:rsidRPr="00342B01">
        <w:rPr>
          <w:rFonts w:ascii="Times New Roman" w:hAnsi="Times New Roman" w:cs="Times New Roman"/>
          <w:noProof/>
          <w:sz w:val="28"/>
          <w:szCs w:val="28"/>
          <w:lang w:val="uk-UA"/>
        </w:rPr>
        <w:t xml:space="preserve">. </w:t>
      </w:r>
      <w:r w:rsidR="00D56E39" w:rsidRPr="00342B01">
        <w:rPr>
          <w:rFonts w:ascii="Times New Roman" w:hAnsi="Times New Roman" w:cs="Times New Roman"/>
          <w:noProof/>
          <w:sz w:val="28"/>
          <w:szCs w:val="28"/>
          <w:lang w:val="uk-UA"/>
        </w:rPr>
        <w:t>Витрати України на оборону у 2023 р. складали 36,55% ВВП.</w:t>
      </w:r>
      <w:r w:rsidR="00BC6795" w:rsidRPr="00342B01">
        <w:rPr>
          <w:rFonts w:ascii="Times New Roman" w:hAnsi="Times New Roman" w:cs="Times New Roman"/>
          <w:noProof/>
          <w:sz w:val="28"/>
          <w:szCs w:val="28"/>
          <w:lang w:val="uk-UA"/>
        </w:rPr>
        <w:t xml:space="preserve"> </w:t>
      </w:r>
    </w:p>
    <w:p w14:paraId="39E5A81C" w14:textId="77777777" w:rsidR="00BC6795" w:rsidRPr="00342B01" w:rsidRDefault="007A53A9" w:rsidP="00D56E39">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За підрахунками науковців, у перший рік війни Україна втратила 29,2% реального ВВП</w:t>
      </w:r>
      <w:r w:rsidR="00B81F6A" w:rsidRPr="00342B01">
        <w:rPr>
          <w:rFonts w:ascii="Times New Roman" w:hAnsi="Times New Roman" w:cs="Times New Roman"/>
          <w:noProof/>
          <w:sz w:val="28"/>
          <w:szCs w:val="28"/>
          <w:lang w:val="uk-UA"/>
        </w:rPr>
        <w:t xml:space="preserve">. Внаслідок втрати металургійних заводів та блокади </w:t>
      </w:r>
      <w:r w:rsidR="00B81F6A" w:rsidRPr="00342B01">
        <w:rPr>
          <w:rFonts w:ascii="Times New Roman" w:hAnsi="Times New Roman" w:cs="Times New Roman"/>
          <w:noProof/>
          <w:sz w:val="28"/>
          <w:szCs w:val="28"/>
          <w:lang w:val="uk-UA"/>
        </w:rPr>
        <w:lastRenderedPageBreak/>
        <w:t xml:space="preserve">українських портів товарний експорт у 2023 р. зменшився, порівняно із </w:t>
      </w:r>
      <w:r w:rsidR="00BC6795" w:rsidRPr="00342B01">
        <w:rPr>
          <w:rFonts w:ascii="Times New Roman" w:hAnsi="Times New Roman" w:cs="Times New Roman"/>
          <w:noProof/>
          <w:sz w:val="28"/>
          <w:szCs w:val="28"/>
          <w:lang w:val="uk-UA"/>
        </w:rPr>
        <w:br/>
      </w:r>
      <w:r w:rsidR="00B81F6A" w:rsidRPr="00342B01">
        <w:rPr>
          <w:rFonts w:ascii="Times New Roman" w:hAnsi="Times New Roman" w:cs="Times New Roman"/>
          <w:noProof/>
          <w:sz w:val="28"/>
          <w:szCs w:val="28"/>
          <w:lang w:val="uk-UA"/>
        </w:rPr>
        <w:t>2021 р., на 46,8%.</w:t>
      </w:r>
      <w:r w:rsidR="00BC6795" w:rsidRPr="00342B01">
        <w:rPr>
          <w:rFonts w:ascii="Times New Roman" w:hAnsi="Times New Roman" w:cs="Times New Roman"/>
          <w:noProof/>
          <w:sz w:val="28"/>
          <w:szCs w:val="28"/>
          <w:lang w:val="uk-UA"/>
        </w:rPr>
        <w:t xml:space="preserve"> </w:t>
      </w:r>
    </w:p>
    <w:p w14:paraId="0DAD9779" w14:textId="14657B70" w:rsidR="00D56E39" w:rsidRPr="00342B01" w:rsidRDefault="007A53A9" w:rsidP="00D56E39">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За період війни в Україні відбулося зниження зайнятості населення та зростання рівня бе</w:t>
      </w:r>
      <w:r w:rsidR="00012E21">
        <w:rPr>
          <w:rFonts w:ascii="Times New Roman" w:hAnsi="Times New Roman" w:cs="Times New Roman"/>
          <w:noProof/>
          <w:sz w:val="28"/>
          <w:szCs w:val="28"/>
          <w:lang w:val="uk-UA"/>
        </w:rPr>
        <w:t>з</w:t>
      </w:r>
      <w:r w:rsidRPr="00342B01">
        <w:rPr>
          <w:rFonts w:ascii="Times New Roman" w:hAnsi="Times New Roman" w:cs="Times New Roman"/>
          <w:noProof/>
          <w:sz w:val="28"/>
          <w:szCs w:val="28"/>
          <w:lang w:val="uk-UA"/>
        </w:rPr>
        <w:t>робіття. Причинами такої ситуації стали масовий виїзд населення за кордон та закриття багатьох вітчизняних підприємств.</w:t>
      </w:r>
      <w:r w:rsidR="00D56E39" w:rsidRPr="00342B01">
        <w:rPr>
          <w:rFonts w:ascii="Times New Roman" w:hAnsi="Times New Roman" w:cs="Times New Roman"/>
          <w:noProof/>
          <w:sz w:val="28"/>
          <w:szCs w:val="28"/>
          <w:lang w:val="uk-UA"/>
        </w:rPr>
        <w:t xml:space="preserve"> Виїзд значної чисельності населення з України негативно вплинув на доходи бюджету через зниження обсягу податкових надходжень. </w:t>
      </w:r>
    </w:p>
    <w:p w14:paraId="6C83190D" w14:textId="77777777" w:rsidR="009134C9" w:rsidRPr="00342B01" w:rsidRDefault="009134C9" w:rsidP="00EE2C86">
      <w:pPr>
        <w:spacing w:after="0" w:line="360" w:lineRule="auto"/>
        <w:ind w:firstLine="709"/>
        <w:jc w:val="both"/>
        <w:rPr>
          <w:rFonts w:ascii="Times New Roman" w:hAnsi="Times New Roman" w:cs="Times New Roman"/>
          <w:b/>
          <w:bCs/>
          <w:noProof/>
          <w:sz w:val="28"/>
          <w:szCs w:val="28"/>
          <w:lang w:val="uk-UA"/>
        </w:rPr>
      </w:pPr>
    </w:p>
    <w:p w14:paraId="1AE563B4" w14:textId="4C0164C1" w:rsidR="00EE2C86" w:rsidRPr="00342B01" w:rsidRDefault="00EE2C86" w:rsidP="007D0CD0">
      <w:pPr>
        <w:pStyle w:val="2"/>
        <w:spacing w:before="0" w:beforeAutospacing="0" w:after="0" w:afterAutospacing="0" w:line="360" w:lineRule="auto"/>
        <w:ind w:firstLine="709"/>
        <w:jc w:val="both"/>
        <w:rPr>
          <w:noProof/>
          <w:sz w:val="28"/>
          <w:szCs w:val="28"/>
          <w:lang w:val="uk-UA"/>
        </w:rPr>
      </w:pPr>
      <w:bookmarkStart w:id="28" w:name="_Toc182817681"/>
      <w:r w:rsidRPr="00342B01">
        <w:rPr>
          <w:noProof/>
          <w:sz w:val="28"/>
          <w:szCs w:val="28"/>
          <w:lang w:val="uk-UA"/>
        </w:rPr>
        <w:t>2.</w:t>
      </w:r>
      <w:r w:rsidR="005976D8" w:rsidRPr="00342B01">
        <w:rPr>
          <w:noProof/>
          <w:sz w:val="28"/>
          <w:szCs w:val="28"/>
          <w:lang w:val="uk-UA"/>
        </w:rPr>
        <w:t>2</w:t>
      </w:r>
      <w:r w:rsidRPr="00342B01">
        <w:rPr>
          <w:noProof/>
          <w:sz w:val="28"/>
          <w:szCs w:val="28"/>
          <w:lang w:val="uk-UA"/>
        </w:rPr>
        <w:t xml:space="preserve">. </w:t>
      </w:r>
      <w:r w:rsidR="009853A5" w:rsidRPr="00342B01">
        <w:rPr>
          <w:noProof/>
          <w:sz w:val="28"/>
          <w:szCs w:val="28"/>
          <w:lang w:val="uk-UA"/>
        </w:rPr>
        <w:t>Екологічні наслідки повномасштабної війни РФ проти України</w:t>
      </w:r>
      <w:bookmarkEnd w:id="28"/>
    </w:p>
    <w:p w14:paraId="51842F4D" w14:textId="57177E4E" w:rsidR="001C660A" w:rsidRPr="00342B01" w:rsidRDefault="001C660A" w:rsidP="00EE2C86">
      <w:pPr>
        <w:spacing w:after="0" w:line="360" w:lineRule="auto"/>
        <w:ind w:firstLine="709"/>
        <w:jc w:val="both"/>
        <w:rPr>
          <w:rFonts w:ascii="Times New Roman" w:hAnsi="Times New Roman" w:cs="Times New Roman"/>
          <w:b/>
          <w:bCs/>
          <w:noProof/>
          <w:sz w:val="28"/>
          <w:szCs w:val="28"/>
          <w:lang w:val="uk-UA"/>
        </w:rPr>
      </w:pPr>
    </w:p>
    <w:p w14:paraId="64C382A9" w14:textId="0801CB92" w:rsidR="00834932" w:rsidRPr="00342B01" w:rsidRDefault="001C660A" w:rsidP="00EE2C86">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Воєнні дії на території України </w:t>
      </w:r>
      <w:r w:rsidR="00834932" w:rsidRPr="00342B01">
        <w:rPr>
          <w:rFonts w:ascii="Times New Roman" w:hAnsi="Times New Roman" w:cs="Times New Roman"/>
          <w:noProof/>
          <w:sz w:val="28"/>
          <w:szCs w:val="28"/>
          <w:lang w:val="uk-UA"/>
        </w:rPr>
        <w:t xml:space="preserve">завдають великої шкоди </w:t>
      </w:r>
      <w:r w:rsidR="00BA5636" w:rsidRPr="00342B01">
        <w:rPr>
          <w:rFonts w:ascii="Times New Roman" w:hAnsi="Times New Roman" w:cs="Times New Roman"/>
          <w:noProof/>
          <w:sz w:val="28"/>
          <w:szCs w:val="28"/>
          <w:lang w:val="uk-UA"/>
        </w:rPr>
        <w:t>навколишньому природному середовищу.</w:t>
      </w:r>
      <w:r w:rsidR="009A6C94" w:rsidRPr="00342B01">
        <w:rPr>
          <w:rFonts w:ascii="Times New Roman" w:hAnsi="Times New Roman" w:cs="Times New Roman"/>
          <w:noProof/>
          <w:sz w:val="28"/>
          <w:szCs w:val="28"/>
          <w:lang w:val="uk-UA"/>
        </w:rPr>
        <w:t xml:space="preserve"> За висновками дослідників, під загрозою опинилися майже 200 територій Смарагдової мережі (всього у переліку 377 територій</w:t>
      </w:r>
      <w:r w:rsidR="00C21239" w:rsidRPr="00342B01">
        <w:rPr>
          <w:rFonts w:ascii="Times New Roman" w:hAnsi="Times New Roman" w:cs="Times New Roman"/>
          <w:noProof/>
          <w:sz w:val="28"/>
          <w:szCs w:val="28"/>
          <w:lang w:val="uk-UA"/>
        </w:rPr>
        <w:t>)</w:t>
      </w:r>
      <w:r w:rsidR="009A6C94" w:rsidRPr="00342B01">
        <w:rPr>
          <w:rFonts w:ascii="Times New Roman" w:hAnsi="Times New Roman" w:cs="Times New Roman"/>
          <w:noProof/>
          <w:sz w:val="28"/>
          <w:szCs w:val="28"/>
          <w:lang w:val="uk-UA"/>
        </w:rPr>
        <w:t>.</w:t>
      </w:r>
      <w:r w:rsidR="00C21239" w:rsidRPr="00342B01">
        <w:rPr>
          <w:rFonts w:ascii="Times New Roman" w:hAnsi="Times New Roman" w:cs="Times New Roman"/>
          <w:noProof/>
          <w:sz w:val="28"/>
          <w:szCs w:val="28"/>
          <w:lang w:val="uk-UA"/>
        </w:rPr>
        <w:t xml:space="preserve"> Смарагдова мережа України – це частина європейської Emerald Network, до складу якої входять території Особливого Природного Інтересу (Areas of Special Conservation Interest, ASCI).</w:t>
      </w:r>
      <w:r w:rsidR="00834932" w:rsidRPr="00342B01">
        <w:rPr>
          <w:rFonts w:ascii="Times New Roman" w:hAnsi="Times New Roman" w:cs="Times New Roman"/>
          <w:noProof/>
          <w:sz w:val="28"/>
          <w:szCs w:val="28"/>
          <w:lang w:val="uk-UA"/>
        </w:rPr>
        <w:t xml:space="preserve"> В Україні у зоні воєнних дій знаходяться природні заповідники, ландшафтні парки, ботанічні сади, зоопарки. </w:t>
      </w:r>
    </w:p>
    <w:p w14:paraId="228E219A" w14:textId="1DFAD578" w:rsidR="00B06F21" w:rsidRPr="00342B01" w:rsidRDefault="00697C44" w:rsidP="00EE2C86">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За станом на червень 2023 р. збитки, завдані природному середовищу України становили 50 млрд. євро, на цю дату зафіксовано 2400 фактів знищення довкілля </w:t>
      </w:r>
      <w:r w:rsidR="002C6268" w:rsidRPr="00342B01">
        <w:rPr>
          <w:rFonts w:ascii="Times New Roman" w:hAnsi="Times New Roman" w:cs="Times New Roman"/>
          <w:noProof/>
          <w:sz w:val="28"/>
          <w:szCs w:val="28"/>
          <w:lang w:val="uk-UA"/>
        </w:rPr>
        <w:t>внаслідок бойових дій [</w:t>
      </w:r>
      <w:r w:rsidR="00C8533F" w:rsidRPr="00342B01">
        <w:rPr>
          <w:rFonts w:ascii="Times New Roman" w:hAnsi="Times New Roman" w:cs="Times New Roman"/>
          <w:noProof/>
          <w:sz w:val="28"/>
          <w:szCs w:val="28"/>
          <w:lang w:val="uk-UA"/>
        </w:rPr>
        <w:t>54</w:t>
      </w:r>
      <w:r w:rsidR="002C6268" w:rsidRPr="00342B01">
        <w:rPr>
          <w:rFonts w:ascii="Times New Roman" w:hAnsi="Times New Roman" w:cs="Times New Roman"/>
          <w:noProof/>
          <w:sz w:val="28"/>
          <w:szCs w:val="28"/>
          <w:lang w:val="uk-UA"/>
        </w:rPr>
        <w:t xml:space="preserve">]. </w:t>
      </w:r>
      <w:r w:rsidRPr="00342B01">
        <w:rPr>
          <w:rFonts w:ascii="Times New Roman" w:hAnsi="Times New Roman" w:cs="Times New Roman"/>
          <w:noProof/>
          <w:sz w:val="28"/>
          <w:szCs w:val="28"/>
          <w:lang w:val="uk-UA"/>
        </w:rPr>
        <w:t>Міністерство захисту довкілля та природних ресурсів України повідомило про такі факти руйнування та знищення природного середовища країни (рис. 2.</w:t>
      </w:r>
      <w:r w:rsidR="009134C9" w:rsidRPr="00342B01">
        <w:rPr>
          <w:rFonts w:ascii="Times New Roman" w:hAnsi="Times New Roman" w:cs="Times New Roman"/>
          <w:noProof/>
          <w:sz w:val="28"/>
          <w:szCs w:val="28"/>
          <w:lang w:val="uk-UA"/>
        </w:rPr>
        <w:t>8</w:t>
      </w:r>
      <w:r w:rsidRPr="00342B01">
        <w:rPr>
          <w:rFonts w:ascii="Times New Roman" w:hAnsi="Times New Roman" w:cs="Times New Roman"/>
          <w:noProof/>
          <w:sz w:val="28"/>
          <w:szCs w:val="28"/>
          <w:lang w:val="uk-UA"/>
        </w:rPr>
        <w:t>).</w:t>
      </w:r>
    </w:p>
    <w:p w14:paraId="763341B4" w14:textId="2B9D0375" w:rsidR="00B77E16" w:rsidRPr="00342B01" w:rsidRDefault="00BC6795" w:rsidP="00B77E16">
      <w:pPr>
        <w:widowControl w:val="0"/>
        <w:spacing w:after="0" w:line="360" w:lineRule="auto"/>
        <w:ind w:firstLine="709"/>
        <w:jc w:val="both"/>
        <w:rPr>
          <w:rFonts w:ascii="Times New Roman" w:eastAsia="Times New Roman" w:hAnsi="Times New Roman" w:cs="Times New Roman"/>
          <w:noProof/>
          <w:sz w:val="28"/>
          <w:szCs w:val="28"/>
          <w:lang w:val="uk-UA" w:eastAsia="ru-RU"/>
        </w:rPr>
      </w:pPr>
      <w:r w:rsidRPr="00342B01">
        <w:rPr>
          <w:rFonts w:ascii="Times New Roman" w:eastAsia="Times New Roman" w:hAnsi="Times New Roman" w:cs="Times New Roman"/>
          <w:noProof/>
          <w:sz w:val="28"/>
          <w:szCs w:val="28"/>
          <w:lang w:val="uk-UA" w:eastAsia="ru-RU"/>
        </w:rPr>
        <w:t xml:space="preserve">Отже, </w:t>
      </w:r>
      <w:r w:rsidR="00EA5DA6" w:rsidRPr="00342B01">
        <w:rPr>
          <w:rFonts w:ascii="Times New Roman" w:eastAsia="Times New Roman" w:hAnsi="Times New Roman" w:cs="Times New Roman"/>
          <w:noProof/>
          <w:sz w:val="28"/>
          <w:szCs w:val="28"/>
          <w:lang w:val="uk-UA" w:eastAsia="ru-RU"/>
        </w:rPr>
        <w:t>29 % території України забруднено вибухонебезпеченими предметами, ц</w:t>
      </w:r>
      <w:r w:rsidRPr="00342B01">
        <w:rPr>
          <w:rFonts w:ascii="Times New Roman" w:eastAsia="Times New Roman" w:hAnsi="Times New Roman" w:cs="Times New Roman"/>
          <w:noProof/>
          <w:sz w:val="28"/>
          <w:szCs w:val="28"/>
          <w:lang w:val="uk-UA" w:eastAsia="ru-RU"/>
        </w:rPr>
        <w:t>я</w:t>
      </w:r>
      <w:r w:rsidR="00EA5DA6" w:rsidRPr="00342B01">
        <w:rPr>
          <w:rFonts w:ascii="Times New Roman" w:eastAsia="Times New Roman" w:hAnsi="Times New Roman" w:cs="Times New Roman"/>
          <w:noProof/>
          <w:sz w:val="28"/>
          <w:szCs w:val="28"/>
          <w:lang w:val="uk-UA" w:eastAsia="ru-RU"/>
        </w:rPr>
        <w:t xml:space="preserve"> територію </w:t>
      </w:r>
      <w:r w:rsidRPr="00342B01">
        <w:rPr>
          <w:rFonts w:ascii="Times New Roman" w:eastAsia="Times New Roman" w:hAnsi="Times New Roman" w:cs="Times New Roman"/>
          <w:noProof/>
          <w:sz w:val="28"/>
          <w:szCs w:val="28"/>
          <w:lang w:val="uk-UA" w:eastAsia="ru-RU"/>
        </w:rPr>
        <w:t xml:space="preserve">не годиться </w:t>
      </w:r>
      <w:r w:rsidR="00EA5DA6" w:rsidRPr="00342B01">
        <w:rPr>
          <w:rFonts w:ascii="Times New Roman" w:eastAsia="Times New Roman" w:hAnsi="Times New Roman" w:cs="Times New Roman"/>
          <w:noProof/>
          <w:sz w:val="28"/>
          <w:szCs w:val="28"/>
          <w:lang w:val="uk-UA" w:eastAsia="ru-RU"/>
        </w:rPr>
        <w:t>ні для забудови, ні в якості сільськогосподарських угідь.</w:t>
      </w:r>
      <w:r w:rsidR="009134C9" w:rsidRPr="00342B01">
        <w:rPr>
          <w:rFonts w:ascii="Times New Roman" w:eastAsia="Times New Roman" w:hAnsi="Times New Roman" w:cs="Times New Roman"/>
          <w:noProof/>
          <w:sz w:val="28"/>
          <w:szCs w:val="28"/>
          <w:lang w:val="uk-UA" w:eastAsia="ru-RU"/>
        </w:rPr>
        <w:t xml:space="preserve"> </w:t>
      </w:r>
      <w:r w:rsidR="00EA5DA6" w:rsidRPr="00342B01">
        <w:rPr>
          <w:rFonts w:ascii="Times New Roman" w:eastAsia="Times New Roman" w:hAnsi="Times New Roman" w:cs="Times New Roman"/>
          <w:noProof/>
          <w:sz w:val="28"/>
          <w:szCs w:val="28"/>
          <w:lang w:val="uk-UA" w:eastAsia="ru-RU"/>
        </w:rPr>
        <w:t xml:space="preserve">Екологію </w:t>
      </w:r>
      <w:r w:rsidRPr="00342B01">
        <w:rPr>
          <w:rFonts w:ascii="Times New Roman" w:eastAsia="Times New Roman" w:hAnsi="Times New Roman" w:cs="Times New Roman"/>
          <w:noProof/>
          <w:sz w:val="28"/>
          <w:szCs w:val="28"/>
          <w:lang w:val="uk-UA" w:eastAsia="ru-RU"/>
        </w:rPr>
        <w:t xml:space="preserve">нищить </w:t>
      </w:r>
      <w:r w:rsidR="00EA5DA6" w:rsidRPr="00342B01">
        <w:rPr>
          <w:rFonts w:ascii="Times New Roman" w:eastAsia="Times New Roman" w:hAnsi="Times New Roman" w:cs="Times New Roman"/>
          <w:noProof/>
          <w:sz w:val="28"/>
          <w:szCs w:val="28"/>
          <w:lang w:val="uk-UA" w:eastAsia="ru-RU"/>
        </w:rPr>
        <w:t>будівництво фортифікаційних укріплень (як російських, так і українських)</w:t>
      </w:r>
      <w:r w:rsidR="009134C9" w:rsidRPr="00342B01">
        <w:rPr>
          <w:rFonts w:ascii="Times New Roman" w:eastAsia="Times New Roman" w:hAnsi="Times New Roman" w:cs="Times New Roman"/>
          <w:noProof/>
          <w:sz w:val="28"/>
          <w:szCs w:val="28"/>
          <w:lang w:val="uk-UA" w:eastAsia="ru-RU"/>
        </w:rPr>
        <w:t>, які:</w:t>
      </w:r>
      <w:r w:rsidRPr="00342B01">
        <w:rPr>
          <w:rFonts w:ascii="Times New Roman" w:eastAsia="Times New Roman" w:hAnsi="Times New Roman" w:cs="Times New Roman"/>
          <w:noProof/>
          <w:sz w:val="28"/>
          <w:szCs w:val="28"/>
          <w:lang w:val="uk-UA" w:eastAsia="ru-RU"/>
        </w:rPr>
        <w:t xml:space="preserve"> </w:t>
      </w:r>
      <w:r w:rsidR="00EA5DA6" w:rsidRPr="00342B01">
        <w:rPr>
          <w:rFonts w:ascii="Times New Roman" w:eastAsia="Times New Roman" w:hAnsi="Times New Roman" w:cs="Times New Roman"/>
          <w:noProof/>
          <w:sz w:val="28"/>
          <w:szCs w:val="28"/>
          <w:lang w:val="uk-UA" w:eastAsia="ru-RU"/>
        </w:rPr>
        <w:t>завдають механічної шкоди грунтам;</w:t>
      </w:r>
      <w:r w:rsidRPr="00342B01">
        <w:rPr>
          <w:rFonts w:ascii="Times New Roman" w:eastAsia="Times New Roman" w:hAnsi="Times New Roman" w:cs="Times New Roman"/>
          <w:noProof/>
          <w:sz w:val="28"/>
          <w:szCs w:val="28"/>
          <w:lang w:val="uk-UA" w:eastAsia="ru-RU"/>
        </w:rPr>
        <w:t xml:space="preserve"> </w:t>
      </w:r>
      <w:r w:rsidR="00EA5DA6" w:rsidRPr="00342B01">
        <w:rPr>
          <w:rFonts w:ascii="Times New Roman" w:eastAsia="Times New Roman" w:hAnsi="Times New Roman" w:cs="Times New Roman"/>
          <w:noProof/>
          <w:sz w:val="28"/>
          <w:szCs w:val="28"/>
          <w:lang w:val="uk-UA" w:eastAsia="ru-RU"/>
        </w:rPr>
        <w:t>знищують флору та фауну;</w:t>
      </w:r>
      <w:r w:rsidRPr="00342B01">
        <w:rPr>
          <w:rFonts w:ascii="Times New Roman" w:eastAsia="Times New Roman" w:hAnsi="Times New Roman" w:cs="Times New Roman"/>
          <w:noProof/>
          <w:sz w:val="28"/>
          <w:szCs w:val="28"/>
          <w:lang w:val="uk-UA" w:eastAsia="ru-RU"/>
        </w:rPr>
        <w:t xml:space="preserve"> </w:t>
      </w:r>
      <w:r w:rsidR="00EA5DA6" w:rsidRPr="00342B01">
        <w:rPr>
          <w:rFonts w:ascii="Times New Roman" w:eastAsia="Times New Roman" w:hAnsi="Times New Roman" w:cs="Times New Roman"/>
          <w:noProof/>
          <w:sz w:val="28"/>
          <w:szCs w:val="28"/>
          <w:lang w:val="uk-UA" w:eastAsia="ru-RU"/>
        </w:rPr>
        <w:t>порушують гідрологічний баланс грунтових вод;</w:t>
      </w:r>
      <w:r w:rsidRPr="00342B01">
        <w:rPr>
          <w:rFonts w:ascii="Times New Roman" w:eastAsia="Times New Roman" w:hAnsi="Times New Roman" w:cs="Times New Roman"/>
          <w:noProof/>
          <w:sz w:val="28"/>
          <w:szCs w:val="28"/>
          <w:lang w:val="uk-UA" w:eastAsia="ru-RU"/>
        </w:rPr>
        <w:t xml:space="preserve"> </w:t>
      </w:r>
      <w:r w:rsidR="00EA5DA6" w:rsidRPr="00342B01">
        <w:rPr>
          <w:rFonts w:ascii="Times New Roman" w:eastAsia="Times New Roman" w:hAnsi="Times New Roman" w:cs="Times New Roman"/>
          <w:noProof/>
          <w:sz w:val="28"/>
          <w:szCs w:val="28"/>
          <w:lang w:val="uk-UA" w:eastAsia="ru-RU"/>
        </w:rPr>
        <w:t>створюють дефіцит природного зволоження;</w:t>
      </w:r>
      <w:r w:rsidRPr="00342B01">
        <w:rPr>
          <w:rFonts w:ascii="Times New Roman" w:eastAsia="Times New Roman" w:hAnsi="Times New Roman" w:cs="Times New Roman"/>
          <w:noProof/>
          <w:sz w:val="28"/>
          <w:szCs w:val="28"/>
          <w:lang w:val="uk-UA" w:eastAsia="ru-RU"/>
        </w:rPr>
        <w:t xml:space="preserve"> </w:t>
      </w:r>
      <w:r w:rsidR="00EA5DA6" w:rsidRPr="00342B01">
        <w:rPr>
          <w:rFonts w:ascii="Times New Roman" w:eastAsia="Times New Roman" w:hAnsi="Times New Roman" w:cs="Times New Roman"/>
          <w:noProof/>
          <w:sz w:val="28"/>
          <w:szCs w:val="28"/>
          <w:lang w:val="uk-UA" w:eastAsia="ru-RU"/>
        </w:rPr>
        <w:t>обмежують міграції тварин, що приводить до їх загибелі або порушення життєвих циклів;</w:t>
      </w:r>
      <w:r w:rsidRPr="00342B01">
        <w:rPr>
          <w:rFonts w:ascii="Times New Roman" w:eastAsia="Times New Roman" w:hAnsi="Times New Roman" w:cs="Times New Roman"/>
          <w:noProof/>
          <w:sz w:val="28"/>
          <w:szCs w:val="28"/>
          <w:lang w:val="uk-UA" w:eastAsia="ru-RU"/>
        </w:rPr>
        <w:t xml:space="preserve"> </w:t>
      </w:r>
      <w:r w:rsidR="00EA5DA6" w:rsidRPr="00342B01">
        <w:rPr>
          <w:rFonts w:ascii="Times New Roman" w:eastAsia="Times New Roman" w:hAnsi="Times New Roman" w:cs="Times New Roman"/>
          <w:noProof/>
          <w:sz w:val="28"/>
          <w:szCs w:val="28"/>
          <w:lang w:val="uk-UA" w:eastAsia="ru-RU"/>
        </w:rPr>
        <w:t>знищують ліси (для будівництва укріплень</w:t>
      </w:r>
      <w:r w:rsidRPr="00342B01">
        <w:rPr>
          <w:rFonts w:ascii="Times New Roman" w:eastAsia="Times New Roman" w:hAnsi="Times New Roman" w:cs="Times New Roman"/>
          <w:noProof/>
          <w:sz w:val="28"/>
          <w:szCs w:val="28"/>
          <w:lang w:val="uk-UA" w:eastAsia="ru-RU"/>
        </w:rPr>
        <w:t>)</w:t>
      </w:r>
      <w:r w:rsidR="00EA5DA6" w:rsidRPr="00342B01">
        <w:rPr>
          <w:rFonts w:ascii="Times New Roman" w:eastAsia="Times New Roman" w:hAnsi="Times New Roman" w:cs="Times New Roman"/>
          <w:noProof/>
          <w:sz w:val="28"/>
          <w:szCs w:val="28"/>
          <w:lang w:val="uk-UA" w:eastAsia="ru-RU"/>
        </w:rPr>
        <w:t xml:space="preserve"> [</w:t>
      </w:r>
      <w:r w:rsidR="00C8533F" w:rsidRPr="00342B01">
        <w:rPr>
          <w:rFonts w:ascii="Times New Roman" w:eastAsia="Times New Roman" w:hAnsi="Times New Roman" w:cs="Times New Roman"/>
          <w:noProof/>
          <w:sz w:val="28"/>
          <w:szCs w:val="28"/>
          <w:lang w:val="uk-UA" w:eastAsia="ru-RU"/>
        </w:rPr>
        <w:t>5</w:t>
      </w:r>
      <w:r w:rsidR="00EA5DA6" w:rsidRPr="00342B01">
        <w:rPr>
          <w:rFonts w:ascii="Times New Roman" w:eastAsia="Times New Roman" w:hAnsi="Times New Roman" w:cs="Times New Roman"/>
          <w:noProof/>
          <w:sz w:val="28"/>
          <w:szCs w:val="28"/>
          <w:lang w:val="uk-UA" w:eastAsia="ru-RU"/>
        </w:rPr>
        <w:t>].</w:t>
      </w:r>
      <w:r w:rsidR="00B77E16" w:rsidRPr="00342B01">
        <w:rPr>
          <w:rFonts w:ascii="Times New Roman" w:eastAsia="Times New Roman" w:hAnsi="Times New Roman" w:cs="Times New Roman"/>
          <w:noProof/>
          <w:sz w:val="28"/>
          <w:szCs w:val="28"/>
          <w:lang w:val="uk-UA" w:eastAsia="ru-RU"/>
        </w:rPr>
        <w:t xml:space="preserve"> </w:t>
      </w:r>
      <w:r w:rsidR="00B77E16" w:rsidRPr="00342B01">
        <w:rPr>
          <w:rFonts w:ascii="Times New Roman" w:eastAsia="Times New Roman" w:hAnsi="Times New Roman" w:cs="Times New Roman"/>
          <w:noProof/>
          <w:sz w:val="28"/>
          <w:szCs w:val="28"/>
          <w:lang w:val="uk-UA" w:eastAsia="ru-RU"/>
        </w:rPr>
        <w:br w:type="page"/>
      </w:r>
    </w:p>
    <w:p w14:paraId="7EE01F1C" w14:textId="210D7A9E" w:rsidR="00697C44" w:rsidRPr="00342B01" w:rsidRDefault="00697C44" w:rsidP="00697C44">
      <w:pPr>
        <w:spacing w:after="0" w:line="360" w:lineRule="auto"/>
        <w:jc w:val="both"/>
        <w:rPr>
          <w:rFonts w:ascii="Times New Roman" w:hAnsi="Times New Roman" w:cs="Times New Roman"/>
          <w:noProof/>
          <w:sz w:val="28"/>
          <w:szCs w:val="28"/>
          <w:lang w:val="uk-UA"/>
        </w:rPr>
      </w:pPr>
      <w:r w:rsidRPr="00342B01">
        <w:rPr>
          <w:rFonts w:eastAsia="TimesNewRoman,Bold"/>
          <w:noProof/>
          <w:sz w:val="24"/>
          <w:szCs w:val="24"/>
          <w:lang w:val="uk-UA" w:eastAsia="ru-RU"/>
        </w:rPr>
        <w:lastRenderedPageBreak/>
        <w:drawing>
          <wp:inline distT="0" distB="0" distL="0" distR="0" wp14:anchorId="532BB6D5" wp14:editId="594CAEE2">
            <wp:extent cx="6038850" cy="5248275"/>
            <wp:effectExtent l="0" t="0" r="19050" b="22225"/>
            <wp:docPr id="31" name="Схема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77167D77" w14:textId="008D28C7" w:rsidR="00697C44" w:rsidRPr="00342B01" w:rsidRDefault="00697C44" w:rsidP="00697C44">
      <w:pPr>
        <w:spacing w:after="0" w:line="360" w:lineRule="auto"/>
        <w:jc w:val="center"/>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Рис. </w:t>
      </w:r>
      <w:r w:rsidR="009C426A" w:rsidRPr="00342B01">
        <w:rPr>
          <w:rFonts w:ascii="Times New Roman" w:hAnsi="Times New Roman" w:cs="Times New Roman"/>
          <w:noProof/>
          <w:sz w:val="28"/>
          <w:szCs w:val="28"/>
          <w:lang w:val="uk-UA"/>
        </w:rPr>
        <w:t>2.</w:t>
      </w:r>
      <w:r w:rsidR="00B77E16" w:rsidRPr="00342B01">
        <w:rPr>
          <w:rFonts w:ascii="Times New Roman" w:hAnsi="Times New Roman" w:cs="Times New Roman"/>
          <w:noProof/>
          <w:sz w:val="28"/>
          <w:szCs w:val="28"/>
          <w:lang w:val="uk-UA"/>
        </w:rPr>
        <w:t>8</w:t>
      </w:r>
      <w:r w:rsidRPr="00342B01">
        <w:rPr>
          <w:rFonts w:ascii="Times New Roman" w:hAnsi="Times New Roman" w:cs="Times New Roman"/>
          <w:noProof/>
          <w:sz w:val="28"/>
          <w:szCs w:val="28"/>
          <w:lang w:val="uk-UA"/>
        </w:rPr>
        <w:t xml:space="preserve">. Основні </w:t>
      </w:r>
      <w:r w:rsidR="009C426A" w:rsidRPr="00342B01">
        <w:rPr>
          <w:rFonts w:ascii="Times New Roman" w:hAnsi="Times New Roman" w:cs="Times New Roman"/>
          <w:noProof/>
          <w:sz w:val="28"/>
          <w:szCs w:val="28"/>
          <w:lang w:val="uk-UA"/>
        </w:rPr>
        <w:t xml:space="preserve">факти руйнування природного середовища України </w:t>
      </w:r>
      <w:r w:rsidR="009C426A" w:rsidRPr="00342B01">
        <w:rPr>
          <w:rFonts w:ascii="Times New Roman" w:hAnsi="Times New Roman" w:cs="Times New Roman"/>
          <w:noProof/>
          <w:sz w:val="28"/>
          <w:szCs w:val="28"/>
          <w:lang w:val="uk-UA"/>
        </w:rPr>
        <w:br/>
        <w:t>(за станом на червень 2023 р.)</w:t>
      </w:r>
    </w:p>
    <w:p w14:paraId="34D827A8" w14:textId="3691D581" w:rsidR="00697C44" w:rsidRPr="00342B01" w:rsidRDefault="00697C44" w:rsidP="00697C44">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Джерело: </w:t>
      </w:r>
      <w:r w:rsidR="009C426A" w:rsidRPr="00342B01">
        <w:rPr>
          <w:rFonts w:ascii="Times New Roman" w:hAnsi="Times New Roman" w:cs="Times New Roman"/>
          <w:noProof/>
          <w:sz w:val="28"/>
          <w:szCs w:val="28"/>
          <w:lang w:val="uk-UA"/>
        </w:rPr>
        <w:t xml:space="preserve">складено </w:t>
      </w:r>
      <w:r w:rsidRPr="00342B01">
        <w:rPr>
          <w:rFonts w:ascii="Times New Roman" w:hAnsi="Times New Roman" w:cs="Times New Roman"/>
          <w:noProof/>
          <w:sz w:val="28"/>
          <w:szCs w:val="28"/>
          <w:lang w:val="uk-UA"/>
        </w:rPr>
        <w:t>за [</w:t>
      </w:r>
      <w:r w:rsidR="00C8533F" w:rsidRPr="00342B01">
        <w:rPr>
          <w:rFonts w:ascii="Times New Roman" w:hAnsi="Times New Roman" w:cs="Times New Roman"/>
          <w:noProof/>
          <w:sz w:val="28"/>
          <w:szCs w:val="28"/>
          <w:lang w:val="uk-UA"/>
        </w:rPr>
        <w:t>54</w:t>
      </w:r>
      <w:r w:rsidRPr="00342B01">
        <w:rPr>
          <w:rFonts w:ascii="Times New Roman" w:hAnsi="Times New Roman" w:cs="Times New Roman"/>
          <w:noProof/>
          <w:sz w:val="28"/>
          <w:szCs w:val="28"/>
          <w:lang w:val="uk-UA"/>
        </w:rPr>
        <w:t>]</w:t>
      </w:r>
    </w:p>
    <w:p w14:paraId="1C6C3122" w14:textId="6FCF526A" w:rsidR="009C426A" w:rsidRPr="00342B01" w:rsidRDefault="009C426A" w:rsidP="00697C44">
      <w:pPr>
        <w:spacing w:after="0" w:line="360" w:lineRule="auto"/>
        <w:ind w:firstLine="709"/>
        <w:jc w:val="both"/>
        <w:rPr>
          <w:rFonts w:ascii="Arial" w:eastAsia="Times New Roman" w:hAnsi="Arial" w:cs="Arial"/>
          <w:b/>
          <w:bCs/>
          <w:noProof/>
          <w:sz w:val="24"/>
          <w:szCs w:val="24"/>
          <w:lang w:val="uk-UA" w:eastAsia="ru-RU"/>
        </w:rPr>
      </w:pPr>
    </w:p>
    <w:p w14:paraId="6878F17B" w14:textId="42300938" w:rsidR="00B77E16" w:rsidRPr="00342B01" w:rsidRDefault="00FF17FD" w:rsidP="00C40D15">
      <w:pPr>
        <w:spacing w:after="0" w:line="360" w:lineRule="auto"/>
        <w:ind w:firstLine="709"/>
        <w:jc w:val="both"/>
        <w:rPr>
          <w:rFonts w:ascii="Times New Roman" w:eastAsia="Times New Roman" w:hAnsi="Times New Roman" w:cs="Times New Roman"/>
          <w:noProof/>
          <w:sz w:val="28"/>
          <w:szCs w:val="28"/>
          <w:lang w:val="uk-UA" w:eastAsia="ru-RU"/>
        </w:rPr>
      </w:pPr>
      <w:r w:rsidRPr="00342B01">
        <w:rPr>
          <w:rFonts w:ascii="Times New Roman" w:eastAsia="Times New Roman" w:hAnsi="Times New Roman" w:cs="Times New Roman"/>
          <w:noProof/>
          <w:sz w:val="28"/>
          <w:szCs w:val="28"/>
          <w:lang w:val="uk-UA" w:eastAsia="ru-RU"/>
        </w:rPr>
        <w:t xml:space="preserve">Значної шкоди українському довкіллю було завдано підривом Каховської ГЕС (рис. </w:t>
      </w:r>
      <w:r w:rsidR="00B77E16" w:rsidRPr="00342B01">
        <w:rPr>
          <w:rFonts w:ascii="Times New Roman" w:eastAsia="Times New Roman" w:hAnsi="Times New Roman" w:cs="Times New Roman"/>
          <w:noProof/>
          <w:sz w:val="28"/>
          <w:szCs w:val="28"/>
          <w:lang w:val="uk-UA" w:eastAsia="ru-RU"/>
        </w:rPr>
        <w:t>2.9</w:t>
      </w:r>
      <w:r w:rsidRPr="00342B01">
        <w:rPr>
          <w:rFonts w:ascii="Times New Roman" w:eastAsia="Times New Roman" w:hAnsi="Times New Roman" w:cs="Times New Roman"/>
          <w:noProof/>
          <w:sz w:val="28"/>
          <w:szCs w:val="28"/>
          <w:lang w:val="uk-UA" w:eastAsia="ru-RU"/>
        </w:rPr>
        <w:t>)</w:t>
      </w:r>
      <w:r w:rsidR="00EA5DA6" w:rsidRPr="00342B01">
        <w:rPr>
          <w:rFonts w:ascii="Times New Roman" w:eastAsia="Times New Roman" w:hAnsi="Times New Roman" w:cs="Times New Roman"/>
          <w:noProof/>
          <w:sz w:val="28"/>
          <w:szCs w:val="28"/>
          <w:lang w:val="uk-UA" w:eastAsia="ru-RU"/>
        </w:rPr>
        <w:t>.</w:t>
      </w:r>
    </w:p>
    <w:p w14:paraId="33954A8B" w14:textId="7D134F25" w:rsidR="00B77E16" w:rsidRPr="00342B01" w:rsidRDefault="00B77E16" w:rsidP="00B77E16">
      <w:pPr>
        <w:spacing w:after="0" w:line="360" w:lineRule="auto"/>
        <w:ind w:firstLine="709"/>
        <w:jc w:val="both"/>
        <w:rPr>
          <w:rFonts w:ascii="Times New Roman" w:eastAsia="Times New Roman" w:hAnsi="Times New Roman" w:cs="Times New Roman"/>
          <w:noProof/>
          <w:sz w:val="28"/>
          <w:szCs w:val="28"/>
          <w:lang w:val="uk-UA" w:eastAsia="ru-RU"/>
        </w:rPr>
      </w:pPr>
      <w:r w:rsidRPr="00342B01">
        <w:rPr>
          <w:rFonts w:ascii="Times New Roman" w:eastAsia="Times New Roman" w:hAnsi="Times New Roman" w:cs="Times New Roman"/>
          <w:noProof/>
          <w:sz w:val="28"/>
          <w:szCs w:val="28"/>
          <w:lang w:val="uk-UA" w:eastAsia="ru-RU"/>
        </w:rPr>
        <w:t>Підрив російськими окупантами Каховської ГЕС завдав значної шкоди як навколишньому середовищу, так і життю населення на цій території. Це проявилось у знищенні будинків населення, будівель підприємств, забрудненні Дніпра та Чорного моря. За даними обласних військових адміністрацій, у Херсонській області було підтоплено 1066 га ділянок особистих селянських господарств, а в Миколаївській області – 892 ділянки. [</w:t>
      </w:r>
      <w:r w:rsidR="00C8533F" w:rsidRPr="00342B01">
        <w:rPr>
          <w:rFonts w:ascii="Times New Roman" w:eastAsia="Times New Roman" w:hAnsi="Times New Roman" w:cs="Times New Roman"/>
          <w:noProof/>
          <w:sz w:val="28"/>
          <w:szCs w:val="28"/>
          <w:lang w:val="uk-UA" w:eastAsia="ru-RU"/>
        </w:rPr>
        <w:t>61</w:t>
      </w:r>
      <w:r w:rsidRPr="00342B01">
        <w:rPr>
          <w:rFonts w:ascii="Times New Roman" w:eastAsia="Times New Roman" w:hAnsi="Times New Roman" w:cs="Times New Roman"/>
          <w:noProof/>
          <w:sz w:val="28"/>
          <w:szCs w:val="28"/>
          <w:lang w:val="uk-UA" w:eastAsia="ru-RU"/>
        </w:rPr>
        <w:t>].</w:t>
      </w:r>
      <w:r w:rsidRPr="00342B01">
        <w:rPr>
          <w:rFonts w:ascii="Times New Roman" w:eastAsia="Times New Roman" w:hAnsi="Times New Roman" w:cs="Times New Roman"/>
          <w:noProof/>
          <w:sz w:val="28"/>
          <w:szCs w:val="28"/>
          <w:lang w:val="uk-UA" w:eastAsia="ru-RU"/>
        </w:rPr>
        <w:br w:type="page"/>
      </w:r>
    </w:p>
    <w:p w14:paraId="10DD826A" w14:textId="77777777" w:rsidR="00B06F21" w:rsidRPr="00342B01" w:rsidRDefault="00B06F21" w:rsidP="00B06F21">
      <w:pPr>
        <w:widowControl w:val="0"/>
        <w:spacing w:after="0" w:line="360" w:lineRule="auto"/>
        <w:ind w:firstLine="709"/>
        <w:jc w:val="both"/>
        <w:rPr>
          <w:rFonts w:ascii="Times New Roman" w:eastAsia="Times New Roman" w:hAnsi="Times New Roman" w:cs="Times New Roman"/>
          <w:noProof/>
          <w:sz w:val="28"/>
          <w:szCs w:val="28"/>
          <w:lang w:val="uk-UA" w:eastAsia="ru-RU"/>
        </w:rPr>
      </w:pPr>
      <w:r w:rsidRPr="00342B01">
        <w:rPr>
          <w:rFonts w:ascii="Times New Roman" w:eastAsia="Times New Roman" w:hAnsi="Times New Roman" w:cs="Times New Roman"/>
          <w:noProof/>
          <w:sz w:val="28"/>
          <w:szCs w:val="28"/>
          <w:lang w:val="uk-UA"/>
        </w:rPr>
        <w:lastRenderedPageBreak/>
        <mc:AlternateContent>
          <mc:Choice Requires="wpg">
            <w:drawing>
              <wp:anchor distT="0" distB="0" distL="114300" distR="114300" simplePos="0" relativeHeight="251645952" behindDoc="0" locked="0" layoutInCell="1" allowOverlap="1" wp14:anchorId="0F15FBFB" wp14:editId="6DDE0CF5">
                <wp:simplePos x="0" y="0"/>
                <wp:positionH relativeFrom="column">
                  <wp:posOffset>396240</wp:posOffset>
                </wp:positionH>
                <wp:positionV relativeFrom="paragraph">
                  <wp:posOffset>188595</wp:posOffset>
                </wp:positionV>
                <wp:extent cx="5372100" cy="5219700"/>
                <wp:effectExtent l="10795" t="78105" r="74930" b="7620"/>
                <wp:wrapNone/>
                <wp:docPr id="110" name="Группа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5219700"/>
                          <a:chOff x="2325" y="5295"/>
                          <a:chExt cx="8460" cy="8220"/>
                        </a:xfrm>
                      </wpg:grpSpPr>
                      <wps:wsp>
                        <wps:cNvPr id="111" name="Text Box 111"/>
                        <wps:cNvSpPr txBox="1">
                          <a:spLocks noChangeArrowheads="1"/>
                        </wps:cNvSpPr>
                        <wps:spPr bwMode="auto">
                          <a:xfrm>
                            <a:off x="2325" y="5295"/>
                            <a:ext cx="8460" cy="63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3AD31D3F" w14:textId="1D8339AF" w:rsidR="007D0CD0" w:rsidRPr="00B06F21" w:rsidRDefault="007D0CD0" w:rsidP="00B06F21">
                              <w:pPr>
                                <w:jc w:val="center"/>
                                <w:rPr>
                                  <w:rFonts w:ascii="Times New Roman" w:hAnsi="Times New Roman" w:cs="Times New Roman"/>
                                  <w:sz w:val="26"/>
                                  <w:szCs w:val="26"/>
                                </w:rPr>
                              </w:pPr>
                              <w:r w:rsidRPr="00B06F21">
                                <w:rPr>
                                  <w:rFonts w:ascii="Times New Roman" w:hAnsi="Times New Roman" w:cs="Times New Roman"/>
                                  <w:sz w:val="26"/>
                                  <w:szCs w:val="26"/>
                                  <w:lang w:val="uk-UA"/>
                                </w:rPr>
                                <w:t>Шкода довкіллю, завдана підривом Каховської ГЕС</w:t>
                              </w:r>
                            </w:p>
                          </w:txbxContent>
                        </wps:txbx>
                        <wps:bodyPr rot="0" vert="horz" wrap="square" lIns="91440" tIns="45720" rIns="91440" bIns="45720" anchor="t" anchorCtr="0" upright="1">
                          <a:noAutofit/>
                        </wps:bodyPr>
                      </wps:wsp>
                      <wps:wsp>
                        <wps:cNvPr id="112" name="Text Box 112"/>
                        <wps:cNvSpPr txBox="1">
                          <a:spLocks noChangeArrowheads="1"/>
                        </wps:cNvSpPr>
                        <wps:spPr bwMode="auto">
                          <a:xfrm>
                            <a:off x="3915" y="6450"/>
                            <a:ext cx="6870" cy="81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5015CB09" w14:textId="491FBCE8" w:rsidR="007D0CD0" w:rsidRPr="00902B1E" w:rsidRDefault="007D0CD0" w:rsidP="00B06F21">
                              <w:pPr>
                                <w:spacing w:after="0" w:line="240" w:lineRule="auto"/>
                                <w:jc w:val="both"/>
                                <w:rPr>
                                  <w:noProof/>
                                  <w:sz w:val="26"/>
                                  <w:szCs w:val="26"/>
                                  <w:lang w:val="uk-UA"/>
                                </w:rPr>
                              </w:pPr>
                              <w:r>
                                <w:rPr>
                                  <w:rFonts w:ascii="Times New Roman" w:hAnsi="Times New Roman" w:cs="Times New Roman"/>
                                  <w:noProof/>
                                  <w:sz w:val="24"/>
                                  <w:szCs w:val="24"/>
                                  <w:lang w:val="uk-UA"/>
                                </w:rPr>
                                <w:t>З</w:t>
                              </w:r>
                              <w:r w:rsidRPr="00B06F21">
                                <w:rPr>
                                  <w:rFonts w:ascii="Times New Roman" w:hAnsi="Times New Roman" w:cs="Times New Roman"/>
                                  <w:noProof/>
                                  <w:sz w:val="24"/>
                                  <w:szCs w:val="24"/>
                                  <w:lang w:val="uk-UA"/>
                                </w:rPr>
                                <w:t xml:space="preserve">атоплення будинків, споруд, підприємств, </w:t>
                              </w:r>
                              <w:r>
                                <w:rPr>
                                  <w:rFonts w:ascii="Times New Roman" w:hAnsi="Times New Roman" w:cs="Times New Roman"/>
                                  <w:noProof/>
                                  <w:sz w:val="24"/>
                                  <w:szCs w:val="24"/>
                                  <w:lang w:val="uk-UA"/>
                                </w:rPr>
                                <w:t xml:space="preserve">сільськогосподарських земель; </w:t>
                              </w:r>
                              <w:r w:rsidRPr="00B06F21">
                                <w:rPr>
                                  <w:rFonts w:ascii="Times New Roman" w:hAnsi="Times New Roman" w:cs="Times New Roman"/>
                                  <w:noProof/>
                                  <w:sz w:val="24"/>
                                  <w:szCs w:val="24"/>
                                  <w:lang w:val="uk-UA"/>
                                </w:rPr>
                                <w:t>втрат</w:t>
                              </w:r>
                              <w:r>
                                <w:rPr>
                                  <w:rFonts w:ascii="Times New Roman" w:hAnsi="Times New Roman" w:cs="Times New Roman"/>
                                  <w:noProof/>
                                  <w:sz w:val="24"/>
                                  <w:szCs w:val="24"/>
                                  <w:lang w:val="uk-UA"/>
                                </w:rPr>
                                <w:t>а</w:t>
                              </w:r>
                              <w:r w:rsidRPr="00B06F21">
                                <w:rPr>
                                  <w:rFonts w:ascii="Times New Roman" w:hAnsi="Times New Roman" w:cs="Times New Roman"/>
                                  <w:noProof/>
                                  <w:sz w:val="24"/>
                                  <w:szCs w:val="24"/>
                                  <w:lang w:val="uk-UA"/>
                                </w:rPr>
                                <w:t xml:space="preserve"> майна, руйнування</w:t>
                              </w:r>
                            </w:p>
                          </w:txbxContent>
                        </wps:txbx>
                        <wps:bodyPr rot="0" vert="horz" wrap="square" lIns="91440" tIns="45720" rIns="91440" bIns="45720" anchor="t" anchorCtr="0" upright="1">
                          <a:noAutofit/>
                        </wps:bodyPr>
                      </wps:wsp>
                      <wps:wsp>
                        <wps:cNvPr id="113" name="AutoShape 113"/>
                        <wps:cNvCnPr>
                          <a:cxnSpLocks noChangeShapeType="1"/>
                        </wps:cNvCnPr>
                        <wps:spPr bwMode="auto">
                          <a:xfrm>
                            <a:off x="2940" y="6825"/>
                            <a:ext cx="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Text Box 114"/>
                        <wps:cNvSpPr txBox="1">
                          <a:spLocks noChangeArrowheads="1"/>
                        </wps:cNvSpPr>
                        <wps:spPr bwMode="auto">
                          <a:xfrm>
                            <a:off x="3915" y="7485"/>
                            <a:ext cx="6870" cy="81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6F1AE73E" w14:textId="09F0C4CD" w:rsidR="007D0CD0" w:rsidRPr="007506E1" w:rsidRDefault="007D0CD0" w:rsidP="00B06F21">
                              <w:pPr>
                                <w:jc w:val="both"/>
                                <w:rPr>
                                  <w:sz w:val="26"/>
                                  <w:szCs w:val="26"/>
                                </w:rPr>
                              </w:pPr>
                              <w:r>
                                <w:rPr>
                                  <w:rFonts w:ascii="Times New Roman" w:hAnsi="Times New Roman" w:cs="Times New Roman"/>
                                  <w:noProof/>
                                  <w:sz w:val="24"/>
                                  <w:szCs w:val="24"/>
                                  <w:lang w:val="uk-UA"/>
                                </w:rPr>
                                <w:t>З</w:t>
                              </w:r>
                              <w:r w:rsidRPr="00B06F21">
                                <w:rPr>
                                  <w:rFonts w:ascii="Times New Roman" w:hAnsi="Times New Roman" w:cs="Times New Roman"/>
                                  <w:noProof/>
                                  <w:sz w:val="24"/>
                                  <w:szCs w:val="24"/>
                                  <w:lang w:val="uk-UA"/>
                                </w:rPr>
                                <w:t>абруднення вод Дніпра і Чорного моря</w:t>
                              </w:r>
                            </w:p>
                          </w:txbxContent>
                        </wps:txbx>
                        <wps:bodyPr rot="0" vert="horz" wrap="square" lIns="91440" tIns="45720" rIns="91440" bIns="45720" anchor="t" anchorCtr="0" upright="1">
                          <a:noAutofit/>
                        </wps:bodyPr>
                      </wps:wsp>
                      <wps:wsp>
                        <wps:cNvPr id="115" name="AutoShape 115"/>
                        <wps:cNvCnPr>
                          <a:cxnSpLocks noChangeShapeType="1"/>
                        </wps:cNvCnPr>
                        <wps:spPr bwMode="auto">
                          <a:xfrm>
                            <a:off x="2940" y="7860"/>
                            <a:ext cx="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Text Box 116"/>
                        <wps:cNvSpPr txBox="1">
                          <a:spLocks noChangeArrowheads="1"/>
                        </wps:cNvSpPr>
                        <wps:spPr bwMode="auto">
                          <a:xfrm>
                            <a:off x="3915" y="8535"/>
                            <a:ext cx="6870" cy="81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76262098" w14:textId="5712B293" w:rsidR="007D0CD0" w:rsidRPr="007506E1" w:rsidRDefault="007D0CD0" w:rsidP="00B06F21">
                              <w:pPr>
                                <w:jc w:val="both"/>
                                <w:rPr>
                                  <w:rFonts w:ascii="Times New Roman" w:hAnsi="Times New Roman" w:cs="Times New Roman"/>
                                  <w:sz w:val="26"/>
                                  <w:szCs w:val="26"/>
                                </w:rPr>
                              </w:pPr>
                              <w:r>
                                <w:rPr>
                                  <w:rFonts w:ascii="Times New Roman" w:hAnsi="Times New Roman" w:cs="Times New Roman"/>
                                  <w:noProof/>
                                  <w:sz w:val="24"/>
                                  <w:szCs w:val="24"/>
                                  <w:lang w:val="uk-UA"/>
                                </w:rPr>
                                <w:t>П</w:t>
                              </w:r>
                              <w:r w:rsidRPr="00B06F21">
                                <w:rPr>
                                  <w:rFonts w:ascii="Times New Roman" w:hAnsi="Times New Roman" w:cs="Times New Roman"/>
                                  <w:noProof/>
                                  <w:sz w:val="24"/>
                                  <w:szCs w:val="24"/>
                                  <w:lang w:val="uk-UA"/>
                                </w:rPr>
                                <w:t>орушення середовища існування риби,  птахів, земноводних та інших тварин</w:t>
                              </w:r>
                              <w:r>
                                <w:rPr>
                                  <w:rFonts w:ascii="Times New Roman" w:hAnsi="Times New Roman" w:cs="Times New Roman"/>
                                  <w:noProof/>
                                  <w:sz w:val="24"/>
                                  <w:szCs w:val="24"/>
                                  <w:lang w:val="uk-UA"/>
                                </w:rPr>
                                <w:t>, а також рослинних комплексів</w:t>
                              </w:r>
                            </w:p>
                          </w:txbxContent>
                        </wps:txbx>
                        <wps:bodyPr rot="0" vert="horz" wrap="square" lIns="91440" tIns="45720" rIns="91440" bIns="45720" anchor="t" anchorCtr="0" upright="1">
                          <a:noAutofit/>
                        </wps:bodyPr>
                      </wps:wsp>
                      <wps:wsp>
                        <wps:cNvPr id="117" name="AutoShape 117"/>
                        <wps:cNvCnPr>
                          <a:cxnSpLocks noChangeShapeType="1"/>
                        </wps:cNvCnPr>
                        <wps:spPr bwMode="auto">
                          <a:xfrm>
                            <a:off x="2940" y="8910"/>
                            <a:ext cx="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Text Box 118"/>
                        <wps:cNvSpPr txBox="1">
                          <a:spLocks noChangeArrowheads="1"/>
                        </wps:cNvSpPr>
                        <wps:spPr bwMode="auto">
                          <a:xfrm>
                            <a:off x="3915" y="9570"/>
                            <a:ext cx="6870" cy="81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2FBD56CA" w14:textId="4238C500" w:rsidR="007D0CD0" w:rsidRPr="00902B1E" w:rsidRDefault="007D0CD0" w:rsidP="00B06F21">
                              <w:pPr>
                                <w:jc w:val="both"/>
                                <w:rPr>
                                  <w:noProof/>
                                  <w:sz w:val="26"/>
                                  <w:szCs w:val="26"/>
                                  <w:lang w:val="uk-UA"/>
                                </w:rPr>
                              </w:pPr>
                              <w:r>
                                <w:rPr>
                                  <w:rFonts w:ascii="Times New Roman" w:hAnsi="Times New Roman" w:cs="Times New Roman"/>
                                  <w:noProof/>
                                  <w:sz w:val="24"/>
                                  <w:szCs w:val="24"/>
                                  <w:lang w:val="uk-UA"/>
                                </w:rPr>
                                <w:t>У</w:t>
                              </w:r>
                              <w:r w:rsidRPr="00B06F21">
                                <w:rPr>
                                  <w:rFonts w:ascii="Times New Roman" w:hAnsi="Times New Roman" w:cs="Times New Roman"/>
                                  <w:noProof/>
                                  <w:sz w:val="24"/>
                                  <w:szCs w:val="24"/>
                                  <w:lang w:val="uk-UA"/>
                                </w:rPr>
                                <w:t>труднення або унеможливлення забору води, необхідної для охолодження Запорізької АЕС</w:t>
                              </w:r>
                            </w:p>
                          </w:txbxContent>
                        </wps:txbx>
                        <wps:bodyPr rot="0" vert="horz" wrap="square" lIns="91440" tIns="45720" rIns="91440" bIns="45720" anchor="t" anchorCtr="0" upright="1">
                          <a:noAutofit/>
                        </wps:bodyPr>
                      </wps:wsp>
                      <wps:wsp>
                        <wps:cNvPr id="119" name="AutoShape 119"/>
                        <wps:cNvCnPr>
                          <a:cxnSpLocks noChangeShapeType="1"/>
                        </wps:cNvCnPr>
                        <wps:spPr bwMode="auto">
                          <a:xfrm>
                            <a:off x="2940" y="9945"/>
                            <a:ext cx="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Text Box 120"/>
                        <wps:cNvSpPr txBox="1">
                          <a:spLocks noChangeArrowheads="1"/>
                        </wps:cNvSpPr>
                        <wps:spPr bwMode="auto">
                          <a:xfrm>
                            <a:off x="3915" y="10620"/>
                            <a:ext cx="6870" cy="81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0DB748B2" w14:textId="007B1C25" w:rsidR="007D0CD0" w:rsidRPr="00902B1E" w:rsidRDefault="007D0CD0" w:rsidP="00B06F21">
                              <w:pPr>
                                <w:spacing w:after="0" w:line="240" w:lineRule="auto"/>
                                <w:jc w:val="both"/>
                                <w:rPr>
                                  <w:noProof/>
                                  <w:sz w:val="26"/>
                                  <w:szCs w:val="26"/>
                                  <w:lang w:val="uk-UA"/>
                                </w:rPr>
                              </w:pPr>
                              <w:r>
                                <w:rPr>
                                  <w:rFonts w:ascii="Times New Roman" w:hAnsi="Times New Roman" w:cs="Times New Roman"/>
                                  <w:noProof/>
                                  <w:sz w:val="24"/>
                                  <w:szCs w:val="24"/>
                                  <w:lang w:val="uk-UA"/>
                                </w:rPr>
                                <w:t>П</w:t>
                              </w:r>
                              <w:r w:rsidRPr="00B06F21">
                                <w:rPr>
                                  <w:rFonts w:ascii="Times New Roman" w:hAnsi="Times New Roman" w:cs="Times New Roman"/>
                                  <w:noProof/>
                                  <w:sz w:val="24"/>
                                  <w:szCs w:val="24"/>
                                  <w:lang w:val="uk-UA"/>
                                </w:rPr>
                                <w:t>орушення водопостачання об’єктів у Херсонській і, частково, Запорізькій та Дніпропетровській областях</w:t>
                              </w:r>
                            </w:p>
                          </w:txbxContent>
                        </wps:txbx>
                        <wps:bodyPr rot="0" vert="horz" wrap="square" lIns="91440" tIns="45720" rIns="91440" bIns="45720" anchor="t" anchorCtr="0" upright="1">
                          <a:noAutofit/>
                        </wps:bodyPr>
                      </wps:wsp>
                      <wps:wsp>
                        <wps:cNvPr id="121" name="AutoShape 121"/>
                        <wps:cNvCnPr>
                          <a:cxnSpLocks noChangeShapeType="1"/>
                        </wps:cNvCnPr>
                        <wps:spPr bwMode="auto">
                          <a:xfrm>
                            <a:off x="2940" y="10995"/>
                            <a:ext cx="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Text Box 122"/>
                        <wps:cNvSpPr txBox="1">
                          <a:spLocks noChangeArrowheads="1"/>
                        </wps:cNvSpPr>
                        <wps:spPr bwMode="auto">
                          <a:xfrm>
                            <a:off x="3915" y="11670"/>
                            <a:ext cx="6870" cy="81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4B6C88D0" w14:textId="7CD6DA33" w:rsidR="007D0CD0" w:rsidRPr="00902B1E" w:rsidRDefault="007D0CD0" w:rsidP="00B06F21">
                              <w:pPr>
                                <w:spacing w:after="0" w:line="240" w:lineRule="auto"/>
                                <w:jc w:val="both"/>
                                <w:rPr>
                                  <w:noProof/>
                                  <w:sz w:val="26"/>
                                  <w:szCs w:val="26"/>
                                  <w:lang w:val="uk-UA"/>
                                </w:rPr>
                              </w:pPr>
                              <w:r>
                                <w:rPr>
                                  <w:rFonts w:ascii="Times New Roman" w:hAnsi="Times New Roman" w:cs="Times New Roman"/>
                                  <w:noProof/>
                                  <w:sz w:val="24"/>
                                  <w:szCs w:val="24"/>
                                  <w:lang w:val="uk-UA"/>
                                </w:rPr>
                                <w:t>У</w:t>
                              </w:r>
                              <w:r w:rsidRPr="00B06F21">
                                <w:rPr>
                                  <w:rFonts w:ascii="Times New Roman" w:hAnsi="Times New Roman" w:cs="Times New Roman"/>
                                  <w:noProof/>
                                  <w:sz w:val="24"/>
                                  <w:szCs w:val="24"/>
                                  <w:lang w:val="uk-UA"/>
                                </w:rPr>
                                <w:t>складнення або повне унеможливлення водопостачання для сільськогосподарських потреб півдня Херсонської області</w:t>
                              </w:r>
                            </w:p>
                          </w:txbxContent>
                        </wps:txbx>
                        <wps:bodyPr rot="0" vert="horz" wrap="square" lIns="91440" tIns="45720" rIns="91440" bIns="45720" anchor="t" anchorCtr="0" upright="1">
                          <a:noAutofit/>
                        </wps:bodyPr>
                      </wps:wsp>
                      <wps:wsp>
                        <wps:cNvPr id="123" name="AutoShape 123"/>
                        <wps:cNvCnPr>
                          <a:cxnSpLocks noChangeShapeType="1"/>
                        </wps:cNvCnPr>
                        <wps:spPr bwMode="auto">
                          <a:xfrm>
                            <a:off x="2940" y="12045"/>
                            <a:ext cx="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Text Box 124"/>
                        <wps:cNvSpPr txBox="1">
                          <a:spLocks noChangeArrowheads="1"/>
                        </wps:cNvSpPr>
                        <wps:spPr bwMode="auto">
                          <a:xfrm>
                            <a:off x="3915" y="12705"/>
                            <a:ext cx="6870" cy="81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1DC97D97" w14:textId="2503BFEE" w:rsidR="007D0CD0" w:rsidRPr="00902B1E" w:rsidRDefault="007D0CD0" w:rsidP="00B06F21">
                              <w:pPr>
                                <w:spacing w:after="0" w:line="240" w:lineRule="auto"/>
                                <w:jc w:val="both"/>
                                <w:rPr>
                                  <w:noProof/>
                                  <w:sz w:val="26"/>
                                  <w:szCs w:val="26"/>
                                  <w:lang w:val="uk-UA"/>
                                </w:rPr>
                              </w:pPr>
                              <w:r>
                                <w:rPr>
                                  <w:rFonts w:ascii="Times New Roman" w:hAnsi="Times New Roman" w:cs="Times New Roman"/>
                                  <w:noProof/>
                                  <w:sz w:val="24"/>
                                  <w:szCs w:val="24"/>
                                  <w:lang w:val="uk-UA"/>
                                </w:rPr>
                                <w:t>З</w:t>
                              </w:r>
                              <w:r w:rsidRPr="00B06F21">
                                <w:rPr>
                                  <w:rFonts w:ascii="Times New Roman" w:hAnsi="Times New Roman" w:cs="Times New Roman"/>
                                  <w:noProof/>
                                  <w:sz w:val="24"/>
                                  <w:szCs w:val="24"/>
                                  <w:lang w:val="uk-UA"/>
                                </w:rPr>
                                <w:t xml:space="preserve">міна мезоклімату території через зміну площі поверхні </w:t>
                              </w:r>
                              <w:r>
                                <w:rPr>
                                  <w:rFonts w:ascii="Times New Roman" w:hAnsi="Times New Roman" w:cs="Times New Roman"/>
                                  <w:noProof/>
                                  <w:sz w:val="24"/>
                                  <w:szCs w:val="24"/>
                                  <w:lang w:val="uk-UA"/>
                                </w:rPr>
                                <w:t xml:space="preserve"> </w:t>
                              </w:r>
                              <w:r w:rsidRPr="00B06F21">
                                <w:rPr>
                                  <w:rFonts w:ascii="Times New Roman" w:hAnsi="Times New Roman" w:cs="Times New Roman"/>
                                  <w:noProof/>
                                  <w:sz w:val="24"/>
                                  <w:szCs w:val="24"/>
                                  <w:lang w:val="uk-UA"/>
                                </w:rPr>
                                <w:t>водного дзеркала</w:t>
                              </w:r>
                            </w:p>
                          </w:txbxContent>
                        </wps:txbx>
                        <wps:bodyPr rot="0" vert="horz" wrap="square" lIns="91440" tIns="45720" rIns="91440" bIns="45720" anchor="t" anchorCtr="0" upright="1">
                          <a:noAutofit/>
                        </wps:bodyPr>
                      </wps:wsp>
                      <wps:wsp>
                        <wps:cNvPr id="125" name="AutoShape 125"/>
                        <wps:cNvCnPr>
                          <a:cxnSpLocks noChangeShapeType="1"/>
                        </wps:cNvCnPr>
                        <wps:spPr bwMode="auto">
                          <a:xfrm>
                            <a:off x="2940" y="13080"/>
                            <a:ext cx="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AutoShape 126"/>
                        <wps:cNvCnPr>
                          <a:cxnSpLocks noChangeShapeType="1"/>
                        </wps:cNvCnPr>
                        <wps:spPr bwMode="auto">
                          <a:xfrm>
                            <a:off x="2940" y="5925"/>
                            <a:ext cx="0" cy="71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15FBFB" id="Группа 110" o:spid="_x0000_s1067" style="position:absolute;left:0;text-align:left;margin-left:31.2pt;margin-top:14.85pt;width:423pt;height:411pt;z-index:251645952" coordorigin="2325,5295" coordsize="8460,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">
                <v:shape id="Text Box 111" o:spid="_x0000_s1068" type="#_x0000_t202" style="position:absolute;left:2325;top:5295;width:846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">
                  <v:shadow on="t" opacity=".5" offset="6pt,-6pt"/>
                  <v:textbox>
                    <w:txbxContent>
                      <w:p w14:paraId="3AD31D3F" w14:textId="1D8339AF" w:rsidR="007D0CD0" w:rsidRPr="00B06F21" w:rsidRDefault="007D0CD0" w:rsidP="00B06F21">
                        <w:pPr>
                          <w:jc w:val="center"/>
                          <w:rPr>
                            <w:rFonts w:ascii="Times New Roman" w:hAnsi="Times New Roman" w:cs="Times New Roman"/>
                            <w:sz w:val="26"/>
                            <w:szCs w:val="26"/>
                          </w:rPr>
                        </w:pPr>
                        <w:r w:rsidRPr="00B06F21">
                          <w:rPr>
                            <w:rFonts w:ascii="Times New Roman" w:hAnsi="Times New Roman" w:cs="Times New Roman"/>
                            <w:sz w:val="26"/>
                            <w:szCs w:val="26"/>
                            <w:lang w:val="uk-UA"/>
                          </w:rPr>
                          <w:t>Шкода довкіллю, завдана підривом Каховської ГЕС</w:t>
                        </w:r>
                      </w:p>
                    </w:txbxContent>
                  </v:textbox>
                </v:shape>
                <v:shape id="Text Box 112" o:spid="_x0000_s1069" type="#_x0000_t202" style="position:absolute;left:3915;top:6450;width:6870;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">
                  <v:shadow on="t" opacity=".5" offset="6pt,-6pt"/>
                  <v:textbox>
                    <w:txbxContent>
                      <w:p w14:paraId="5015CB09" w14:textId="491FBCE8" w:rsidR="007D0CD0" w:rsidRPr="00902B1E" w:rsidRDefault="007D0CD0" w:rsidP="00B06F21">
                        <w:pPr>
                          <w:spacing w:after="0" w:line="240" w:lineRule="auto"/>
                          <w:jc w:val="both"/>
                          <w:rPr>
                            <w:noProof/>
                            <w:sz w:val="26"/>
                            <w:szCs w:val="26"/>
                            <w:lang w:val="uk-UA"/>
                          </w:rPr>
                        </w:pPr>
                        <w:r>
                          <w:rPr>
                            <w:rFonts w:ascii="Times New Roman" w:hAnsi="Times New Roman" w:cs="Times New Roman"/>
                            <w:noProof/>
                            <w:sz w:val="24"/>
                            <w:szCs w:val="24"/>
                            <w:lang w:val="uk-UA"/>
                          </w:rPr>
                          <w:t>З</w:t>
                        </w:r>
                        <w:r w:rsidRPr="00B06F21">
                          <w:rPr>
                            <w:rFonts w:ascii="Times New Roman" w:hAnsi="Times New Roman" w:cs="Times New Roman"/>
                            <w:noProof/>
                            <w:sz w:val="24"/>
                            <w:szCs w:val="24"/>
                            <w:lang w:val="uk-UA"/>
                          </w:rPr>
                          <w:t xml:space="preserve">атоплення будинків, споруд, підприємств, </w:t>
                        </w:r>
                        <w:r>
                          <w:rPr>
                            <w:rFonts w:ascii="Times New Roman" w:hAnsi="Times New Roman" w:cs="Times New Roman"/>
                            <w:noProof/>
                            <w:sz w:val="24"/>
                            <w:szCs w:val="24"/>
                            <w:lang w:val="uk-UA"/>
                          </w:rPr>
                          <w:t xml:space="preserve">сільськогосподарських земель; </w:t>
                        </w:r>
                        <w:r w:rsidRPr="00B06F21">
                          <w:rPr>
                            <w:rFonts w:ascii="Times New Roman" w:hAnsi="Times New Roman" w:cs="Times New Roman"/>
                            <w:noProof/>
                            <w:sz w:val="24"/>
                            <w:szCs w:val="24"/>
                            <w:lang w:val="uk-UA"/>
                          </w:rPr>
                          <w:t>втрат</w:t>
                        </w:r>
                        <w:r>
                          <w:rPr>
                            <w:rFonts w:ascii="Times New Roman" w:hAnsi="Times New Roman" w:cs="Times New Roman"/>
                            <w:noProof/>
                            <w:sz w:val="24"/>
                            <w:szCs w:val="24"/>
                            <w:lang w:val="uk-UA"/>
                          </w:rPr>
                          <w:t>а</w:t>
                        </w:r>
                        <w:r w:rsidRPr="00B06F21">
                          <w:rPr>
                            <w:rFonts w:ascii="Times New Roman" w:hAnsi="Times New Roman" w:cs="Times New Roman"/>
                            <w:noProof/>
                            <w:sz w:val="24"/>
                            <w:szCs w:val="24"/>
                            <w:lang w:val="uk-UA"/>
                          </w:rPr>
                          <w:t xml:space="preserve"> майна, руйнування</w:t>
                        </w:r>
                      </w:p>
                    </w:txbxContent>
                  </v:textbox>
                </v:shape>
                <v:shapetype id="_x0000_t32" coordsize="21600,21600" o:spt="32" o:oned="t" path="m,l21600,21600e" filled="f">
                  <v:path arrowok="t" fillok="f" o:connecttype="none"/>
                  <o:lock v:ext="edit" shapetype="t"/>
                </v:shapetype>
                <v:shape id="AutoShape 113" o:spid="_x0000_s1070" type="#_x0000_t32" style="position:absolute;left:2940;top:6825;width:9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"/>
                <v:shape id="Text Box 114" o:spid="_x0000_s1071" type="#_x0000_t202" style="position:absolute;left:3915;top:7485;width:6870;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">
                  <v:shadow on="t" opacity=".5" offset="6pt,-6pt"/>
                  <v:textbox>
                    <w:txbxContent>
                      <w:p w14:paraId="6F1AE73E" w14:textId="09F0C4CD" w:rsidR="007D0CD0" w:rsidRPr="007506E1" w:rsidRDefault="007D0CD0" w:rsidP="00B06F21">
                        <w:pPr>
                          <w:jc w:val="both"/>
                          <w:rPr>
                            <w:sz w:val="26"/>
                            <w:szCs w:val="26"/>
                          </w:rPr>
                        </w:pPr>
                        <w:r>
                          <w:rPr>
                            <w:rFonts w:ascii="Times New Roman" w:hAnsi="Times New Roman" w:cs="Times New Roman"/>
                            <w:noProof/>
                            <w:sz w:val="24"/>
                            <w:szCs w:val="24"/>
                            <w:lang w:val="uk-UA"/>
                          </w:rPr>
                          <w:t>З</w:t>
                        </w:r>
                        <w:r w:rsidRPr="00B06F21">
                          <w:rPr>
                            <w:rFonts w:ascii="Times New Roman" w:hAnsi="Times New Roman" w:cs="Times New Roman"/>
                            <w:noProof/>
                            <w:sz w:val="24"/>
                            <w:szCs w:val="24"/>
                            <w:lang w:val="uk-UA"/>
                          </w:rPr>
                          <w:t>абруднення вод Дніпра і Чорного моря</w:t>
                        </w:r>
                      </w:p>
                    </w:txbxContent>
                  </v:textbox>
                </v:shape>
                <v:shape id="AutoShape 115" o:spid="_x0000_s1072" type="#_x0000_t32" style="position:absolute;left:2940;top:7860;width:9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"/>
                <v:shape id="Text Box 116" o:spid="_x0000_s1073" type="#_x0000_t202" style="position:absolute;left:3915;top:8535;width:6870;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">
                  <v:shadow on="t" opacity=".5" offset="6pt,-6pt"/>
                  <v:textbox>
                    <w:txbxContent>
                      <w:p w14:paraId="76262098" w14:textId="5712B293" w:rsidR="007D0CD0" w:rsidRPr="007506E1" w:rsidRDefault="007D0CD0" w:rsidP="00B06F21">
                        <w:pPr>
                          <w:jc w:val="both"/>
                          <w:rPr>
                            <w:rFonts w:ascii="Times New Roman" w:hAnsi="Times New Roman" w:cs="Times New Roman"/>
                            <w:sz w:val="26"/>
                            <w:szCs w:val="26"/>
                          </w:rPr>
                        </w:pPr>
                        <w:r>
                          <w:rPr>
                            <w:rFonts w:ascii="Times New Roman" w:hAnsi="Times New Roman" w:cs="Times New Roman"/>
                            <w:noProof/>
                            <w:sz w:val="24"/>
                            <w:szCs w:val="24"/>
                            <w:lang w:val="uk-UA"/>
                          </w:rPr>
                          <w:t>П</w:t>
                        </w:r>
                        <w:r w:rsidRPr="00B06F21">
                          <w:rPr>
                            <w:rFonts w:ascii="Times New Roman" w:hAnsi="Times New Roman" w:cs="Times New Roman"/>
                            <w:noProof/>
                            <w:sz w:val="24"/>
                            <w:szCs w:val="24"/>
                            <w:lang w:val="uk-UA"/>
                          </w:rPr>
                          <w:t>орушення середовища існування риби,  птахів, земноводних та інших тварин</w:t>
                        </w:r>
                        <w:r>
                          <w:rPr>
                            <w:rFonts w:ascii="Times New Roman" w:hAnsi="Times New Roman" w:cs="Times New Roman"/>
                            <w:noProof/>
                            <w:sz w:val="24"/>
                            <w:szCs w:val="24"/>
                            <w:lang w:val="uk-UA"/>
                          </w:rPr>
                          <w:t>, а також рослинних комплексів</w:t>
                        </w:r>
                      </w:p>
                    </w:txbxContent>
                  </v:textbox>
                </v:shape>
                <v:shape id="AutoShape 117" o:spid="_x0000_s1074" type="#_x0000_t32" style="position:absolute;left:2940;top:8910;width:9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"/>
                <v:shape id="Text Box 118" o:spid="_x0000_s1075" type="#_x0000_t202" style="position:absolute;left:3915;top:9570;width:6870;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">
                  <v:shadow on="t" opacity=".5" offset="6pt,-6pt"/>
                  <v:textbox>
                    <w:txbxContent>
                      <w:p w14:paraId="2FBD56CA" w14:textId="4238C500" w:rsidR="007D0CD0" w:rsidRPr="00902B1E" w:rsidRDefault="007D0CD0" w:rsidP="00B06F21">
                        <w:pPr>
                          <w:jc w:val="both"/>
                          <w:rPr>
                            <w:noProof/>
                            <w:sz w:val="26"/>
                            <w:szCs w:val="26"/>
                            <w:lang w:val="uk-UA"/>
                          </w:rPr>
                        </w:pPr>
                        <w:r>
                          <w:rPr>
                            <w:rFonts w:ascii="Times New Roman" w:hAnsi="Times New Roman" w:cs="Times New Roman"/>
                            <w:noProof/>
                            <w:sz w:val="24"/>
                            <w:szCs w:val="24"/>
                            <w:lang w:val="uk-UA"/>
                          </w:rPr>
                          <w:t>У</w:t>
                        </w:r>
                        <w:r w:rsidRPr="00B06F21">
                          <w:rPr>
                            <w:rFonts w:ascii="Times New Roman" w:hAnsi="Times New Roman" w:cs="Times New Roman"/>
                            <w:noProof/>
                            <w:sz w:val="24"/>
                            <w:szCs w:val="24"/>
                            <w:lang w:val="uk-UA"/>
                          </w:rPr>
                          <w:t>труднення або унеможливлення забору води, необхідної для охолодження Запорізької АЕС</w:t>
                        </w:r>
                      </w:p>
                    </w:txbxContent>
                  </v:textbox>
                </v:shape>
                <v:shape id="AutoShape 119" o:spid="_x0000_s1076" type="#_x0000_t32" style="position:absolute;left:2940;top:9945;width:9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"/>
                <v:shape id="Text Box 120" o:spid="_x0000_s1077" type="#_x0000_t202" style="position:absolute;left:3915;top:10620;width:6870;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">
                  <v:shadow on="t" opacity=".5" offset="6pt,-6pt"/>
                  <v:textbox>
                    <w:txbxContent>
                      <w:p w14:paraId="0DB748B2" w14:textId="007B1C25" w:rsidR="007D0CD0" w:rsidRPr="00902B1E" w:rsidRDefault="007D0CD0" w:rsidP="00B06F21">
                        <w:pPr>
                          <w:spacing w:after="0" w:line="240" w:lineRule="auto"/>
                          <w:jc w:val="both"/>
                          <w:rPr>
                            <w:noProof/>
                            <w:sz w:val="26"/>
                            <w:szCs w:val="26"/>
                            <w:lang w:val="uk-UA"/>
                          </w:rPr>
                        </w:pPr>
                        <w:r>
                          <w:rPr>
                            <w:rFonts w:ascii="Times New Roman" w:hAnsi="Times New Roman" w:cs="Times New Roman"/>
                            <w:noProof/>
                            <w:sz w:val="24"/>
                            <w:szCs w:val="24"/>
                            <w:lang w:val="uk-UA"/>
                          </w:rPr>
                          <w:t>П</w:t>
                        </w:r>
                        <w:r w:rsidRPr="00B06F21">
                          <w:rPr>
                            <w:rFonts w:ascii="Times New Roman" w:hAnsi="Times New Roman" w:cs="Times New Roman"/>
                            <w:noProof/>
                            <w:sz w:val="24"/>
                            <w:szCs w:val="24"/>
                            <w:lang w:val="uk-UA"/>
                          </w:rPr>
                          <w:t>орушення водопостачання об’єктів у Херсонській і, частково, Запорізькій та Дніпропетровській областях</w:t>
                        </w:r>
                      </w:p>
                    </w:txbxContent>
                  </v:textbox>
                </v:shape>
                <v:shape id="AutoShape 121" o:spid="_x0000_s1078" type="#_x0000_t32" style="position:absolute;left:2940;top:10995;width:9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"/>
                <v:shape id="Text Box 122" o:spid="_x0000_s1079" type="#_x0000_t202" style="position:absolute;left:3915;top:11670;width:6870;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">
                  <v:shadow on="t" opacity=".5" offset="6pt,-6pt"/>
                  <v:textbox>
                    <w:txbxContent>
                      <w:p w14:paraId="4B6C88D0" w14:textId="7CD6DA33" w:rsidR="007D0CD0" w:rsidRPr="00902B1E" w:rsidRDefault="007D0CD0" w:rsidP="00B06F21">
                        <w:pPr>
                          <w:spacing w:after="0" w:line="240" w:lineRule="auto"/>
                          <w:jc w:val="both"/>
                          <w:rPr>
                            <w:noProof/>
                            <w:sz w:val="26"/>
                            <w:szCs w:val="26"/>
                            <w:lang w:val="uk-UA"/>
                          </w:rPr>
                        </w:pPr>
                        <w:r>
                          <w:rPr>
                            <w:rFonts w:ascii="Times New Roman" w:hAnsi="Times New Roman" w:cs="Times New Roman"/>
                            <w:noProof/>
                            <w:sz w:val="24"/>
                            <w:szCs w:val="24"/>
                            <w:lang w:val="uk-UA"/>
                          </w:rPr>
                          <w:t>У</w:t>
                        </w:r>
                        <w:r w:rsidRPr="00B06F21">
                          <w:rPr>
                            <w:rFonts w:ascii="Times New Roman" w:hAnsi="Times New Roman" w:cs="Times New Roman"/>
                            <w:noProof/>
                            <w:sz w:val="24"/>
                            <w:szCs w:val="24"/>
                            <w:lang w:val="uk-UA"/>
                          </w:rPr>
                          <w:t>складнення або повне унеможливлення водопостачання для сільськогосподарських потреб півдня Херсонської області</w:t>
                        </w:r>
                      </w:p>
                    </w:txbxContent>
                  </v:textbox>
                </v:shape>
                <v:shape id="AutoShape 123" o:spid="_x0000_s1080" type="#_x0000_t32" style="position:absolute;left:2940;top:12045;width:9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"/>
                <v:shape id="Text Box 124" o:spid="_x0000_s1081" type="#_x0000_t202" style="position:absolute;left:3915;top:12705;width:6870;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">
                  <v:shadow on="t" opacity=".5" offset="6pt,-6pt"/>
                  <v:textbox>
                    <w:txbxContent>
                      <w:p w14:paraId="1DC97D97" w14:textId="2503BFEE" w:rsidR="007D0CD0" w:rsidRPr="00902B1E" w:rsidRDefault="007D0CD0" w:rsidP="00B06F21">
                        <w:pPr>
                          <w:spacing w:after="0" w:line="240" w:lineRule="auto"/>
                          <w:jc w:val="both"/>
                          <w:rPr>
                            <w:noProof/>
                            <w:sz w:val="26"/>
                            <w:szCs w:val="26"/>
                            <w:lang w:val="uk-UA"/>
                          </w:rPr>
                        </w:pPr>
                        <w:r>
                          <w:rPr>
                            <w:rFonts w:ascii="Times New Roman" w:hAnsi="Times New Roman" w:cs="Times New Roman"/>
                            <w:noProof/>
                            <w:sz w:val="24"/>
                            <w:szCs w:val="24"/>
                            <w:lang w:val="uk-UA"/>
                          </w:rPr>
                          <w:t>З</w:t>
                        </w:r>
                        <w:r w:rsidRPr="00B06F21">
                          <w:rPr>
                            <w:rFonts w:ascii="Times New Roman" w:hAnsi="Times New Roman" w:cs="Times New Roman"/>
                            <w:noProof/>
                            <w:sz w:val="24"/>
                            <w:szCs w:val="24"/>
                            <w:lang w:val="uk-UA"/>
                          </w:rPr>
                          <w:t xml:space="preserve">міна мезоклімату території через зміну площі поверхні </w:t>
                        </w:r>
                        <w:r>
                          <w:rPr>
                            <w:rFonts w:ascii="Times New Roman" w:hAnsi="Times New Roman" w:cs="Times New Roman"/>
                            <w:noProof/>
                            <w:sz w:val="24"/>
                            <w:szCs w:val="24"/>
                            <w:lang w:val="uk-UA"/>
                          </w:rPr>
                          <w:t xml:space="preserve"> </w:t>
                        </w:r>
                        <w:r w:rsidRPr="00B06F21">
                          <w:rPr>
                            <w:rFonts w:ascii="Times New Roman" w:hAnsi="Times New Roman" w:cs="Times New Roman"/>
                            <w:noProof/>
                            <w:sz w:val="24"/>
                            <w:szCs w:val="24"/>
                            <w:lang w:val="uk-UA"/>
                          </w:rPr>
                          <w:t>водного дзеркала</w:t>
                        </w:r>
                      </w:p>
                    </w:txbxContent>
                  </v:textbox>
                </v:shape>
                <v:shape id="AutoShape 125" o:spid="_x0000_s1082" type="#_x0000_t32" style="position:absolute;left:2940;top:13080;width:9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"/>
                <v:shape id="AutoShape 126" o:spid="_x0000_s1083" type="#_x0000_t32" style="position:absolute;left:2940;top:5925;width:0;height:71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"/>
              </v:group>
            </w:pict>
          </mc:Fallback>
        </mc:AlternateContent>
      </w:r>
    </w:p>
    <w:p w14:paraId="1CE0C87E" w14:textId="77777777" w:rsidR="00B06F21" w:rsidRPr="00342B01" w:rsidRDefault="00B06F21" w:rsidP="00B06F21">
      <w:pPr>
        <w:widowControl w:val="0"/>
        <w:spacing w:after="0" w:line="360" w:lineRule="auto"/>
        <w:ind w:firstLine="709"/>
        <w:jc w:val="both"/>
        <w:rPr>
          <w:rFonts w:ascii="Times New Roman" w:eastAsia="Times New Roman" w:hAnsi="Times New Roman" w:cs="Times New Roman"/>
          <w:noProof/>
          <w:sz w:val="28"/>
          <w:szCs w:val="28"/>
          <w:lang w:val="uk-UA" w:eastAsia="ru-RU"/>
        </w:rPr>
      </w:pPr>
    </w:p>
    <w:p w14:paraId="76785526" w14:textId="77777777" w:rsidR="00B06F21" w:rsidRPr="00342B01" w:rsidRDefault="00B06F21" w:rsidP="00B06F21">
      <w:pPr>
        <w:widowControl w:val="0"/>
        <w:spacing w:after="0" w:line="360" w:lineRule="auto"/>
        <w:ind w:firstLine="709"/>
        <w:jc w:val="both"/>
        <w:rPr>
          <w:rFonts w:ascii="Times New Roman" w:eastAsia="Times New Roman" w:hAnsi="Times New Roman" w:cs="Times New Roman"/>
          <w:noProof/>
          <w:sz w:val="28"/>
          <w:szCs w:val="28"/>
          <w:lang w:val="uk-UA" w:eastAsia="ru-RU"/>
        </w:rPr>
      </w:pPr>
    </w:p>
    <w:p w14:paraId="016788AC" w14:textId="77777777" w:rsidR="00B06F21" w:rsidRPr="00342B01" w:rsidRDefault="00B06F21" w:rsidP="00B06F21">
      <w:pPr>
        <w:widowControl w:val="0"/>
        <w:spacing w:after="0" w:line="360" w:lineRule="auto"/>
        <w:ind w:firstLine="709"/>
        <w:jc w:val="both"/>
        <w:rPr>
          <w:rFonts w:ascii="Times New Roman" w:eastAsia="Times New Roman" w:hAnsi="Times New Roman" w:cs="Times New Roman"/>
          <w:noProof/>
          <w:sz w:val="28"/>
          <w:szCs w:val="28"/>
          <w:lang w:val="uk-UA" w:eastAsia="ru-RU"/>
        </w:rPr>
      </w:pPr>
    </w:p>
    <w:p w14:paraId="7BF2D751" w14:textId="77777777" w:rsidR="00B06F21" w:rsidRPr="00342B01" w:rsidRDefault="00B06F21" w:rsidP="00B06F21">
      <w:pPr>
        <w:widowControl w:val="0"/>
        <w:spacing w:after="0" w:line="360" w:lineRule="auto"/>
        <w:ind w:firstLine="709"/>
        <w:jc w:val="both"/>
        <w:rPr>
          <w:rFonts w:ascii="Times New Roman" w:eastAsia="Times New Roman" w:hAnsi="Times New Roman" w:cs="Times New Roman"/>
          <w:noProof/>
          <w:sz w:val="28"/>
          <w:szCs w:val="28"/>
          <w:lang w:val="uk-UA" w:eastAsia="ru-RU"/>
        </w:rPr>
      </w:pPr>
    </w:p>
    <w:p w14:paraId="2E3B3E68" w14:textId="77777777" w:rsidR="00B06F21" w:rsidRPr="00342B01" w:rsidRDefault="00B06F21" w:rsidP="00B06F21">
      <w:pPr>
        <w:widowControl w:val="0"/>
        <w:spacing w:after="0" w:line="360" w:lineRule="auto"/>
        <w:ind w:firstLine="709"/>
        <w:jc w:val="both"/>
        <w:rPr>
          <w:rFonts w:ascii="Times New Roman" w:eastAsia="Times New Roman" w:hAnsi="Times New Roman" w:cs="Times New Roman"/>
          <w:noProof/>
          <w:sz w:val="28"/>
          <w:szCs w:val="28"/>
          <w:lang w:val="uk-UA" w:eastAsia="ru-RU"/>
        </w:rPr>
      </w:pPr>
    </w:p>
    <w:p w14:paraId="31D5E417" w14:textId="77777777" w:rsidR="00B06F21" w:rsidRPr="00342B01" w:rsidRDefault="00B06F21" w:rsidP="00B06F21">
      <w:pPr>
        <w:widowControl w:val="0"/>
        <w:spacing w:after="0" w:line="360" w:lineRule="auto"/>
        <w:ind w:firstLine="709"/>
        <w:jc w:val="both"/>
        <w:rPr>
          <w:rFonts w:ascii="Times New Roman" w:eastAsia="Times New Roman" w:hAnsi="Times New Roman" w:cs="Times New Roman"/>
          <w:noProof/>
          <w:sz w:val="28"/>
          <w:szCs w:val="28"/>
          <w:lang w:val="uk-UA" w:eastAsia="ru-RU"/>
        </w:rPr>
      </w:pPr>
    </w:p>
    <w:p w14:paraId="759C04B1" w14:textId="77777777" w:rsidR="00B06F21" w:rsidRPr="00342B01" w:rsidRDefault="00B06F21" w:rsidP="00B06F21">
      <w:pPr>
        <w:widowControl w:val="0"/>
        <w:spacing w:after="0" w:line="360" w:lineRule="auto"/>
        <w:ind w:firstLine="709"/>
        <w:jc w:val="both"/>
        <w:rPr>
          <w:rFonts w:ascii="Times New Roman" w:eastAsia="Times New Roman" w:hAnsi="Times New Roman" w:cs="Times New Roman"/>
          <w:noProof/>
          <w:sz w:val="28"/>
          <w:szCs w:val="28"/>
          <w:lang w:val="uk-UA" w:eastAsia="ru-RU"/>
        </w:rPr>
      </w:pPr>
    </w:p>
    <w:p w14:paraId="7D6CFF4C" w14:textId="77777777" w:rsidR="00B06F21" w:rsidRPr="00342B01" w:rsidRDefault="00B06F21" w:rsidP="00B06F21">
      <w:pPr>
        <w:widowControl w:val="0"/>
        <w:spacing w:after="0" w:line="360" w:lineRule="auto"/>
        <w:ind w:firstLine="709"/>
        <w:jc w:val="both"/>
        <w:rPr>
          <w:rFonts w:ascii="Times New Roman" w:eastAsia="Times New Roman" w:hAnsi="Times New Roman" w:cs="Times New Roman"/>
          <w:noProof/>
          <w:sz w:val="28"/>
          <w:szCs w:val="28"/>
          <w:lang w:val="uk-UA" w:eastAsia="ru-RU"/>
        </w:rPr>
      </w:pPr>
    </w:p>
    <w:p w14:paraId="598AF055" w14:textId="77777777" w:rsidR="00B06F21" w:rsidRPr="00342B01" w:rsidRDefault="00B06F21" w:rsidP="00B06F21">
      <w:pPr>
        <w:widowControl w:val="0"/>
        <w:spacing w:after="0" w:line="360" w:lineRule="auto"/>
        <w:ind w:firstLine="709"/>
        <w:jc w:val="both"/>
        <w:rPr>
          <w:rFonts w:ascii="Times New Roman" w:eastAsia="Times New Roman" w:hAnsi="Times New Roman" w:cs="Times New Roman"/>
          <w:noProof/>
          <w:sz w:val="28"/>
          <w:szCs w:val="28"/>
          <w:lang w:val="uk-UA" w:eastAsia="ru-RU"/>
        </w:rPr>
      </w:pPr>
    </w:p>
    <w:p w14:paraId="4232D21B" w14:textId="77777777" w:rsidR="00B06F21" w:rsidRPr="00342B01" w:rsidRDefault="00B06F21" w:rsidP="00B06F21">
      <w:pPr>
        <w:widowControl w:val="0"/>
        <w:spacing w:after="0" w:line="360" w:lineRule="auto"/>
        <w:ind w:firstLine="709"/>
        <w:jc w:val="both"/>
        <w:rPr>
          <w:rFonts w:ascii="Times New Roman" w:eastAsia="Times New Roman" w:hAnsi="Times New Roman" w:cs="Times New Roman"/>
          <w:noProof/>
          <w:sz w:val="28"/>
          <w:szCs w:val="28"/>
          <w:lang w:val="uk-UA" w:eastAsia="ru-RU"/>
        </w:rPr>
      </w:pPr>
    </w:p>
    <w:p w14:paraId="32B33EDC" w14:textId="77777777" w:rsidR="00B06F21" w:rsidRPr="00342B01" w:rsidRDefault="00B06F21" w:rsidP="00B06F21">
      <w:pPr>
        <w:widowControl w:val="0"/>
        <w:spacing w:after="0" w:line="360" w:lineRule="auto"/>
        <w:ind w:firstLine="709"/>
        <w:jc w:val="both"/>
        <w:rPr>
          <w:rFonts w:ascii="Times New Roman" w:eastAsia="Times New Roman" w:hAnsi="Times New Roman" w:cs="Times New Roman"/>
          <w:noProof/>
          <w:sz w:val="28"/>
          <w:szCs w:val="28"/>
          <w:lang w:val="uk-UA" w:eastAsia="ru-RU"/>
        </w:rPr>
      </w:pPr>
    </w:p>
    <w:p w14:paraId="217F4ABA" w14:textId="77777777" w:rsidR="00B06F21" w:rsidRPr="00342B01" w:rsidRDefault="00B06F21" w:rsidP="00B06F21">
      <w:pPr>
        <w:widowControl w:val="0"/>
        <w:spacing w:after="0" w:line="360" w:lineRule="auto"/>
        <w:ind w:firstLine="709"/>
        <w:jc w:val="both"/>
        <w:rPr>
          <w:rFonts w:ascii="Times New Roman" w:eastAsia="Times New Roman" w:hAnsi="Times New Roman" w:cs="Times New Roman"/>
          <w:noProof/>
          <w:sz w:val="28"/>
          <w:szCs w:val="28"/>
          <w:lang w:val="uk-UA" w:eastAsia="ru-RU"/>
        </w:rPr>
      </w:pPr>
    </w:p>
    <w:p w14:paraId="2B627C04" w14:textId="77777777" w:rsidR="00B06F21" w:rsidRPr="00342B01" w:rsidRDefault="00B06F21" w:rsidP="00B06F21">
      <w:pPr>
        <w:widowControl w:val="0"/>
        <w:spacing w:after="0" w:line="360" w:lineRule="auto"/>
        <w:ind w:firstLine="709"/>
        <w:jc w:val="both"/>
        <w:rPr>
          <w:rFonts w:ascii="Times New Roman" w:eastAsia="Times New Roman" w:hAnsi="Times New Roman" w:cs="Times New Roman"/>
          <w:noProof/>
          <w:sz w:val="28"/>
          <w:szCs w:val="28"/>
          <w:lang w:val="uk-UA" w:eastAsia="ru-RU"/>
        </w:rPr>
      </w:pPr>
    </w:p>
    <w:p w14:paraId="7C3C7300" w14:textId="77777777" w:rsidR="00B06F21" w:rsidRPr="00342B01" w:rsidRDefault="00B06F21" w:rsidP="00B06F21">
      <w:pPr>
        <w:widowControl w:val="0"/>
        <w:spacing w:after="0" w:line="360" w:lineRule="auto"/>
        <w:ind w:firstLine="709"/>
        <w:jc w:val="both"/>
        <w:rPr>
          <w:rFonts w:ascii="Times New Roman" w:eastAsia="Times New Roman" w:hAnsi="Times New Roman" w:cs="Times New Roman"/>
          <w:noProof/>
          <w:sz w:val="28"/>
          <w:szCs w:val="28"/>
          <w:lang w:val="uk-UA" w:eastAsia="ru-RU"/>
        </w:rPr>
      </w:pPr>
    </w:p>
    <w:p w14:paraId="3614C721" w14:textId="77777777" w:rsidR="00B06F21" w:rsidRPr="00342B01" w:rsidRDefault="00B06F21" w:rsidP="00B06F21">
      <w:pPr>
        <w:widowControl w:val="0"/>
        <w:spacing w:after="0" w:line="360" w:lineRule="auto"/>
        <w:ind w:firstLine="709"/>
        <w:jc w:val="both"/>
        <w:rPr>
          <w:rFonts w:ascii="Times New Roman" w:eastAsia="Times New Roman" w:hAnsi="Times New Roman" w:cs="Times New Roman"/>
          <w:noProof/>
          <w:sz w:val="28"/>
          <w:szCs w:val="28"/>
          <w:lang w:val="uk-UA" w:eastAsia="ru-RU"/>
        </w:rPr>
      </w:pPr>
    </w:p>
    <w:p w14:paraId="562807D7" w14:textId="77777777" w:rsidR="00B06F21" w:rsidRPr="00342B01" w:rsidRDefault="00B06F21" w:rsidP="00B06F21">
      <w:pPr>
        <w:widowControl w:val="0"/>
        <w:spacing w:after="0" w:line="360" w:lineRule="auto"/>
        <w:ind w:firstLine="709"/>
        <w:jc w:val="both"/>
        <w:rPr>
          <w:rFonts w:ascii="Times New Roman" w:eastAsia="Times New Roman" w:hAnsi="Times New Roman" w:cs="Times New Roman"/>
          <w:noProof/>
          <w:sz w:val="28"/>
          <w:szCs w:val="28"/>
          <w:lang w:val="uk-UA" w:eastAsia="ru-RU"/>
        </w:rPr>
      </w:pPr>
    </w:p>
    <w:p w14:paraId="58C1AE8D" w14:textId="77777777" w:rsidR="00B06F21" w:rsidRPr="00342B01" w:rsidRDefault="00B06F21" w:rsidP="00B06F21">
      <w:pPr>
        <w:widowControl w:val="0"/>
        <w:spacing w:after="0" w:line="360" w:lineRule="auto"/>
        <w:ind w:firstLine="709"/>
        <w:jc w:val="both"/>
        <w:rPr>
          <w:rFonts w:ascii="Times New Roman" w:eastAsia="Times New Roman" w:hAnsi="Times New Roman" w:cs="Times New Roman"/>
          <w:noProof/>
          <w:sz w:val="28"/>
          <w:szCs w:val="28"/>
          <w:lang w:val="uk-UA" w:eastAsia="ru-RU"/>
        </w:rPr>
      </w:pPr>
    </w:p>
    <w:p w14:paraId="4EAC9AA6" w14:textId="4EB5B822" w:rsidR="00FF17FD" w:rsidRPr="00342B01" w:rsidRDefault="00FF17FD" w:rsidP="00C40D15">
      <w:pPr>
        <w:spacing w:after="0" w:line="360" w:lineRule="auto"/>
        <w:ind w:firstLine="709"/>
        <w:jc w:val="both"/>
        <w:rPr>
          <w:rFonts w:ascii="Times New Roman" w:eastAsia="Times New Roman" w:hAnsi="Times New Roman" w:cs="Times New Roman"/>
          <w:noProof/>
          <w:sz w:val="28"/>
          <w:szCs w:val="28"/>
          <w:lang w:val="uk-UA" w:eastAsia="ru-RU"/>
        </w:rPr>
      </w:pPr>
    </w:p>
    <w:p w14:paraId="019AAF50" w14:textId="2EB4A6A7" w:rsidR="00FF17FD" w:rsidRPr="00342B01" w:rsidRDefault="00B06F21" w:rsidP="00B77E16">
      <w:pPr>
        <w:spacing w:after="0" w:line="360" w:lineRule="auto"/>
        <w:jc w:val="center"/>
        <w:rPr>
          <w:rFonts w:ascii="Times New Roman" w:eastAsia="Times New Roman" w:hAnsi="Times New Roman" w:cs="Times New Roman"/>
          <w:noProof/>
          <w:sz w:val="28"/>
          <w:szCs w:val="28"/>
          <w:lang w:val="uk-UA" w:eastAsia="ru-RU"/>
        </w:rPr>
      </w:pPr>
      <w:r w:rsidRPr="00342B01">
        <w:rPr>
          <w:rFonts w:ascii="Times New Roman" w:eastAsia="Times New Roman" w:hAnsi="Times New Roman" w:cs="Times New Roman"/>
          <w:noProof/>
          <w:sz w:val="28"/>
          <w:szCs w:val="28"/>
          <w:lang w:val="uk-UA" w:eastAsia="ru-RU"/>
        </w:rPr>
        <w:t>Р</w:t>
      </w:r>
      <w:r w:rsidR="00FF17FD" w:rsidRPr="00342B01">
        <w:rPr>
          <w:rFonts w:ascii="Times New Roman" w:eastAsia="Times New Roman" w:hAnsi="Times New Roman" w:cs="Times New Roman"/>
          <w:noProof/>
          <w:sz w:val="28"/>
          <w:szCs w:val="28"/>
          <w:lang w:val="uk-UA" w:eastAsia="ru-RU"/>
        </w:rPr>
        <w:t>ис.</w:t>
      </w:r>
      <w:r w:rsidR="00B77E16" w:rsidRPr="00342B01">
        <w:rPr>
          <w:rFonts w:ascii="Times New Roman" w:eastAsia="Times New Roman" w:hAnsi="Times New Roman" w:cs="Times New Roman"/>
          <w:noProof/>
          <w:sz w:val="28"/>
          <w:szCs w:val="28"/>
          <w:lang w:val="uk-UA" w:eastAsia="ru-RU"/>
        </w:rPr>
        <w:t xml:space="preserve"> 2.9.</w:t>
      </w:r>
      <w:r w:rsidR="00FF17FD" w:rsidRPr="00342B01">
        <w:rPr>
          <w:rFonts w:ascii="Times New Roman" w:eastAsia="Times New Roman" w:hAnsi="Times New Roman" w:cs="Times New Roman"/>
          <w:noProof/>
          <w:sz w:val="28"/>
          <w:szCs w:val="28"/>
          <w:lang w:val="uk-UA" w:eastAsia="ru-RU"/>
        </w:rPr>
        <w:t xml:space="preserve"> Шкода </w:t>
      </w:r>
      <w:r w:rsidRPr="00342B01">
        <w:rPr>
          <w:rFonts w:ascii="Times New Roman" w:eastAsia="Times New Roman" w:hAnsi="Times New Roman" w:cs="Times New Roman"/>
          <w:noProof/>
          <w:sz w:val="28"/>
          <w:szCs w:val="28"/>
          <w:lang w:val="uk-UA" w:eastAsia="ru-RU"/>
        </w:rPr>
        <w:t xml:space="preserve">довкіллю, </w:t>
      </w:r>
      <w:r w:rsidR="00FF17FD" w:rsidRPr="00342B01">
        <w:rPr>
          <w:rFonts w:ascii="Times New Roman" w:eastAsia="Times New Roman" w:hAnsi="Times New Roman" w:cs="Times New Roman"/>
          <w:noProof/>
          <w:sz w:val="28"/>
          <w:szCs w:val="28"/>
          <w:lang w:val="uk-UA" w:eastAsia="ru-RU"/>
        </w:rPr>
        <w:t>спричинена підривом Каховської ГЕС</w:t>
      </w:r>
    </w:p>
    <w:p w14:paraId="04C1C85F" w14:textId="07750B8A" w:rsidR="00B06F21" w:rsidRPr="00342B01" w:rsidRDefault="00FF17FD" w:rsidP="00B77E16">
      <w:pPr>
        <w:spacing w:after="0" w:line="360" w:lineRule="auto"/>
        <w:ind w:firstLine="709"/>
        <w:jc w:val="both"/>
        <w:rPr>
          <w:rFonts w:ascii="Times New Roman" w:eastAsia="Times New Roman" w:hAnsi="Times New Roman" w:cs="Times New Roman"/>
          <w:noProof/>
          <w:sz w:val="28"/>
          <w:szCs w:val="28"/>
          <w:lang w:val="uk-UA" w:eastAsia="ru-RU"/>
        </w:rPr>
      </w:pPr>
      <w:r w:rsidRPr="00342B01">
        <w:rPr>
          <w:rFonts w:ascii="Times New Roman" w:eastAsia="Times New Roman" w:hAnsi="Times New Roman" w:cs="Times New Roman"/>
          <w:noProof/>
          <w:sz w:val="28"/>
          <w:szCs w:val="28"/>
          <w:lang w:val="uk-UA" w:eastAsia="ru-RU"/>
        </w:rPr>
        <w:t>Джерело: побудовано за [</w:t>
      </w:r>
      <w:r w:rsidR="00C8533F" w:rsidRPr="00342B01">
        <w:rPr>
          <w:rFonts w:ascii="Times New Roman" w:eastAsia="Times New Roman" w:hAnsi="Times New Roman" w:cs="Times New Roman"/>
          <w:noProof/>
          <w:sz w:val="28"/>
          <w:szCs w:val="28"/>
          <w:lang w:val="uk-UA" w:eastAsia="ru-RU"/>
        </w:rPr>
        <w:t>56</w:t>
      </w:r>
      <w:r w:rsidRPr="00342B01">
        <w:rPr>
          <w:rFonts w:ascii="Times New Roman" w:eastAsia="Times New Roman" w:hAnsi="Times New Roman" w:cs="Times New Roman"/>
          <w:noProof/>
          <w:sz w:val="28"/>
          <w:szCs w:val="28"/>
          <w:lang w:val="uk-UA" w:eastAsia="ru-RU"/>
        </w:rPr>
        <w:t>]</w:t>
      </w:r>
    </w:p>
    <w:p w14:paraId="2E83EDDF" w14:textId="6E919CF3" w:rsidR="00EA5DA6" w:rsidRPr="00342B01" w:rsidRDefault="00EA5DA6" w:rsidP="00EC01E6">
      <w:pPr>
        <w:spacing w:after="0" w:line="360" w:lineRule="auto"/>
        <w:ind w:firstLine="709"/>
        <w:jc w:val="both"/>
        <w:rPr>
          <w:rFonts w:ascii="Times New Roman" w:eastAsia="Times New Roman" w:hAnsi="Times New Roman" w:cs="Times New Roman"/>
          <w:noProof/>
          <w:sz w:val="28"/>
          <w:szCs w:val="28"/>
          <w:lang w:val="uk-UA" w:eastAsia="ru-RU"/>
        </w:rPr>
      </w:pPr>
    </w:p>
    <w:p w14:paraId="099FE12E" w14:textId="0E0B43E1" w:rsidR="005A4E32" w:rsidRPr="00342B01" w:rsidRDefault="005A4E32" w:rsidP="00B77E16">
      <w:pPr>
        <w:widowControl w:val="0"/>
        <w:spacing w:after="0" w:line="360" w:lineRule="auto"/>
        <w:ind w:firstLine="709"/>
        <w:jc w:val="both"/>
        <w:rPr>
          <w:rFonts w:ascii="Times New Roman" w:eastAsia="Times New Roman" w:hAnsi="Times New Roman" w:cs="Times New Roman"/>
          <w:noProof/>
          <w:sz w:val="28"/>
          <w:szCs w:val="28"/>
          <w:lang w:val="uk-UA" w:eastAsia="ru-RU"/>
        </w:rPr>
      </w:pPr>
      <w:r w:rsidRPr="00342B01">
        <w:rPr>
          <w:rFonts w:ascii="Times New Roman" w:eastAsia="Times New Roman" w:hAnsi="Times New Roman" w:cs="Times New Roman"/>
          <w:noProof/>
          <w:sz w:val="28"/>
          <w:szCs w:val="28"/>
          <w:lang w:val="uk-UA" w:eastAsia="ru-RU"/>
        </w:rPr>
        <w:t>Результатом цього терористичного акту стало ускладннення водопостачання прилеглих областей, збільшення мінної небезпеки внаслідок можливого вимивання мін та інших вибухонебезпечних речовин.</w:t>
      </w:r>
    </w:p>
    <w:p w14:paraId="163B383C" w14:textId="78E91E79" w:rsidR="00E70596" w:rsidRPr="00175DEB" w:rsidRDefault="006D7F8E" w:rsidP="00B77E16">
      <w:pPr>
        <w:widowControl w:val="0"/>
        <w:spacing w:after="0" w:line="360" w:lineRule="auto"/>
        <w:ind w:firstLine="709"/>
        <w:jc w:val="both"/>
        <w:rPr>
          <w:rFonts w:ascii="Times New Roman" w:eastAsia="Times New Roman" w:hAnsi="Times New Roman" w:cs="Times New Roman"/>
          <w:noProof/>
          <w:sz w:val="28"/>
          <w:szCs w:val="28"/>
          <w:lang w:val="uk-UA" w:eastAsia="ru-RU"/>
        </w:rPr>
      </w:pPr>
      <w:r w:rsidRPr="00175DEB">
        <w:rPr>
          <w:rFonts w:ascii="Times New Roman" w:eastAsia="Times New Roman" w:hAnsi="Times New Roman" w:cs="Times New Roman"/>
          <w:noProof/>
          <w:sz w:val="28"/>
          <w:szCs w:val="28"/>
          <w:lang w:val="uk-UA" w:eastAsia="ru-RU"/>
        </w:rPr>
        <w:t>Ця трагедія вплинула і на аграрний сектор країни, адже лише на правому березі Дніпра, у Херсонській області, було затоплено біля 10 тис. га сільськогосподарських земель, а на лівому березі масштаби затоплення є більшими у кілька разів.</w:t>
      </w:r>
    </w:p>
    <w:p w14:paraId="22430F81" w14:textId="44A369F2" w:rsidR="00E70596" w:rsidRPr="00175DEB" w:rsidRDefault="00E70596" w:rsidP="00B77E16">
      <w:pPr>
        <w:widowControl w:val="0"/>
        <w:spacing w:after="0" w:line="360" w:lineRule="auto"/>
        <w:ind w:firstLine="709"/>
        <w:jc w:val="both"/>
        <w:rPr>
          <w:rFonts w:ascii="Times New Roman" w:eastAsia="Times New Roman" w:hAnsi="Times New Roman" w:cs="Times New Roman"/>
          <w:noProof/>
          <w:sz w:val="28"/>
          <w:szCs w:val="28"/>
          <w:lang w:val="uk-UA" w:eastAsia="ru-RU"/>
        </w:rPr>
      </w:pPr>
      <w:r w:rsidRPr="00175DEB">
        <w:rPr>
          <w:rFonts w:ascii="Times New Roman" w:eastAsia="Times New Roman" w:hAnsi="Times New Roman" w:cs="Times New Roman"/>
          <w:noProof/>
          <w:sz w:val="28"/>
          <w:szCs w:val="28"/>
          <w:lang w:val="uk-UA" w:eastAsia="ru-RU"/>
        </w:rPr>
        <w:t xml:space="preserve">Зупинилось водопостачання 31 системи зрошення полів у Херсонській, </w:t>
      </w:r>
      <w:r w:rsidRPr="00175DEB">
        <w:rPr>
          <w:rFonts w:ascii="Times New Roman" w:eastAsia="Times New Roman" w:hAnsi="Times New Roman" w:cs="Times New Roman"/>
          <w:noProof/>
          <w:sz w:val="28"/>
          <w:szCs w:val="28"/>
          <w:lang w:val="uk-UA" w:eastAsia="ru-RU"/>
        </w:rPr>
        <w:lastRenderedPageBreak/>
        <w:t>Запорізькій та Дніпропетровській областях, до війни цими системами зрошувалось 584 тис. га, а вартість урожаю на цій площі дорівнювала 1,5 млрд. дол. США [</w:t>
      </w:r>
      <w:r w:rsidR="00175DEB" w:rsidRPr="00175DEB">
        <w:rPr>
          <w:rFonts w:ascii="Times New Roman" w:eastAsia="Times New Roman" w:hAnsi="Times New Roman" w:cs="Times New Roman"/>
          <w:noProof/>
          <w:sz w:val="28"/>
          <w:szCs w:val="28"/>
          <w:lang w:val="uk-UA" w:eastAsia="ru-RU"/>
        </w:rPr>
        <w:t>61</w:t>
      </w:r>
      <w:r w:rsidRPr="00175DEB">
        <w:rPr>
          <w:rFonts w:ascii="Times New Roman" w:eastAsia="Times New Roman" w:hAnsi="Times New Roman" w:cs="Times New Roman"/>
          <w:noProof/>
          <w:sz w:val="28"/>
          <w:szCs w:val="28"/>
          <w:lang w:val="uk-UA" w:eastAsia="ru-RU"/>
        </w:rPr>
        <w:t>].</w:t>
      </w:r>
    </w:p>
    <w:p w14:paraId="2533CE30" w14:textId="0B853D44" w:rsidR="00E70596" w:rsidRPr="00342B01" w:rsidRDefault="00E70596" w:rsidP="00B77E16">
      <w:pPr>
        <w:widowControl w:val="0"/>
        <w:spacing w:after="0" w:line="360" w:lineRule="auto"/>
        <w:ind w:firstLine="709"/>
        <w:jc w:val="both"/>
        <w:rPr>
          <w:rFonts w:ascii="Times New Roman" w:hAnsi="Times New Roman" w:cs="Times New Roman"/>
          <w:noProof/>
          <w:sz w:val="28"/>
          <w:szCs w:val="28"/>
          <w:lang w:val="uk-UA"/>
        </w:rPr>
      </w:pPr>
      <w:r w:rsidRPr="00175DEB">
        <w:rPr>
          <w:rFonts w:ascii="Times New Roman" w:eastAsia="Times New Roman" w:hAnsi="Times New Roman" w:cs="Times New Roman"/>
          <w:noProof/>
          <w:sz w:val="28"/>
          <w:szCs w:val="28"/>
          <w:lang w:val="uk-UA" w:eastAsia="ru-RU"/>
        </w:rPr>
        <w:t xml:space="preserve">Результати аналітичного дослідження </w:t>
      </w:r>
      <w:r w:rsidR="009023E5" w:rsidRPr="00175DEB">
        <w:rPr>
          <w:rFonts w:ascii="Times New Roman" w:hAnsi="Times New Roman" w:cs="Times New Roman"/>
          <w:noProof/>
          <w:sz w:val="28"/>
          <w:szCs w:val="28"/>
          <w:lang w:val="uk-UA"/>
        </w:rPr>
        <w:t>«Оцінка потреб після катастрофи»</w:t>
      </w:r>
      <w:r w:rsidR="009023E5" w:rsidRPr="00342B01">
        <w:rPr>
          <w:rFonts w:ascii="Times New Roman" w:hAnsi="Times New Roman" w:cs="Times New Roman"/>
          <w:noProof/>
          <w:sz w:val="28"/>
          <w:szCs w:val="28"/>
          <w:lang w:val="uk-UA"/>
        </w:rPr>
        <w:t xml:space="preserve"> (Post Disaster Needs Assessments – PDNA)</w:t>
      </w:r>
      <w:r w:rsidRPr="00342B01">
        <w:rPr>
          <w:rFonts w:ascii="Times New Roman" w:hAnsi="Times New Roman" w:cs="Times New Roman"/>
          <w:noProof/>
          <w:sz w:val="28"/>
          <w:szCs w:val="28"/>
          <w:lang w:val="uk-UA"/>
        </w:rPr>
        <w:t xml:space="preserve"> показали, що </w:t>
      </w:r>
      <w:r w:rsidR="009023E5" w:rsidRPr="00342B01">
        <w:rPr>
          <w:rFonts w:ascii="Times New Roman" w:hAnsi="Times New Roman" w:cs="Times New Roman"/>
          <w:noProof/>
          <w:sz w:val="28"/>
          <w:szCs w:val="28"/>
          <w:lang w:val="uk-UA"/>
        </w:rPr>
        <w:t>прорив греблі Каховської ГЕС спричинив затоплення 620 км² суші, постраждало 333 тис. га природоохоронних територій і 11294 га лісових територій</w:t>
      </w:r>
      <w:r w:rsidRPr="00342B01">
        <w:rPr>
          <w:rFonts w:ascii="Times New Roman" w:hAnsi="Times New Roman" w:cs="Times New Roman"/>
          <w:noProof/>
          <w:sz w:val="28"/>
          <w:szCs w:val="28"/>
          <w:lang w:val="uk-UA"/>
        </w:rPr>
        <w:t>. Потреби у відновленні довкілля становлять 59,5 млн дол. США [</w:t>
      </w:r>
      <w:r w:rsidR="00C8533F" w:rsidRPr="00342B01">
        <w:rPr>
          <w:rFonts w:ascii="Times New Roman" w:hAnsi="Times New Roman" w:cs="Times New Roman"/>
          <w:noProof/>
          <w:sz w:val="28"/>
          <w:szCs w:val="28"/>
          <w:lang w:val="uk-UA"/>
        </w:rPr>
        <w:t>61</w:t>
      </w:r>
      <w:r w:rsidRPr="00342B01">
        <w:rPr>
          <w:rFonts w:ascii="Times New Roman" w:hAnsi="Times New Roman" w:cs="Times New Roman"/>
          <w:noProof/>
          <w:sz w:val="28"/>
          <w:szCs w:val="28"/>
          <w:lang w:val="uk-UA"/>
        </w:rPr>
        <w:t>].</w:t>
      </w:r>
    </w:p>
    <w:p w14:paraId="16C24378" w14:textId="73BC0425" w:rsidR="00EC01E6" w:rsidRPr="00342B01" w:rsidRDefault="00EC01E6" w:rsidP="00B77E16">
      <w:pPr>
        <w:widowControl w:val="0"/>
        <w:spacing w:after="0" w:line="360" w:lineRule="auto"/>
        <w:ind w:firstLine="709"/>
        <w:jc w:val="both"/>
        <w:rPr>
          <w:rFonts w:ascii="Times New Roman" w:eastAsia="Times New Roman" w:hAnsi="Times New Roman" w:cs="Times New Roman"/>
          <w:noProof/>
          <w:sz w:val="28"/>
          <w:szCs w:val="28"/>
          <w:lang w:val="uk-UA" w:eastAsia="ru-RU"/>
        </w:rPr>
      </w:pPr>
      <w:r w:rsidRPr="00342B01">
        <w:rPr>
          <w:rFonts w:ascii="Times New Roman" w:eastAsia="Times New Roman" w:hAnsi="Times New Roman" w:cs="Times New Roman"/>
          <w:noProof/>
          <w:sz w:val="28"/>
          <w:szCs w:val="28"/>
          <w:lang w:val="uk-UA" w:eastAsia="ru-RU"/>
        </w:rPr>
        <w:t xml:space="preserve">На території Чорнобильського радіаційно-екологічного біосферного заповідника під час окупації на початку війни були вирубані </w:t>
      </w:r>
      <w:r w:rsidR="00EB18D3" w:rsidRPr="00342B01">
        <w:rPr>
          <w:rFonts w:ascii="Times New Roman" w:eastAsia="Times New Roman" w:hAnsi="Times New Roman" w:cs="Times New Roman"/>
          <w:noProof/>
          <w:sz w:val="28"/>
          <w:szCs w:val="28"/>
          <w:lang w:val="uk-UA" w:eastAsia="ru-RU"/>
        </w:rPr>
        <w:t xml:space="preserve">великі масиви лісу. </w:t>
      </w:r>
      <w:r w:rsidRPr="00342B01">
        <w:rPr>
          <w:rFonts w:ascii="Times New Roman" w:eastAsia="Times New Roman" w:hAnsi="Times New Roman" w:cs="Times New Roman"/>
          <w:noProof/>
          <w:sz w:val="28"/>
          <w:szCs w:val="28"/>
          <w:lang w:val="uk-UA" w:eastAsia="ru-RU"/>
        </w:rPr>
        <w:t xml:space="preserve">Після відходу армії агресора також було виявлено забір піску, порушення грунтового покриву, забруднення побутовими відходами. </w:t>
      </w:r>
    </w:p>
    <w:p w14:paraId="0BD8BA7E" w14:textId="77777777" w:rsidR="0069277B" w:rsidRPr="00342B01" w:rsidRDefault="00EB18D3" w:rsidP="00B77E16">
      <w:pPr>
        <w:spacing w:after="0" w:line="360" w:lineRule="auto"/>
        <w:ind w:firstLine="709"/>
        <w:jc w:val="both"/>
        <w:rPr>
          <w:rFonts w:ascii="Times New Roman" w:hAnsi="Times New Roman" w:cs="Times New Roman"/>
          <w:noProof/>
          <w:sz w:val="28"/>
          <w:szCs w:val="28"/>
          <w:lang w:val="uk-UA"/>
        </w:rPr>
      </w:pPr>
      <w:r w:rsidRPr="00342B01">
        <w:rPr>
          <w:rFonts w:ascii="Times New Roman" w:eastAsia="Times New Roman" w:hAnsi="Times New Roman" w:cs="Times New Roman"/>
          <w:noProof/>
          <w:sz w:val="28"/>
          <w:szCs w:val="28"/>
          <w:lang w:val="uk-UA" w:eastAsia="ru-RU"/>
        </w:rPr>
        <w:t xml:space="preserve">Таким чином, </w:t>
      </w:r>
      <w:r w:rsidR="00B77E16" w:rsidRPr="00342B01">
        <w:rPr>
          <w:rFonts w:ascii="Times New Roman" w:eastAsia="Times New Roman" w:hAnsi="Times New Roman" w:cs="Times New Roman"/>
          <w:noProof/>
          <w:sz w:val="28"/>
          <w:szCs w:val="28"/>
          <w:lang w:val="uk-UA" w:eastAsia="ru-RU"/>
        </w:rPr>
        <w:t>в</w:t>
      </w:r>
      <w:r w:rsidR="00B77E16" w:rsidRPr="00342B01">
        <w:rPr>
          <w:rFonts w:ascii="Times New Roman" w:hAnsi="Times New Roman" w:cs="Times New Roman"/>
          <w:noProof/>
          <w:sz w:val="28"/>
          <w:szCs w:val="28"/>
          <w:lang w:val="uk-UA"/>
        </w:rPr>
        <w:t xml:space="preserve">оєнні дії на території України завдають великої шкоди навколишньому природному середовищу. За висновками дослідників, під загрозою опинилися майже 200 територій Смарагдової мережі, у  зоні воєнних дій знаходяться природні заповідники, ландшафтні парки, ботанічні сади, зоопарки. За станом на червень 2023 р. збитки, завдані природному середовищу України становили 50 млрд. євро, на цю дату зафіксовано </w:t>
      </w:r>
      <w:r w:rsidR="00B77E16" w:rsidRPr="00342B01">
        <w:rPr>
          <w:rFonts w:ascii="Times New Roman" w:hAnsi="Times New Roman" w:cs="Times New Roman"/>
          <w:noProof/>
          <w:sz w:val="28"/>
          <w:szCs w:val="28"/>
          <w:lang w:val="uk-UA"/>
        </w:rPr>
        <w:br/>
        <w:t>2400 фактів знищення довкілля</w:t>
      </w:r>
      <w:r w:rsidR="0069277B" w:rsidRPr="00342B01">
        <w:rPr>
          <w:rFonts w:ascii="Times New Roman" w:hAnsi="Times New Roman" w:cs="Times New Roman"/>
          <w:noProof/>
          <w:sz w:val="28"/>
          <w:szCs w:val="28"/>
          <w:lang w:val="uk-UA"/>
        </w:rPr>
        <w:t>.</w:t>
      </w:r>
    </w:p>
    <w:p w14:paraId="01EB1981" w14:textId="77777777" w:rsidR="00B77E16" w:rsidRPr="00342B01" w:rsidRDefault="00B77E16" w:rsidP="00B070F2">
      <w:pPr>
        <w:spacing w:after="0" w:line="360" w:lineRule="auto"/>
        <w:ind w:firstLine="709"/>
        <w:jc w:val="both"/>
        <w:rPr>
          <w:rFonts w:ascii="Times New Roman" w:hAnsi="Times New Roman" w:cs="Times New Roman"/>
          <w:b/>
          <w:bCs/>
          <w:noProof/>
          <w:sz w:val="28"/>
          <w:szCs w:val="28"/>
          <w:lang w:val="uk-UA"/>
        </w:rPr>
      </w:pPr>
    </w:p>
    <w:p w14:paraId="65C3213F" w14:textId="7D1AA2F9" w:rsidR="00B070F2" w:rsidRPr="00342B01" w:rsidRDefault="005976D8" w:rsidP="007D0CD0">
      <w:pPr>
        <w:pStyle w:val="2"/>
        <w:spacing w:before="0" w:beforeAutospacing="0" w:after="0" w:afterAutospacing="0" w:line="360" w:lineRule="auto"/>
        <w:ind w:firstLine="709"/>
        <w:jc w:val="both"/>
        <w:rPr>
          <w:noProof/>
          <w:sz w:val="28"/>
          <w:szCs w:val="28"/>
          <w:lang w:val="uk-UA"/>
        </w:rPr>
      </w:pPr>
      <w:bookmarkStart w:id="29" w:name="_Toc182817682"/>
      <w:r w:rsidRPr="00342B01">
        <w:rPr>
          <w:noProof/>
          <w:sz w:val="28"/>
          <w:szCs w:val="28"/>
          <w:lang w:val="uk-UA"/>
        </w:rPr>
        <w:t xml:space="preserve">2.3. </w:t>
      </w:r>
      <w:r w:rsidR="00B070F2" w:rsidRPr="00342B01">
        <w:rPr>
          <w:noProof/>
          <w:sz w:val="28"/>
          <w:szCs w:val="28"/>
          <w:lang w:val="uk-UA"/>
        </w:rPr>
        <w:t>Оцінка фінансової, гуманітарної та військової допомоги Україні, наданої міжнародними партнерами</w:t>
      </w:r>
      <w:bookmarkEnd w:id="29"/>
    </w:p>
    <w:p w14:paraId="6E68AD43" w14:textId="09DF6C85" w:rsidR="00B070F2" w:rsidRPr="00342B01" w:rsidRDefault="00B070F2" w:rsidP="00EE2C86">
      <w:pPr>
        <w:spacing w:after="0" w:line="360" w:lineRule="auto"/>
        <w:ind w:firstLine="709"/>
        <w:jc w:val="both"/>
        <w:rPr>
          <w:rFonts w:ascii="Times New Roman" w:hAnsi="Times New Roman" w:cs="Times New Roman"/>
          <w:b/>
          <w:bCs/>
          <w:noProof/>
          <w:sz w:val="28"/>
          <w:szCs w:val="28"/>
          <w:lang w:val="uk-UA"/>
        </w:rPr>
      </w:pPr>
    </w:p>
    <w:p w14:paraId="1D08EF7F" w14:textId="77777777" w:rsidR="0069277B" w:rsidRPr="00342B01" w:rsidRDefault="008060CE" w:rsidP="00EE2C86">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Україна з початку повномасштабної війни отримує значні обсяги допомоги від провідних країн світу. Військову, гуманітарну та фінансову підтримку Україні надають біля 40 країн світу</w:t>
      </w:r>
      <w:r w:rsidR="00790485" w:rsidRPr="00342B01">
        <w:rPr>
          <w:rFonts w:ascii="Times New Roman" w:hAnsi="Times New Roman" w:cs="Times New Roman"/>
          <w:noProof/>
          <w:sz w:val="28"/>
          <w:szCs w:val="28"/>
          <w:lang w:val="uk-UA"/>
        </w:rPr>
        <w:t xml:space="preserve">, найбільші суми надійшли від США та Німеччини. </w:t>
      </w:r>
    </w:p>
    <w:p w14:paraId="0A8D4213" w14:textId="2B2B0AD5" w:rsidR="008060CE" w:rsidRPr="00342B01" w:rsidRDefault="008060CE" w:rsidP="00EE2C86">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За даними платформи Statista, за період з 24 лютого </w:t>
      </w:r>
      <w:r w:rsidR="00790485" w:rsidRPr="00342B01">
        <w:rPr>
          <w:rFonts w:ascii="Times New Roman" w:hAnsi="Times New Roman" w:cs="Times New Roman"/>
          <w:noProof/>
          <w:sz w:val="28"/>
          <w:szCs w:val="28"/>
          <w:lang w:val="uk-UA"/>
        </w:rPr>
        <w:br/>
      </w:r>
      <w:r w:rsidRPr="00342B01">
        <w:rPr>
          <w:rFonts w:ascii="Times New Roman" w:hAnsi="Times New Roman" w:cs="Times New Roman"/>
          <w:noProof/>
          <w:sz w:val="28"/>
          <w:szCs w:val="28"/>
          <w:lang w:val="uk-UA"/>
        </w:rPr>
        <w:t xml:space="preserve">2022 р. по 30 червня 2024 р. </w:t>
      </w:r>
      <w:r w:rsidR="00790485" w:rsidRPr="00342B01">
        <w:rPr>
          <w:rFonts w:ascii="Times New Roman" w:hAnsi="Times New Roman" w:cs="Times New Roman"/>
          <w:noProof/>
          <w:sz w:val="28"/>
          <w:szCs w:val="28"/>
          <w:lang w:val="uk-UA"/>
        </w:rPr>
        <w:t xml:space="preserve">США надали допомоги на суму 75,1 млрд. </w:t>
      </w:r>
      <w:r w:rsidR="00B1267F" w:rsidRPr="00342B01">
        <w:rPr>
          <w:rFonts w:ascii="Times New Roman" w:hAnsi="Times New Roman" w:cs="Times New Roman"/>
          <w:noProof/>
          <w:sz w:val="28"/>
          <w:szCs w:val="28"/>
          <w:lang w:val="uk-UA"/>
        </w:rPr>
        <w:t>євро</w:t>
      </w:r>
      <w:r w:rsidR="00790485" w:rsidRPr="00342B01">
        <w:rPr>
          <w:rFonts w:ascii="Times New Roman" w:hAnsi="Times New Roman" w:cs="Times New Roman"/>
          <w:noProof/>
          <w:sz w:val="28"/>
          <w:szCs w:val="28"/>
          <w:lang w:val="uk-UA"/>
        </w:rPr>
        <w:t xml:space="preserve">, а Німеччина – на суму 14,7 млрд. </w:t>
      </w:r>
      <w:r w:rsidR="00B1267F" w:rsidRPr="00342B01">
        <w:rPr>
          <w:rFonts w:ascii="Times New Roman" w:hAnsi="Times New Roman" w:cs="Times New Roman"/>
          <w:noProof/>
          <w:sz w:val="28"/>
          <w:szCs w:val="28"/>
          <w:lang w:val="uk-UA"/>
        </w:rPr>
        <w:t>євро</w:t>
      </w:r>
      <w:r w:rsidR="00790485" w:rsidRPr="00342B01">
        <w:rPr>
          <w:rFonts w:ascii="Times New Roman" w:hAnsi="Times New Roman" w:cs="Times New Roman"/>
          <w:noProof/>
          <w:sz w:val="28"/>
          <w:szCs w:val="28"/>
          <w:lang w:val="uk-UA"/>
        </w:rPr>
        <w:t xml:space="preserve"> (рис. </w:t>
      </w:r>
      <w:r w:rsidR="0069277B" w:rsidRPr="00342B01">
        <w:rPr>
          <w:rFonts w:ascii="Times New Roman" w:hAnsi="Times New Roman" w:cs="Times New Roman"/>
          <w:noProof/>
          <w:sz w:val="28"/>
          <w:szCs w:val="28"/>
          <w:lang w:val="uk-UA"/>
        </w:rPr>
        <w:t>2.10</w:t>
      </w:r>
      <w:r w:rsidR="00790485" w:rsidRPr="00342B01">
        <w:rPr>
          <w:rFonts w:ascii="Times New Roman" w:hAnsi="Times New Roman" w:cs="Times New Roman"/>
          <w:noProof/>
          <w:sz w:val="28"/>
          <w:szCs w:val="28"/>
          <w:lang w:val="uk-UA"/>
        </w:rPr>
        <w:t>).</w:t>
      </w:r>
    </w:p>
    <w:p w14:paraId="513866C7" w14:textId="7BCBCBBD" w:rsidR="00F807A2" w:rsidRPr="00342B01" w:rsidRDefault="00F807A2" w:rsidP="00EE2C86">
      <w:pPr>
        <w:spacing w:after="0" w:line="360" w:lineRule="auto"/>
        <w:ind w:firstLine="709"/>
        <w:jc w:val="both"/>
        <w:rPr>
          <w:rFonts w:ascii="Times New Roman" w:hAnsi="Times New Roman" w:cs="Times New Roman"/>
          <w:noProof/>
          <w:sz w:val="28"/>
          <w:szCs w:val="28"/>
          <w:lang w:val="uk-UA"/>
        </w:rPr>
      </w:pPr>
      <w:r w:rsidRPr="00342B01">
        <w:rPr>
          <w:rFonts w:cs="Courier New"/>
          <w:noProof/>
          <w:szCs w:val="21"/>
          <w:lang w:val="uk-UA"/>
        </w:rPr>
        <w:lastRenderedPageBreak/>
        <w:drawing>
          <wp:inline distT="0" distB="0" distL="0" distR="0" wp14:anchorId="5453FDA2" wp14:editId="7AA412AE">
            <wp:extent cx="5353050" cy="3362325"/>
            <wp:effectExtent l="0" t="0" r="0" b="0"/>
            <wp:docPr id="1033" name="Диаграмма 10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248317BF" w14:textId="77777777" w:rsidR="0069277B" w:rsidRPr="00342B01" w:rsidRDefault="0069277B" w:rsidP="00EE2C86">
      <w:pPr>
        <w:spacing w:after="0" w:line="360" w:lineRule="auto"/>
        <w:ind w:firstLine="709"/>
        <w:jc w:val="both"/>
        <w:rPr>
          <w:rFonts w:ascii="Times New Roman" w:hAnsi="Times New Roman" w:cs="Times New Roman"/>
          <w:noProof/>
          <w:sz w:val="24"/>
          <w:szCs w:val="24"/>
          <w:shd w:val="clear" w:color="auto" w:fill="FFFFFF"/>
          <w:lang w:val="uk-UA"/>
        </w:rPr>
      </w:pPr>
    </w:p>
    <w:p w14:paraId="3DBF1FF2" w14:textId="570A93D4" w:rsidR="00790485" w:rsidRPr="00342B01" w:rsidRDefault="00790485" w:rsidP="00790485">
      <w:pPr>
        <w:spacing w:after="0" w:line="360" w:lineRule="auto"/>
        <w:jc w:val="center"/>
        <w:rPr>
          <w:rFonts w:ascii="Times New Roman" w:hAnsi="Times New Roman" w:cs="Times New Roman"/>
          <w:noProof/>
          <w:sz w:val="28"/>
          <w:szCs w:val="28"/>
          <w:shd w:val="clear" w:color="auto" w:fill="FFFFFF"/>
          <w:lang w:val="uk-UA"/>
        </w:rPr>
      </w:pPr>
      <w:r w:rsidRPr="00342B01">
        <w:rPr>
          <w:rFonts w:ascii="Times New Roman" w:hAnsi="Times New Roman" w:cs="Times New Roman"/>
          <w:noProof/>
          <w:sz w:val="28"/>
          <w:szCs w:val="28"/>
          <w:shd w:val="clear" w:color="auto" w:fill="FFFFFF"/>
          <w:lang w:val="uk-UA"/>
        </w:rPr>
        <w:t>Рис. 2.</w:t>
      </w:r>
      <w:r w:rsidR="0069277B" w:rsidRPr="00342B01">
        <w:rPr>
          <w:rFonts w:ascii="Times New Roman" w:hAnsi="Times New Roman" w:cs="Times New Roman"/>
          <w:noProof/>
          <w:sz w:val="28"/>
          <w:szCs w:val="28"/>
          <w:shd w:val="clear" w:color="auto" w:fill="FFFFFF"/>
          <w:lang w:val="uk-UA"/>
        </w:rPr>
        <w:t>10</w:t>
      </w:r>
      <w:r w:rsidRPr="00342B01">
        <w:rPr>
          <w:rFonts w:ascii="Times New Roman" w:hAnsi="Times New Roman" w:cs="Times New Roman"/>
          <w:noProof/>
          <w:sz w:val="28"/>
          <w:szCs w:val="28"/>
          <w:shd w:val="clear" w:color="auto" w:fill="FFFFFF"/>
          <w:lang w:val="uk-UA"/>
        </w:rPr>
        <w:t xml:space="preserve">. </w:t>
      </w:r>
      <w:r w:rsidR="00AD10E1" w:rsidRPr="00342B01">
        <w:rPr>
          <w:rFonts w:ascii="Times New Roman" w:hAnsi="Times New Roman" w:cs="Times New Roman"/>
          <w:noProof/>
          <w:sz w:val="28"/>
          <w:szCs w:val="28"/>
          <w:shd w:val="clear" w:color="auto" w:fill="FFFFFF"/>
          <w:lang w:val="uk-UA"/>
        </w:rPr>
        <w:t>Обсяги д</w:t>
      </w:r>
      <w:r w:rsidRPr="00342B01">
        <w:rPr>
          <w:rFonts w:ascii="Times New Roman" w:hAnsi="Times New Roman" w:cs="Times New Roman"/>
          <w:noProof/>
          <w:sz w:val="28"/>
          <w:szCs w:val="28"/>
          <w:shd w:val="clear" w:color="auto" w:fill="FFFFFF"/>
          <w:lang w:val="uk-UA"/>
        </w:rPr>
        <w:t>восторонн</w:t>
      </w:r>
      <w:r w:rsidR="00AD10E1" w:rsidRPr="00342B01">
        <w:rPr>
          <w:rFonts w:ascii="Times New Roman" w:hAnsi="Times New Roman" w:cs="Times New Roman"/>
          <w:noProof/>
          <w:sz w:val="28"/>
          <w:szCs w:val="28"/>
          <w:shd w:val="clear" w:color="auto" w:fill="FFFFFF"/>
          <w:lang w:val="uk-UA"/>
        </w:rPr>
        <w:t>ьої</w:t>
      </w:r>
      <w:r w:rsidRPr="00342B01">
        <w:rPr>
          <w:rFonts w:ascii="Times New Roman" w:hAnsi="Times New Roman" w:cs="Times New Roman"/>
          <w:noProof/>
          <w:sz w:val="28"/>
          <w:szCs w:val="28"/>
          <w:shd w:val="clear" w:color="auto" w:fill="FFFFFF"/>
          <w:lang w:val="uk-UA"/>
        </w:rPr>
        <w:t xml:space="preserve"> допомог</w:t>
      </w:r>
      <w:r w:rsidR="00AD10E1" w:rsidRPr="00342B01">
        <w:rPr>
          <w:rFonts w:ascii="Times New Roman" w:hAnsi="Times New Roman" w:cs="Times New Roman"/>
          <w:noProof/>
          <w:sz w:val="28"/>
          <w:szCs w:val="28"/>
          <w:shd w:val="clear" w:color="auto" w:fill="FFFFFF"/>
          <w:lang w:val="uk-UA"/>
        </w:rPr>
        <w:t>и</w:t>
      </w:r>
      <w:r w:rsidRPr="00342B01">
        <w:rPr>
          <w:rFonts w:ascii="Times New Roman" w:hAnsi="Times New Roman" w:cs="Times New Roman"/>
          <w:noProof/>
          <w:sz w:val="28"/>
          <w:szCs w:val="28"/>
          <w:shd w:val="clear" w:color="auto" w:fill="FFFFFF"/>
          <w:lang w:val="uk-UA"/>
        </w:rPr>
        <w:t xml:space="preserve"> Україні на 2022-2024 рр. за основними донорами, млрд. євро</w:t>
      </w:r>
    </w:p>
    <w:p w14:paraId="4E388260" w14:textId="37C5D87B" w:rsidR="00790485" w:rsidRPr="00342B01" w:rsidRDefault="00790485" w:rsidP="00AD10E1">
      <w:pPr>
        <w:spacing w:after="0" w:line="360" w:lineRule="auto"/>
        <w:ind w:firstLine="709"/>
        <w:jc w:val="both"/>
        <w:rPr>
          <w:rFonts w:ascii="Times New Roman" w:hAnsi="Times New Roman" w:cs="Times New Roman"/>
          <w:noProof/>
          <w:sz w:val="28"/>
          <w:szCs w:val="28"/>
          <w:shd w:val="clear" w:color="auto" w:fill="FFFFFF"/>
          <w:lang w:val="uk-UA"/>
        </w:rPr>
      </w:pPr>
      <w:r w:rsidRPr="00342B01">
        <w:rPr>
          <w:rFonts w:ascii="Times New Roman" w:hAnsi="Times New Roman" w:cs="Times New Roman"/>
          <w:noProof/>
          <w:sz w:val="28"/>
          <w:szCs w:val="28"/>
          <w:shd w:val="clear" w:color="auto" w:fill="FFFFFF"/>
          <w:lang w:val="uk-UA"/>
        </w:rPr>
        <w:t>Джерело</w:t>
      </w:r>
      <w:r w:rsidR="00AD10E1" w:rsidRPr="00342B01">
        <w:rPr>
          <w:rFonts w:ascii="Times New Roman" w:hAnsi="Times New Roman" w:cs="Times New Roman"/>
          <w:noProof/>
          <w:sz w:val="28"/>
          <w:szCs w:val="28"/>
          <w:shd w:val="clear" w:color="auto" w:fill="FFFFFF"/>
          <w:lang w:val="uk-UA"/>
        </w:rPr>
        <w:t>: [</w:t>
      </w:r>
      <w:r w:rsidR="00C8533F" w:rsidRPr="00342B01">
        <w:rPr>
          <w:rFonts w:ascii="Times New Roman" w:hAnsi="Times New Roman" w:cs="Times New Roman"/>
          <w:noProof/>
          <w:sz w:val="28"/>
          <w:szCs w:val="28"/>
          <w:shd w:val="clear" w:color="auto" w:fill="FFFFFF"/>
          <w:lang w:val="uk-UA"/>
        </w:rPr>
        <w:t>84</w:t>
      </w:r>
      <w:r w:rsidR="00AD10E1" w:rsidRPr="00342B01">
        <w:rPr>
          <w:rFonts w:ascii="Times New Roman" w:hAnsi="Times New Roman" w:cs="Times New Roman"/>
          <w:noProof/>
          <w:sz w:val="28"/>
          <w:szCs w:val="28"/>
          <w:shd w:val="clear" w:color="auto" w:fill="FFFFFF"/>
          <w:lang w:val="uk-UA"/>
        </w:rPr>
        <w:t>]</w:t>
      </w:r>
    </w:p>
    <w:p w14:paraId="1B2D135F" w14:textId="2B4CF58F" w:rsidR="00AD10E1" w:rsidRPr="00342B01" w:rsidRDefault="00AD10E1" w:rsidP="00AD10E1">
      <w:pPr>
        <w:spacing w:after="0" w:line="360" w:lineRule="auto"/>
        <w:ind w:firstLine="709"/>
        <w:jc w:val="both"/>
        <w:rPr>
          <w:rFonts w:ascii="Times New Roman" w:hAnsi="Times New Roman" w:cs="Times New Roman"/>
          <w:noProof/>
          <w:sz w:val="28"/>
          <w:szCs w:val="28"/>
          <w:shd w:val="clear" w:color="auto" w:fill="FFFFFF"/>
          <w:lang w:val="uk-UA"/>
        </w:rPr>
      </w:pPr>
    </w:p>
    <w:p w14:paraId="7DAD3F12" w14:textId="60EA231E" w:rsidR="00AD10E1" w:rsidRPr="00342B01" w:rsidRDefault="00AD10E1" w:rsidP="00AD10E1">
      <w:pPr>
        <w:spacing w:after="0" w:line="360" w:lineRule="auto"/>
        <w:ind w:firstLine="709"/>
        <w:jc w:val="both"/>
        <w:rPr>
          <w:rFonts w:ascii="Times New Roman" w:hAnsi="Times New Roman" w:cs="Times New Roman"/>
          <w:noProof/>
          <w:sz w:val="28"/>
          <w:szCs w:val="28"/>
          <w:shd w:val="clear" w:color="auto" w:fill="FFFFFF"/>
          <w:lang w:val="uk-UA"/>
        </w:rPr>
      </w:pPr>
      <w:r w:rsidRPr="00342B01">
        <w:rPr>
          <w:rFonts w:ascii="Times New Roman" w:hAnsi="Times New Roman" w:cs="Times New Roman"/>
          <w:noProof/>
          <w:sz w:val="28"/>
          <w:szCs w:val="28"/>
          <w:shd w:val="clear" w:color="auto" w:fill="FFFFFF"/>
          <w:lang w:val="uk-UA"/>
        </w:rPr>
        <w:t xml:space="preserve">Серед країн третю позицію за обсягами наданої допомоги займає Великобританія (13,1 млрд. </w:t>
      </w:r>
      <w:r w:rsidR="00B1267F" w:rsidRPr="00342B01">
        <w:rPr>
          <w:rFonts w:ascii="Times New Roman" w:hAnsi="Times New Roman" w:cs="Times New Roman"/>
          <w:noProof/>
          <w:sz w:val="28"/>
          <w:szCs w:val="28"/>
          <w:shd w:val="clear" w:color="auto" w:fill="FFFFFF"/>
          <w:lang w:val="uk-UA"/>
        </w:rPr>
        <w:t>євро</w:t>
      </w:r>
      <w:r w:rsidRPr="00342B01">
        <w:rPr>
          <w:rFonts w:ascii="Times New Roman" w:hAnsi="Times New Roman" w:cs="Times New Roman"/>
          <w:noProof/>
          <w:sz w:val="28"/>
          <w:szCs w:val="28"/>
          <w:shd w:val="clear" w:color="auto" w:fill="FFFFFF"/>
          <w:lang w:val="uk-UA"/>
        </w:rPr>
        <w:t xml:space="preserve">), на четвертій позиції – Японія (9,11 млрд. </w:t>
      </w:r>
      <w:r w:rsidR="00B1267F" w:rsidRPr="00342B01">
        <w:rPr>
          <w:rFonts w:ascii="Times New Roman" w:hAnsi="Times New Roman" w:cs="Times New Roman"/>
          <w:noProof/>
          <w:sz w:val="28"/>
          <w:szCs w:val="28"/>
          <w:shd w:val="clear" w:color="auto" w:fill="FFFFFF"/>
          <w:lang w:val="uk-UA"/>
        </w:rPr>
        <w:t>євро</w:t>
      </w:r>
      <w:r w:rsidRPr="00342B01">
        <w:rPr>
          <w:rFonts w:ascii="Times New Roman" w:hAnsi="Times New Roman" w:cs="Times New Roman"/>
          <w:noProof/>
          <w:sz w:val="28"/>
          <w:szCs w:val="28"/>
          <w:shd w:val="clear" w:color="auto" w:fill="FFFFFF"/>
          <w:lang w:val="uk-UA"/>
        </w:rPr>
        <w:t xml:space="preserve">), на п’ятій – Канада (7,17 млрд. </w:t>
      </w:r>
      <w:r w:rsidR="00B1267F" w:rsidRPr="00342B01">
        <w:rPr>
          <w:rFonts w:ascii="Times New Roman" w:hAnsi="Times New Roman" w:cs="Times New Roman"/>
          <w:noProof/>
          <w:sz w:val="28"/>
          <w:szCs w:val="28"/>
          <w:shd w:val="clear" w:color="auto" w:fill="FFFFFF"/>
          <w:lang w:val="uk-UA"/>
        </w:rPr>
        <w:t>євро</w:t>
      </w:r>
      <w:r w:rsidRPr="00342B01">
        <w:rPr>
          <w:rFonts w:ascii="Times New Roman" w:hAnsi="Times New Roman" w:cs="Times New Roman"/>
          <w:noProof/>
          <w:sz w:val="28"/>
          <w:szCs w:val="28"/>
          <w:shd w:val="clear" w:color="auto" w:fill="FFFFFF"/>
          <w:lang w:val="uk-UA"/>
        </w:rPr>
        <w:t xml:space="preserve">). </w:t>
      </w:r>
    </w:p>
    <w:p w14:paraId="7E5C0E1F" w14:textId="2F461522" w:rsidR="00AD10E1" w:rsidRPr="00342B01" w:rsidRDefault="00AD10E1" w:rsidP="00AD10E1">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І</w:t>
      </w:r>
      <w:r w:rsidR="007A3DE2" w:rsidRPr="00342B01">
        <w:rPr>
          <w:rFonts w:ascii="Times New Roman" w:hAnsi="Times New Roman" w:cs="Times New Roman"/>
          <w:noProof/>
          <w:sz w:val="28"/>
          <w:szCs w:val="28"/>
          <w:lang w:val="uk-UA"/>
        </w:rPr>
        <w:t>нституції Європейського Союзу</w:t>
      </w:r>
      <w:r w:rsidRPr="00342B01">
        <w:rPr>
          <w:rFonts w:ascii="Times New Roman" w:hAnsi="Times New Roman" w:cs="Times New Roman"/>
          <w:noProof/>
          <w:sz w:val="28"/>
          <w:szCs w:val="28"/>
          <w:lang w:val="uk-UA"/>
        </w:rPr>
        <w:t xml:space="preserve">, </w:t>
      </w:r>
      <w:r w:rsidR="007A3DE2" w:rsidRPr="00342B01">
        <w:rPr>
          <w:rFonts w:ascii="Times New Roman" w:hAnsi="Times New Roman" w:cs="Times New Roman"/>
          <w:noProof/>
          <w:sz w:val="28"/>
          <w:szCs w:val="28"/>
          <w:lang w:val="uk-UA"/>
        </w:rPr>
        <w:t>такі як Комісія та Рада ЄС, надали</w:t>
      </w:r>
      <w:r w:rsidRPr="00342B01">
        <w:rPr>
          <w:rFonts w:ascii="Times New Roman" w:hAnsi="Times New Roman" w:cs="Times New Roman"/>
          <w:noProof/>
          <w:sz w:val="28"/>
          <w:szCs w:val="28"/>
          <w:lang w:val="uk-UA"/>
        </w:rPr>
        <w:t xml:space="preserve"> Україні</w:t>
      </w:r>
      <w:r w:rsidR="007A3DE2" w:rsidRPr="00342B01">
        <w:rPr>
          <w:rFonts w:ascii="Times New Roman" w:hAnsi="Times New Roman" w:cs="Times New Roman"/>
          <w:noProof/>
          <w:sz w:val="28"/>
          <w:szCs w:val="28"/>
          <w:lang w:val="uk-UA"/>
        </w:rPr>
        <w:t xml:space="preserve"> понад 39</w:t>
      </w:r>
      <w:r w:rsidRPr="00342B01">
        <w:rPr>
          <w:rFonts w:ascii="Times New Roman" w:hAnsi="Times New Roman" w:cs="Times New Roman"/>
          <w:noProof/>
          <w:sz w:val="28"/>
          <w:szCs w:val="28"/>
          <w:lang w:val="uk-UA"/>
        </w:rPr>
        <w:t xml:space="preserve">,38 млрд. євро </w:t>
      </w:r>
      <w:r w:rsidR="007A3DE2" w:rsidRPr="00342B01">
        <w:rPr>
          <w:rFonts w:ascii="Times New Roman" w:hAnsi="Times New Roman" w:cs="Times New Roman"/>
          <w:noProof/>
          <w:sz w:val="28"/>
          <w:szCs w:val="28"/>
          <w:lang w:val="uk-UA"/>
        </w:rPr>
        <w:t>двосторонньої фінансової, гуманітарної та військової допомоги</w:t>
      </w:r>
      <w:r w:rsidRPr="00342B01">
        <w:rPr>
          <w:rFonts w:ascii="Times New Roman" w:hAnsi="Times New Roman" w:cs="Times New Roman"/>
          <w:noProof/>
          <w:sz w:val="28"/>
          <w:szCs w:val="28"/>
          <w:lang w:val="uk-UA"/>
        </w:rPr>
        <w:t>.</w:t>
      </w:r>
    </w:p>
    <w:p w14:paraId="7AA524D1" w14:textId="463AF114" w:rsidR="00AD10E1" w:rsidRPr="00342B01" w:rsidRDefault="00AD10E1" w:rsidP="00AD10E1">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Структура двосторонньої допомоги США Україні за видами наведена на рис. 2.</w:t>
      </w:r>
      <w:r w:rsidR="0069277B" w:rsidRPr="00342B01">
        <w:rPr>
          <w:rFonts w:ascii="Times New Roman" w:hAnsi="Times New Roman" w:cs="Times New Roman"/>
          <w:noProof/>
          <w:sz w:val="28"/>
          <w:szCs w:val="28"/>
          <w:lang w:val="uk-UA"/>
        </w:rPr>
        <w:t>11</w:t>
      </w:r>
      <w:r w:rsidRPr="00342B01">
        <w:rPr>
          <w:rFonts w:ascii="Times New Roman" w:hAnsi="Times New Roman" w:cs="Times New Roman"/>
          <w:noProof/>
          <w:sz w:val="28"/>
          <w:szCs w:val="28"/>
          <w:lang w:val="uk-UA"/>
        </w:rPr>
        <w:t>.</w:t>
      </w:r>
    </w:p>
    <w:p w14:paraId="048CF0E1" w14:textId="33B6AD74" w:rsidR="0069277B" w:rsidRPr="00342B01" w:rsidRDefault="0069277B" w:rsidP="0069277B">
      <w:pPr>
        <w:pStyle w:val="a9"/>
        <w:spacing w:after="0" w:line="360" w:lineRule="auto"/>
        <w:ind w:firstLine="709"/>
        <w:jc w:val="both"/>
        <w:textAlignment w:val="baseline"/>
        <w:rPr>
          <w:noProof/>
          <w:sz w:val="28"/>
          <w:szCs w:val="28"/>
          <w:shd w:val="clear" w:color="auto" w:fill="FFFFFF"/>
          <w:lang w:val="uk-UA"/>
        </w:rPr>
      </w:pPr>
      <w:r w:rsidRPr="00342B01">
        <w:rPr>
          <w:noProof/>
          <w:sz w:val="28"/>
          <w:szCs w:val="28"/>
          <w:shd w:val="clear" w:color="auto" w:fill="FFFFFF"/>
          <w:lang w:val="uk-UA"/>
        </w:rPr>
        <w:t>Найбільшу частку в структурі американської допомоги Україні займає військова допомога, яка складає 68,7%. У грошовому еквіваленті сума складає 51,58 млрд. євро. У рамках цієї допомоги станом на лютий 2024 р. США поставили Україні понад 5700 ракет ППО та понад 1600 систем ППО [</w:t>
      </w:r>
      <w:r w:rsidR="00C8533F" w:rsidRPr="00342B01">
        <w:rPr>
          <w:noProof/>
          <w:sz w:val="28"/>
          <w:szCs w:val="28"/>
          <w:shd w:val="clear" w:color="auto" w:fill="FFFFFF"/>
          <w:lang w:val="uk-UA"/>
        </w:rPr>
        <w:t>84</w:t>
      </w:r>
      <w:r w:rsidRPr="00342B01">
        <w:rPr>
          <w:noProof/>
          <w:sz w:val="28"/>
          <w:szCs w:val="28"/>
          <w:shd w:val="clear" w:color="auto" w:fill="FFFFFF"/>
          <w:lang w:val="uk-UA"/>
        </w:rPr>
        <w:t>]. Частка фінансової допомоги у загальному обсязі становить 27,8%, а гуманітарної – 3,5%.</w:t>
      </w:r>
      <w:r w:rsidRPr="00342B01">
        <w:rPr>
          <w:noProof/>
          <w:sz w:val="28"/>
          <w:szCs w:val="28"/>
          <w:shd w:val="clear" w:color="auto" w:fill="FFFFFF"/>
          <w:lang w:val="uk-UA"/>
        </w:rPr>
        <w:br w:type="page"/>
      </w:r>
    </w:p>
    <w:p w14:paraId="084B7212" w14:textId="47677633" w:rsidR="00F807A2" w:rsidRPr="00342B01" w:rsidRDefault="00F807A2" w:rsidP="00AD10E1">
      <w:pPr>
        <w:spacing w:after="0" w:line="360" w:lineRule="auto"/>
        <w:ind w:firstLine="709"/>
        <w:jc w:val="both"/>
        <w:rPr>
          <w:rFonts w:ascii="Times New Roman" w:hAnsi="Times New Roman" w:cs="Times New Roman"/>
          <w:noProof/>
          <w:sz w:val="28"/>
          <w:szCs w:val="28"/>
          <w:highlight w:val="green"/>
          <w:lang w:val="uk-UA"/>
        </w:rPr>
      </w:pPr>
      <w:r w:rsidRPr="00342B01">
        <w:rPr>
          <w:rFonts w:cs="Courier New"/>
          <w:noProof/>
          <w:sz w:val="24"/>
          <w:szCs w:val="24"/>
          <w:lang w:val="uk-UA" w:eastAsia="ru-RU"/>
        </w:rPr>
        <w:lastRenderedPageBreak/>
        <w:drawing>
          <wp:inline distT="0" distB="0" distL="0" distR="0" wp14:anchorId="672E68CD" wp14:editId="036D8AD6">
            <wp:extent cx="4752975" cy="2771775"/>
            <wp:effectExtent l="0" t="0" r="0" b="0"/>
            <wp:docPr id="1034" name="Диаграмма 103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0BC45A7" w14:textId="19B5D78E" w:rsidR="00B1267F" w:rsidRPr="00342B01" w:rsidRDefault="00B1267F" w:rsidP="00B1267F">
      <w:pPr>
        <w:spacing w:after="0" w:line="360" w:lineRule="auto"/>
        <w:jc w:val="center"/>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Рис. 2.</w:t>
      </w:r>
      <w:r w:rsidR="0069277B" w:rsidRPr="00342B01">
        <w:rPr>
          <w:rFonts w:ascii="Times New Roman" w:hAnsi="Times New Roman" w:cs="Times New Roman"/>
          <w:noProof/>
          <w:sz w:val="28"/>
          <w:szCs w:val="28"/>
          <w:lang w:val="uk-UA"/>
        </w:rPr>
        <w:t>11</w:t>
      </w:r>
      <w:r w:rsidRPr="00342B01">
        <w:rPr>
          <w:rFonts w:ascii="Times New Roman" w:hAnsi="Times New Roman" w:cs="Times New Roman"/>
          <w:noProof/>
          <w:sz w:val="28"/>
          <w:szCs w:val="28"/>
          <w:lang w:val="uk-UA"/>
        </w:rPr>
        <w:t>. Структура двосторонньої допомоги США Україні за видами, %</w:t>
      </w:r>
    </w:p>
    <w:p w14:paraId="015864F0" w14:textId="10CDF6C5" w:rsidR="00AD10E1" w:rsidRPr="00342B01" w:rsidRDefault="00B1267F" w:rsidP="00AD10E1">
      <w:pPr>
        <w:spacing w:after="0" w:line="360" w:lineRule="auto"/>
        <w:ind w:firstLine="709"/>
        <w:jc w:val="both"/>
        <w:rPr>
          <w:rFonts w:ascii="Times New Roman" w:hAnsi="Times New Roman" w:cs="Times New Roman"/>
          <w:noProof/>
          <w:sz w:val="28"/>
          <w:szCs w:val="28"/>
          <w:shd w:val="clear" w:color="auto" w:fill="FFFFFF"/>
          <w:lang w:val="uk-UA"/>
        </w:rPr>
      </w:pPr>
      <w:r w:rsidRPr="00342B01">
        <w:rPr>
          <w:rFonts w:ascii="Times New Roman" w:hAnsi="Times New Roman" w:cs="Times New Roman"/>
          <w:noProof/>
          <w:sz w:val="28"/>
          <w:szCs w:val="28"/>
          <w:lang w:val="uk-UA"/>
        </w:rPr>
        <w:t xml:space="preserve">Джерело: </w:t>
      </w:r>
      <w:r w:rsidRPr="00342B01">
        <w:rPr>
          <w:rFonts w:ascii="Times New Roman" w:hAnsi="Times New Roman" w:cs="Times New Roman"/>
          <w:noProof/>
          <w:sz w:val="28"/>
          <w:szCs w:val="28"/>
          <w:shd w:val="clear" w:color="auto" w:fill="FFFFFF"/>
          <w:lang w:val="uk-UA"/>
        </w:rPr>
        <w:t>[</w:t>
      </w:r>
      <w:r w:rsidR="00C8533F" w:rsidRPr="00342B01">
        <w:rPr>
          <w:rFonts w:ascii="Times New Roman" w:hAnsi="Times New Roman" w:cs="Times New Roman"/>
          <w:noProof/>
          <w:sz w:val="28"/>
          <w:szCs w:val="28"/>
          <w:shd w:val="clear" w:color="auto" w:fill="FFFFFF"/>
          <w:lang w:val="uk-UA"/>
        </w:rPr>
        <w:t>84</w:t>
      </w:r>
      <w:r w:rsidRPr="00342B01">
        <w:rPr>
          <w:rFonts w:ascii="Times New Roman" w:hAnsi="Times New Roman" w:cs="Times New Roman"/>
          <w:noProof/>
          <w:sz w:val="28"/>
          <w:szCs w:val="28"/>
          <w:shd w:val="clear" w:color="auto" w:fill="FFFFFF"/>
          <w:lang w:val="uk-UA"/>
        </w:rPr>
        <w:t>]</w:t>
      </w:r>
    </w:p>
    <w:p w14:paraId="17392FBC" w14:textId="75BEFC93" w:rsidR="00B1267F" w:rsidRPr="00342B01" w:rsidRDefault="00B1267F" w:rsidP="00016E86">
      <w:pPr>
        <w:spacing w:after="0" w:line="360" w:lineRule="auto"/>
        <w:ind w:firstLine="709"/>
        <w:jc w:val="both"/>
        <w:rPr>
          <w:rFonts w:ascii="Times New Roman" w:hAnsi="Times New Roman" w:cs="Times New Roman"/>
          <w:noProof/>
          <w:sz w:val="28"/>
          <w:szCs w:val="28"/>
          <w:shd w:val="clear" w:color="auto" w:fill="FFFFFF"/>
          <w:lang w:val="uk-UA"/>
        </w:rPr>
      </w:pPr>
    </w:p>
    <w:p w14:paraId="695819DF" w14:textId="2C0C104C" w:rsidR="004A7776" w:rsidRPr="00342B01" w:rsidRDefault="004A7776" w:rsidP="004A7776">
      <w:pPr>
        <w:pStyle w:val="a9"/>
        <w:spacing w:after="0" w:line="360" w:lineRule="auto"/>
        <w:ind w:firstLine="709"/>
        <w:jc w:val="both"/>
        <w:textAlignment w:val="baseline"/>
        <w:rPr>
          <w:noProof/>
          <w:sz w:val="28"/>
          <w:szCs w:val="28"/>
          <w:shd w:val="clear" w:color="auto" w:fill="FFFFFF"/>
          <w:lang w:val="uk-UA"/>
        </w:rPr>
      </w:pPr>
      <w:r w:rsidRPr="00342B01">
        <w:rPr>
          <w:noProof/>
          <w:sz w:val="28"/>
          <w:szCs w:val="28"/>
          <w:shd w:val="clear" w:color="auto" w:fill="FFFFFF"/>
          <w:lang w:val="uk-UA"/>
        </w:rPr>
        <w:t>Крім США, найбільшими постачальниками військової допомоги Україні були також Німеччина, Великобританія та Данія (табл.</w:t>
      </w:r>
      <w:r w:rsidR="0069277B" w:rsidRPr="00342B01">
        <w:rPr>
          <w:noProof/>
          <w:sz w:val="28"/>
          <w:szCs w:val="28"/>
          <w:shd w:val="clear" w:color="auto" w:fill="FFFFFF"/>
          <w:lang w:val="uk-UA"/>
        </w:rPr>
        <w:t xml:space="preserve"> 2.3</w:t>
      </w:r>
      <w:r w:rsidRPr="00342B01">
        <w:rPr>
          <w:noProof/>
          <w:sz w:val="28"/>
          <w:szCs w:val="28"/>
          <w:shd w:val="clear" w:color="auto" w:fill="FFFFFF"/>
          <w:lang w:val="uk-UA"/>
        </w:rPr>
        <w:t>).</w:t>
      </w:r>
    </w:p>
    <w:p w14:paraId="3D57DD89" w14:textId="783D3237" w:rsidR="004A7776" w:rsidRPr="00342B01" w:rsidRDefault="004A7776" w:rsidP="004A7776">
      <w:pPr>
        <w:pStyle w:val="a9"/>
        <w:spacing w:after="0" w:line="360" w:lineRule="auto"/>
        <w:ind w:firstLine="709"/>
        <w:jc w:val="right"/>
        <w:textAlignment w:val="baseline"/>
        <w:rPr>
          <w:noProof/>
          <w:sz w:val="28"/>
          <w:szCs w:val="28"/>
          <w:shd w:val="clear" w:color="auto" w:fill="FFFFFF"/>
          <w:lang w:val="uk-UA"/>
        </w:rPr>
      </w:pPr>
      <w:r w:rsidRPr="00342B01">
        <w:rPr>
          <w:noProof/>
          <w:sz w:val="28"/>
          <w:szCs w:val="28"/>
          <w:shd w:val="clear" w:color="auto" w:fill="FFFFFF"/>
          <w:lang w:val="uk-UA"/>
        </w:rPr>
        <w:t>Таблиця 2.</w:t>
      </w:r>
      <w:r w:rsidR="0069277B" w:rsidRPr="00342B01">
        <w:rPr>
          <w:noProof/>
          <w:sz w:val="28"/>
          <w:szCs w:val="28"/>
          <w:shd w:val="clear" w:color="auto" w:fill="FFFFFF"/>
          <w:lang w:val="uk-UA"/>
        </w:rPr>
        <w:t>3</w:t>
      </w:r>
    </w:p>
    <w:p w14:paraId="7EC598EE" w14:textId="0E745657" w:rsidR="00B647A6" w:rsidRPr="00342B01" w:rsidRDefault="00B647A6" w:rsidP="00B647A6">
      <w:pPr>
        <w:pStyle w:val="a9"/>
        <w:spacing w:after="0" w:line="360" w:lineRule="auto"/>
        <w:ind w:firstLine="709"/>
        <w:jc w:val="center"/>
        <w:textAlignment w:val="baseline"/>
        <w:rPr>
          <w:noProof/>
          <w:sz w:val="28"/>
          <w:szCs w:val="28"/>
          <w:shd w:val="clear" w:color="auto" w:fill="FFFFFF"/>
          <w:lang w:val="uk-UA"/>
        </w:rPr>
      </w:pPr>
      <w:r w:rsidRPr="00342B01">
        <w:rPr>
          <w:noProof/>
          <w:sz w:val="28"/>
          <w:szCs w:val="28"/>
          <w:shd w:val="clear" w:color="auto" w:fill="FFFFFF"/>
          <w:lang w:val="uk-UA"/>
        </w:rPr>
        <w:t>Структура двосторонньої допомоги Україні за країнами-донорами</w:t>
      </w:r>
    </w:p>
    <w:tbl>
      <w:tblPr>
        <w:tblStyle w:val="ac"/>
        <w:tblW w:w="0" w:type="auto"/>
        <w:tblLook w:val="04A0" w:firstRow="1" w:lastRow="0" w:firstColumn="1" w:lastColumn="0" w:noHBand="0" w:noVBand="1"/>
      </w:tblPr>
      <w:tblGrid>
        <w:gridCol w:w="1855"/>
        <w:gridCol w:w="1255"/>
        <w:gridCol w:w="1238"/>
        <w:gridCol w:w="1262"/>
        <w:gridCol w:w="1331"/>
        <w:gridCol w:w="1165"/>
        <w:gridCol w:w="1238"/>
      </w:tblGrid>
      <w:tr w:rsidR="00B647A6" w:rsidRPr="00342B01" w14:paraId="2FCFF0B7" w14:textId="77777777" w:rsidTr="00B647A6">
        <w:tc>
          <w:tcPr>
            <w:tcW w:w="1855" w:type="dxa"/>
            <w:vMerge w:val="restart"/>
            <w:vAlign w:val="center"/>
          </w:tcPr>
          <w:p w14:paraId="75D3CF9E" w14:textId="1BCCE732" w:rsidR="00B647A6" w:rsidRPr="00342B01" w:rsidRDefault="00B647A6" w:rsidP="00B647A6">
            <w:pPr>
              <w:pStyle w:val="a9"/>
              <w:jc w:val="center"/>
              <w:textAlignment w:val="baseline"/>
              <w:rPr>
                <w:noProof/>
                <w:shd w:val="clear" w:color="auto" w:fill="FFFFFF"/>
                <w:lang w:val="uk-UA"/>
              </w:rPr>
            </w:pPr>
            <w:r w:rsidRPr="00342B01">
              <w:rPr>
                <w:noProof/>
                <w:shd w:val="clear" w:color="auto" w:fill="FFFFFF"/>
                <w:lang w:val="uk-UA"/>
              </w:rPr>
              <w:t>Країна</w:t>
            </w:r>
          </w:p>
        </w:tc>
        <w:tc>
          <w:tcPr>
            <w:tcW w:w="2493" w:type="dxa"/>
            <w:gridSpan w:val="2"/>
            <w:vAlign w:val="center"/>
          </w:tcPr>
          <w:p w14:paraId="3EB25558" w14:textId="7C671901" w:rsidR="00B647A6" w:rsidRPr="00342B01" w:rsidRDefault="00B647A6" w:rsidP="00B647A6">
            <w:pPr>
              <w:pStyle w:val="a9"/>
              <w:jc w:val="center"/>
              <w:textAlignment w:val="baseline"/>
              <w:rPr>
                <w:noProof/>
                <w:shd w:val="clear" w:color="auto" w:fill="FFFFFF"/>
                <w:lang w:val="uk-UA"/>
              </w:rPr>
            </w:pPr>
            <w:r w:rsidRPr="00342B01">
              <w:rPr>
                <w:noProof/>
                <w:shd w:val="clear" w:color="auto" w:fill="FFFFFF"/>
                <w:lang w:val="uk-UA"/>
              </w:rPr>
              <w:t>Фінансова допомога</w:t>
            </w:r>
          </w:p>
        </w:tc>
        <w:tc>
          <w:tcPr>
            <w:tcW w:w="2593" w:type="dxa"/>
            <w:gridSpan w:val="2"/>
            <w:vAlign w:val="center"/>
          </w:tcPr>
          <w:p w14:paraId="1D108C25" w14:textId="4B3ADE6E" w:rsidR="00B647A6" w:rsidRPr="00342B01" w:rsidRDefault="00B647A6" w:rsidP="00B647A6">
            <w:pPr>
              <w:pStyle w:val="a9"/>
              <w:jc w:val="center"/>
              <w:textAlignment w:val="baseline"/>
              <w:rPr>
                <w:noProof/>
                <w:shd w:val="clear" w:color="auto" w:fill="FFFFFF"/>
                <w:lang w:val="uk-UA"/>
              </w:rPr>
            </w:pPr>
            <w:r w:rsidRPr="00342B01">
              <w:rPr>
                <w:noProof/>
                <w:shd w:val="clear" w:color="auto" w:fill="FFFFFF"/>
                <w:lang w:val="uk-UA"/>
              </w:rPr>
              <w:t>Гуманітарна допомога</w:t>
            </w:r>
          </w:p>
        </w:tc>
        <w:tc>
          <w:tcPr>
            <w:tcW w:w="2403" w:type="dxa"/>
            <w:gridSpan w:val="2"/>
            <w:vAlign w:val="center"/>
          </w:tcPr>
          <w:p w14:paraId="2355DB6F" w14:textId="3E9A098C" w:rsidR="00B647A6" w:rsidRPr="00342B01" w:rsidRDefault="00B647A6" w:rsidP="00B647A6">
            <w:pPr>
              <w:pStyle w:val="a9"/>
              <w:jc w:val="center"/>
              <w:textAlignment w:val="baseline"/>
              <w:rPr>
                <w:noProof/>
                <w:shd w:val="clear" w:color="auto" w:fill="FFFFFF"/>
                <w:lang w:val="uk-UA"/>
              </w:rPr>
            </w:pPr>
            <w:r w:rsidRPr="00342B01">
              <w:rPr>
                <w:noProof/>
                <w:shd w:val="clear" w:color="auto" w:fill="FFFFFF"/>
                <w:lang w:val="uk-UA"/>
              </w:rPr>
              <w:t>Військова допомога</w:t>
            </w:r>
          </w:p>
        </w:tc>
      </w:tr>
      <w:tr w:rsidR="00B647A6" w:rsidRPr="00342B01" w14:paraId="6F66FBAF" w14:textId="77777777" w:rsidTr="0069277B">
        <w:trPr>
          <w:trHeight w:val="769"/>
        </w:trPr>
        <w:tc>
          <w:tcPr>
            <w:tcW w:w="1855" w:type="dxa"/>
            <w:vMerge/>
            <w:vAlign w:val="center"/>
          </w:tcPr>
          <w:p w14:paraId="57526995" w14:textId="77777777" w:rsidR="00B647A6" w:rsidRPr="00342B01" w:rsidRDefault="00B647A6" w:rsidP="00B647A6">
            <w:pPr>
              <w:pStyle w:val="a9"/>
              <w:jc w:val="center"/>
              <w:textAlignment w:val="baseline"/>
              <w:rPr>
                <w:noProof/>
                <w:shd w:val="clear" w:color="auto" w:fill="FFFFFF"/>
                <w:lang w:val="uk-UA"/>
              </w:rPr>
            </w:pPr>
          </w:p>
        </w:tc>
        <w:tc>
          <w:tcPr>
            <w:tcW w:w="1255" w:type="dxa"/>
            <w:vAlign w:val="center"/>
          </w:tcPr>
          <w:p w14:paraId="0FA94F73" w14:textId="699FC3C3" w:rsidR="00B647A6" w:rsidRPr="00342B01" w:rsidRDefault="00B647A6" w:rsidP="00B647A6">
            <w:pPr>
              <w:pStyle w:val="a9"/>
              <w:jc w:val="center"/>
              <w:textAlignment w:val="baseline"/>
              <w:rPr>
                <w:noProof/>
                <w:shd w:val="clear" w:color="auto" w:fill="FFFFFF"/>
                <w:lang w:val="uk-UA"/>
              </w:rPr>
            </w:pPr>
            <w:r w:rsidRPr="00342B01">
              <w:rPr>
                <w:noProof/>
                <w:shd w:val="clear" w:color="auto" w:fill="FFFFFF"/>
                <w:lang w:val="uk-UA"/>
              </w:rPr>
              <w:t>млрд. євро</w:t>
            </w:r>
          </w:p>
        </w:tc>
        <w:tc>
          <w:tcPr>
            <w:tcW w:w="1238" w:type="dxa"/>
            <w:vAlign w:val="center"/>
          </w:tcPr>
          <w:p w14:paraId="6D59ABD7" w14:textId="32C07795" w:rsidR="00B647A6" w:rsidRPr="00342B01" w:rsidRDefault="00B647A6" w:rsidP="00B647A6">
            <w:pPr>
              <w:pStyle w:val="a9"/>
              <w:jc w:val="center"/>
              <w:textAlignment w:val="baseline"/>
              <w:rPr>
                <w:noProof/>
                <w:shd w:val="clear" w:color="auto" w:fill="FFFFFF"/>
                <w:lang w:val="uk-UA"/>
              </w:rPr>
            </w:pPr>
            <w:r w:rsidRPr="00342B01">
              <w:rPr>
                <w:noProof/>
                <w:shd w:val="clear" w:color="auto" w:fill="FFFFFF"/>
                <w:lang w:val="uk-UA"/>
              </w:rPr>
              <w:t>%</w:t>
            </w:r>
          </w:p>
        </w:tc>
        <w:tc>
          <w:tcPr>
            <w:tcW w:w="1262" w:type="dxa"/>
            <w:vAlign w:val="center"/>
          </w:tcPr>
          <w:p w14:paraId="242258BC" w14:textId="5815EA57" w:rsidR="00B647A6" w:rsidRPr="00342B01" w:rsidRDefault="00B647A6" w:rsidP="00B647A6">
            <w:pPr>
              <w:pStyle w:val="a9"/>
              <w:jc w:val="center"/>
              <w:textAlignment w:val="baseline"/>
              <w:rPr>
                <w:noProof/>
                <w:shd w:val="clear" w:color="auto" w:fill="FFFFFF"/>
                <w:lang w:val="uk-UA"/>
              </w:rPr>
            </w:pPr>
            <w:r w:rsidRPr="00342B01">
              <w:rPr>
                <w:noProof/>
                <w:shd w:val="clear" w:color="auto" w:fill="FFFFFF"/>
                <w:lang w:val="uk-UA"/>
              </w:rPr>
              <w:t>млрд. євро</w:t>
            </w:r>
          </w:p>
        </w:tc>
        <w:tc>
          <w:tcPr>
            <w:tcW w:w="1331" w:type="dxa"/>
            <w:vAlign w:val="center"/>
          </w:tcPr>
          <w:p w14:paraId="54B2E110" w14:textId="3B6CD2B6" w:rsidR="00B647A6" w:rsidRPr="00342B01" w:rsidRDefault="00B647A6" w:rsidP="00B647A6">
            <w:pPr>
              <w:pStyle w:val="a9"/>
              <w:jc w:val="center"/>
              <w:textAlignment w:val="baseline"/>
              <w:rPr>
                <w:noProof/>
                <w:shd w:val="clear" w:color="auto" w:fill="FFFFFF"/>
                <w:lang w:val="uk-UA"/>
              </w:rPr>
            </w:pPr>
            <w:r w:rsidRPr="00342B01">
              <w:rPr>
                <w:noProof/>
                <w:shd w:val="clear" w:color="auto" w:fill="FFFFFF"/>
                <w:lang w:val="uk-UA"/>
              </w:rPr>
              <w:t>%</w:t>
            </w:r>
          </w:p>
        </w:tc>
        <w:tc>
          <w:tcPr>
            <w:tcW w:w="1165" w:type="dxa"/>
            <w:vAlign w:val="center"/>
          </w:tcPr>
          <w:p w14:paraId="6D710890" w14:textId="5BCBFB19" w:rsidR="00B647A6" w:rsidRPr="00342B01" w:rsidRDefault="00B647A6" w:rsidP="00B647A6">
            <w:pPr>
              <w:pStyle w:val="a9"/>
              <w:jc w:val="center"/>
              <w:textAlignment w:val="baseline"/>
              <w:rPr>
                <w:noProof/>
                <w:shd w:val="clear" w:color="auto" w:fill="FFFFFF"/>
                <w:lang w:val="uk-UA"/>
              </w:rPr>
            </w:pPr>
            <w:r w:rsidRPr="00342B01">
              <w:rPr>
                <w:noProof/>
                <w:shd w:val="clear" w:color="auto" w:fill="FFFFFF"/>
                <w:lang w:val="uk-UA"/>
              </w:rPr>
              <w:t>млрд. євро</w:t>
            </w:r>
          </w:p>
        </w:tc>
        <w:tc>
          <w:tcPr>
            <w:tcW w:w="1238" w:type="dxa"/>
            <w:vAlign w:val="center"/>
          </w:tcPr>
          <w:p w14:paraId="24626FC7" w14:textId="58DC67C8" w:rsidR="00B647A6" w:rsidRPr="00342B01" w:rsidRDefault="00B647A6" w:rsidP="00B647A6">
            <w:pPr>
              <w:pStyle w:val="a9"/>
              <w:jc w:val="center"/>
              <w:textAlignment w:val="baseline"/>
              <w:rPr>
                <w:noProof/>
                <w:shd w:val="clear" w:color="auto" w:fill="FFFFFF"/>
                <w:lang w:val="uk-UA"/>
              </w:rPr>
            </w:pPr>
            <w:r w:rsidRPr="00342B01">
              <w:rPr>
                <w:noProof/>
                <w:shd w:val="clear" w:color="auto" w:fill="FFFFFF"/>
                <w:lang w:val="uk-UA"/>
              </w:rPr>
              <w:t>%</w:t>
            </w:r>
          </w:p>
        </w:tc>
      </w:tr>
      <w:tr w:rsidR="00B647A6" w:rsidRPr="00342B01" w14:paraId="55369E1B" w14:textId="77777777" w:rsidTr="00B647A6">
        <w:tc>
          <w:tcPr>
            <w:tcW w:w="1855" w:type="dxa"/>
            <w:vAlign w:val="center"/>
          </w:tcPr>
          <w:p w14:paraId="5CD252F9" w14:textId="73085F84" w:rsidR="00B647A6" w:rsidRPr="00342B01" w:rsidRDefault="00B647A6" w:rsidP="00B647A6">
            <w:pPr>
              <w:pStyle w:val="a9"/>
              <w:textAlignment w:val="baseline"/>
              <w:rPr>
                <w:noProof/>
                <w:shd w:val="clear" w:color="auto" w:fill="FFFFFF"/>
                <w:lang w:val="uk-UA"/>
              </w:rPr>
            </w:pPr>
            <w:r w:rsidRPr="00342B01">
              <w:rPr>
                <w:noProof/>
                <w:shd w:val="clear" w:color="auto" w:fill="FFFFFF"/>
                <w:lang w:val="uk-UA"/>
              </w:rPr>
              <w:t>Німеччина</w:t>
            </w:r>
          </w:p>
        </w:tc>
        <w:tc>
          <w:tcPr>
            <w:tcW w:w="1255" w:type="dxa"/>
          </w:tcPr>
          <w:p w14:paraId="0BC5F19A" w14:textId="5293B483" w:rsidR="00B647A6" w:rsidRPr="00342B01" w:rsidRDefault="00B647A6" w:rsidP="00B647A6">
            <w:pPr>
              <w:pStyle w:val="a9"/>
              <w:jc w:val="center"/>
              <w:textAlignment w:val="baseline"/>
              <w:rPr>
                <w:noProof/>
                <w:shd w:val="clear" w:color="auto" w:fill="FFFFFF"/>
                <w:lang w:val="uk-UA"/>
              </w:rPr>
            </w:pPr>
            <w:r w:rsidRPr="00342B01">
              <w:rPr>
                <w:noProof/>
                <w:shd w:val="clear" w:color="auto" w:fill="FFFFFF"/>
                <w:lang w:val="uk-UA"/>
              </w:rPr>
              <w:t>1,41</w:t>
            </w:r>
          </w:p>
        </w:tc>
        <w:tc>
          <w:tcPr>
            <w:tcW w:w="1238" w:type="dxa"/>
          </w:tcPr>
          <w:p w14:paraId="43D25DF0" w14:textId="24AE31DB" w:rsidR="00B647A6" w:rsidRPr="00342B01" w:rsidRDefault="006E1E6E" w:rsidP="00B647A6">
            <w:pPr>
              <w:pStyle w:val="a9"/>
              <w:jc w:val="center"/>
              <w:textAlignment w:val="baseline"/>
              <w:rPr>
                <w:noProof/>
                <w:shd w:val="clear" w:color="auto" w:fill="FFFFFF"/>
                <w:lang w:val="uk-UA"/>
              </w:rPr>
            </w:pPr>
            <w:r w:rsidRPr="00342B01">
              <w:rPr>
                <w:noProof/>
                <w:shd w:val="clear" w:color="auto" w:fill="FFFFFF"/>
                <w:lang w:val="uk-UA"/>
              </w:rPr>
              <w:t>9,6</w:t>
            </w:r>
          </w:p>
        </w:tc>
        <w:tc>
          <w:tcPr>
            <w:tcW w:w="1262" w:type="dxa"/>
          </w:tcPr>
          <w:p w14:paraId="786A947B" w14:textId="04D211D2" w:rsidR="00B647A6" w:rsidRPr="00342B01" w:rsidRDefault="00B647A6" w:rsidP="00B647A6">
            <w:pPr>
              <w:pStyle w:val="a9"/>
              <w:jc w:val="center"/>
              <w:textAlignment w:val="baseline"/>
              <w:rPr>
                <w:noProof/>
                <w:shd w:val="clear" w:color="auto" w:fill="FFFFFF"/>
                <w:lang w:val="uk-UA"/>
              </w:rPr>
            </w:pPr>
            <w:r w:rsidRPr="00342B01">
              <w:rPr>
                <w:noProof/>
                <w:shd w:val="clear" w:color="auto" w:fill="FFFFFF"/>
                <w:lang w:val="uk-UA"/>
              </w:rPr>
              <w:t>3,05</w:t>
            </w:r>
          </w:p>
        </w:tc>
        <w:tc>
          <w:tcPr>
            <w:tcW w:w="1331" w:type="dxa"/>
          </w:tcPr>
          <w:p w14:paraId="2BCF19C9" w14:textId="6DE4389D" w:rsidR="00B647A6" w:rsidRPr="00342B01" w:rsidRDefault="006E1E6E" w:rsidP="00B647A6">
            <w:pPr>
              <w:pStyle w:val="a9"/>
              <w:jc w:val="center"/>
              <w:textAlignment w:val="baseline"/>
              <w:rPr>
                <w:noProof/>
                <w:shd w:val="clear" w:color="auto" w:fill="FFFFFF"/>
                <w:lang w:val="uk-UA"/>
              </w:rPr>
            </w:pPr>
            <w:r w:rsidRPr="00342B01">
              <w:rPr>
                <w:noProof/>
                <w:shd w:val="clear" w:color="auto" w:fill="FFFFFF"/>
                <w:lang w:val="uk-UA"/>
              </w:rPr>
              <w:t>20,7</w:t>
            </w:r>
          </w:p>
        </w:tc>
        <w:tc>
          <w:tcPr>
            <w:tcW w:w="1165" w:type="dxa"/>
          </w:tcPr>
          <w:p w14:paraId="431D0B76" w14:textId="21820D50" w:rsidR="00B647A6" w:rsidRPr="00342B01" w:rsidRDefault="006E1E6E" w:rsidP="00B647A6">
            <w:pPr>
              <w:pStyle w:val="a9"/>
              <w:jc w:val="center"/>
              <w:textAlignment w:val="baseline"/>
              <w:rPr>
                <w:noProof/>
                <w:shd w:val="clear" w:color="auto" w:fill="FFFFFF"/>
                <w:lang w:val="uk-UA"/>
              </w:rPr>
            </w:pPr>
            <w:r w:rsidRPr="00342B01">
              <w:rPr>
                <w:noProof/>
                <w:shd w:val="clear" w:color="auto" w:fill="FFFFFF"/>
                <w:lang w:val="uk-UA"/>
              </w:rPr>
              <w:t>10,24</w:t>
            </w:r>
          </w:p>
        </w:tc>
        <w:tc>
          <w:tcPr>
            <w:tcW w:w="1238" w:type="dxa"/>
          </w:tcPr>
          <w:p w14:paraId="4C4D86BB" w14:textId="73D3B6BB" w:rsidR="00B647A6" w:rsidRPr="00342B01" w:rsidRDefault="006E1E6E" w:rsidP="00B647A6">
            <w:pPr>
              <w:pStyle w:val="a9"/>
              <w:jc w:val="center"/>
              <w:textAlignment w:val="baseline"/>
              <w:rPr>
                <w:noProof/>
                <w:shd w:val="clear" w:color="auto" w:fill="FFFFFF"/>
                <w:lang w:val="uk-UA"/>
              </w:rPr>
            </w:pPr>
            <w:r w:rsidRPr="00342B01">
              <w:rPr>
                <w:noProof/>
                <w:shd w:val="clear" w:color="auto" w:fill="FFFFFF"/>
                <w:lang w:val="uk-UA"/>
              </w:rPr>
              <w:t>69,7</w:t>
            </w:r>
          </w:p>
        </w:tc>
      </w:tr>
      <w:tr w:rsidR="00B647A6" w:rsidRPr="00342B01" w14:paraId="0FEAADE1" w14:textId="77777777" w:rsidTr="00B647A6">
        <w:tc>
          <w:tcPr>
            <w:tcW w:w="1855" w:type="dxa"/>
            <w:vAlign w:val="center"/>
          </w:tcPr>
          <w:p w14:paraId="2B5C5A69" w14:textId="12E999A9" w:rsidR="00B647A6" w:rsidRPr="00342B01" w:rsidRDefault="00B647A6" w:rsidP="00B647A6">
            <w:pPr>
              <w:pStyle w:val="a9"/>
              <w:textAlignment w:val="baseline"/>
              <w:rPr>
                <w:noProof/>
                <w:shd w:val="clear" w:color="auto" w:fill="FFFFFF"/>
                <w:lang w:val="uk-UA"/>
              </w:rPr>
            </w:pPr>
            <w:r w:rsidRPr="00342B01">
              <w:rPr>
                <w:noProof/>
                <w:shd w:val="clear" w:color="auto" w:fill="FFFFFF"/>
                <w:lang w:val="uk-UA"/>
              </w:rPr>
              <w:t>Великобританія</w:t>
            </w:r>
          </w:p>
        </w:tc>
        <w:tc>
          <w:tcPr>
            <w:tcW w:w="1255" w:type="dxa"/>
          </w:tcPr>
          <w:p w14:paraId="11053781" w14:textId="16A1B16B" w:rsidR="00B647A6" w:rsidRPr="00342B01" w:rsidRDefault="00B647A6" w:rsidP="00B647A6">
            <w:pPr>
              <w:pStyle w:val="a9"/>
              <w:jc w:val="center"/>
              <w:textAlignment w:val="baseline"/>
              <w:rPr>
                <w:noProof/>
                <w:shd w:val="clear" w:color="auto" w:fill="FFFFFF"/>
                <w:lang w:val="uk-UA"/>
              </w:rPr>
            </w:pPr>
            <w:r w:rsidRPr="00342B01">
              <w:rPr>
                <w:noProof/>
                <w:shd w:val="clear" w:color="auto" w:fill="FFFFFF"/>
                <w:lang w:val="uk-UA"/>
              </w:rPr>
              <w:t>3,34</w:t>
            </w:r>
          </w:p>
        </w:tc>
        <w:tc>
          <w:tcPr>
            <w:tcW w:w="1238" w:type="dxa"/>
          </w:tcPr>
          <w:p w14:paraId="102EFCAC" w14:textId="62675A76" w:rsidR="00B647A6" w:rsidRPr="00342B01" w:rsidRDefault="006E1E6E" w:rsidP="00B647A6">
            <w:pPr>
              <w:pStyle w:val="a9"/>
              <w:jc w:val="center"/>
              <w:textAlignment w:val="baseline"/>
              <w:rPr>
                <w:noProof/>
                <w:shd w:val="clear" w:color="auto" w:fill="FFFFFF"/>
                <w:lang w:val="uk-UA"/>
              </w:rPr>
            </w:pPr>
            <w:r w:rsidRPr="00342B01">
              <w:rPr>
                <w:noProof/>
                <w:shd w:val="clear" w:color="auto" w:fill="FFFFFF"/>
                <w:lang w:val="uk-UA"/>
              </w:rPr>
              <w:t>25,5</w:t>
            </w:r>
          </w:p>
        </w:tc>
        <w:tc>
          <w:tcPr>
            <w:tcW w:w="1262" w:type="dxa"/>
          </w:tcPr>
          <w:p w14:paraId="75A01DC9" w14:textId="1A385A88" w:rsidR="00B647A6" w:rsidRPr="00342B01" w:rsidRDefault="00B647A6" w:rsidP="00B647A6">
            <w:pPr>
              <w:pStyle w:val="a9"/>
              <w:jc w:val="center"/>
              <w:textAlignment w:val="baseline"/>
              <w:rPr>
                <w:noProof/>
                <w:shd w:val="clear" w:color="auto" w:fill="FFFFFF"/>
                <w:lang w:val="uk-UA"/>
              </w:rPr>
            </w:pPr>
            <w:r w:rsidRPr="00342B01">
              <w:rPr>
                <w:noProof/>
                <w:shd w:val="clear" w:color="auto" w:fill="FFFFFF"/>
                <w:lang w:val="uk-UA"/>
              </w:rPr>
              <w:t>0,84</w:t>
            </w:r>
          </w:p>
        </w:tc>
        <w:tc>
          <w:tcPr>
            <w:tcW w:w="1331" w:type="dxa"/>
          </w:tcPr>
          <w:p w14:paraId="1AA396EA" w14:textId="335C3A56" w:rsidR="00B647A6" w:rsidRPr="00342B01" w:rsidRDefault="006E1E6E" w:rsidP="00B647A6">
            <w:pPr>
              <w:pStyle w:val="a9"/>
              <w:jc w:val="center"/>
              <w:textAlignment w:val="baseline"/>
              <w:rPr>
                <w:noProof/>
                <w:shd w:val="clear" w:color="auto" w:fill="FFFFFF"/>
                <w:lang w:val="uk-UA"/>
              </w:rPr>
            </w:pPr>
            <w:r w:rsidRPr="00342B01">
              <w:rPr>
                <w:noProof/>
                <w:shd w:val="clear" w:color="auto" w:fill="FFFFFF"/>
                <w:lang w:val="uk-UA"/>
              </w:rPr>
              <w:t>6,4</w:t>
            </w:r>
          </w:p>
        </w:tc>
        <w:tc>
          <w:tcPr>
            <w:tcW w:w="1165" w:type="dxa"/>
          </w:tcPr>
          <w:p w14:paraId="10E16242" w14:textId="643E498B" w:rsidR="00B647A6" w:rsidRPr="00342B01" w:rsidRDefault="006E1E6E" w:rsidP="00B647A6">
            <w:pPr>
              <w:pStyle w:val="a9"/>
              <w:jc w:val="center"/>
              <w:textAlignment w:val="baseline"/>
              <w:rPr>
                <w:noProof/>
                <w:shd w:val="clear" w:color="auto" w:fill="FFFFFF"/>
                <w:lang w:val="uk-UA"/>
              </w:rPr>
            </w:pPr>
            <w:r w:rsidRPr="00342B01">
              <w:rPr>
                <w:noProof/>
                <w:shd w:val="clear" w:color="auto" w:fill="FFFFFF"/>
                <w:lang w:val="uk-UA"/>
              </w:rPr>
              <w:t>8,92</w:t>
            </w:r>
          </w:p>
        </w:tc>
        <w:tc>
          <w:tcPr>
            <w:tcW w:w="1238" w:type="dxa"/>
          </w:tcPr>
          <w:p w14:paraId="318329E3" w14:textId="01DA3EAF" w:rsidR="00B647A6" w:rsidRPr="00342B01" w:rsidRDefault="006E1E6E" w:rsidP="00B647A6">
            <w:pPr>
              <w:pStyle w:val="a9"/>
              <w:jc w:val="center"/>
              <w:textAlignment w:val="baseline"/>
              <w:rPr>
                <w:noProof/>
                <w:shd w:val="clear" w:color="auto" w:fill="FFFFFF"/>
                <w:lang w:val="uk-UA"/>
              </w:rPr>
            </w:pPr>
            <w:r w:rsidRPr="00342B01">
              <w:rPr>
                <w:noProof/>
                <w:shd w:val="clear" w:color="auto" w:fill="FFFFFF"/>
                <w:lang w:val="uk-UA"/>
              </w:rPr>
              <w:t>68,1</w:t>
            </w:r>
          </w:p>
        </w:tc>
      </w:tr>
      <w:tr w:rsidR="00B647A6" w:rsidRPr="00342B01" w14:paraId="4CD5A80E" w14:textId="77777777" w:rsidTr="00B647A6">
        <w:tc>
          <w:tcPr>
            <w:tcW w:w="1855" w:type="dxa"/>
            <w:vAlign w:val="center"/>
          </w:tcPr>
          <w:p w14:paraId="391D3DFF" w14:textId="368C0111" w:rsidR="00B647A6" w:rsidRPr="00342B01" w:rsidRDefault="00B647A6" w:rsidP="00B647A6">
            <w:pPr>
              <w:pStyle w:val="a9"/>
              <w:textAlignment w:val="baseline"/>
              <w:rPr>
                <w:noProof/>
                <w:shd w:val="clear" w:color="auto" w:fill="FFFFFF"/>
                <w:lang w:val="uk-UA"/>
              </w:rPr>
            </w:pPr>
            <w:r w:rsidRPr="00342B01">
              <w:rPr>
                <w:noProof/>
                <w:shd w:val="clear" w:color="auto" w:fill="FFFFFF"/>
                <w:lang w:val="uk-UA"/>
              </w:rPr>
              <w:t>Японія</w:t>
            </w:r>
          </w:p>
        </w:tc>
        <w:tc>
          <w:tcPr>
            <w:tcW w:w="1255" w:type="dxa"/>
          </w:tcPr>
          <w:p w14:paraId="31E02E63" w14:textId="134E6D8D" w:rsidR="00B647A6" w:rsidRPr="00342B01" w:rsidRDefault="00B647A6" w:rsidP="00B647A6">
            <w:pPr>
              <w:pStyle w:val="a9"/>
              <w:jc w:val="center"/>
              <w:textAlignment w:val="baseline"/>
              <w:rPr>
                <w:noProof/>
                <w:shd w:val="clear" w:color="auto" w:fill="FFFFFF"/>
                <w:lang w:val="uk-UA"/>
              </w:rPr>
            </w:pPr>
            <w:r w:rsidRPr="00342B01">
              <w:rPr>
                <w:noProof/>
                <w:shd w:val="clear" w:color="auto" w:fill="FFFFFF"/>
                <w:lang w:val="uk-UA"/>
              </w:rPr>
              <w:t>8,03</w:t>
            </w:r>
          </w:p>
        </w:tc>
        <w:tc>
          <w:tcPr>
            <w:tcW w:w="1238" w:type="dxa"/>
          </w:tcPr>
          <w:p w14:paraId="00606223" w14:textId="5F3A1E7D" w:rsidR="00B647A6" w:rsidRPr="00342B01" w:rsidRDefault="00D804DF" w:rsidP="00B647A6">
            <w:pPr>
              <w:pStyle w:val="a9"/>
              <w:jc w:val="center"/>
              <w:textAlignment w:val="baseline"/>
              <w:rPr>
                <w:noProof/>
                <w:shd w:val="clear" w:color="auto" w:fill="FFFFFF"/>
                <w:lang w:val="uk-UA"/>
              </w:rPr>
            </w:pPr>
            <w:r w:rsidRPr="00342B01">
              <w:rPr>
                <w:noProof/>
                <w:shd w:val="clear" w:color="auto" w:fill="FFFFFF"/>
                <w:lang w:val="uk-UA"/>
              </w:rPr>
              <w:t>88,1</w:t>
            </w:r>
          </w:p>
        </w:tc>
        <w:tc>
          <w:tcPr>
            <w:tcW w:w="1262" w:type="dxa"/>
          </w:tcPr>
          <w:p w14:paraId="0CA187D9" w14:textId="43E3036F" w:rsidR="00B647A6" w:rsidRPr="00342B01" w:rsidRDefault="00B647A6" w:rsidP="00B647A6">
            <w:pPr>
              <w:pStyle w:val="a9"/>
              <w:jc w:val="center"/>
              <w:textAlignment w:val="baseline"/>
              <w:rPr>
                <w:noProof/>
                <w:shd w:val="clear" w:color="auto" w:fill="FFFFFF"/>
                <w:lang w:val="uk-UA"/>
              </w:rPr>
            </w:pPr>
            <w:r w:rsidRPr="00342B01">
              <w:rPr>
                <w:noProof/>
                <w:shd w:val="clear" w:color="auto" w:fill="FFFFFF"/>
                <w:lang w:val="uk-UA"/>
              </w:rPr>
              <w:t>1,02</w:t>
            </w:r>
          </w:p>
        </w:tc>
        <w:tc>
          <w:tcPr>
            <w:tcW w:w="1331" w:type="dxa"/>
          </w:tcPr>
          <w:p w14:paraId="2BE54CFA" w14:textId="4EEEF1A3" w:rsidR="00B647A6" w:rsidRPr="00342B01" w:rsidRDefault="00D804DF" w:rsidP="00B647A6">
            <w:pPr>
              <w:pStyle w:val="a9"/>
              <w:jc w:val="center"/>
              <w:textAlignment w:val="baseline"/>
              <w:rPr>
                <w:noProof/>
                <w:shd w:val="clear" w:color="auto" w:fill="FFFFFF"/>
                <w:lang w:val="uk-UA"/>
              </w:rPr>
            </w:pPr>
            <w:r w:rsidRPr="00342B01">
              <w:rPr>
                <w:noProof/>
                <w:shd w:val="clear" w:color="auto" w:fill="FFFFFF"/>
                <w:lang w:val="uk-UA"/>
              </w:rPr>
              <w:t>11,2</w:t>
            </w:r>
          </w:p>
        </w:tc>
        <w:tc>
          <w:tcPr>
            <w:tcW w:w="1165" w:type="dxa"/>
          </w:tcPr>
          <w:p w14:paraId="16C6DD11" w14:textId="6A4C1B52" w:rsidR="00B647A6" w:rsidRPr="00342B01" w:rsidRDefault="006E1E6E" w:rsidP="00B647A6">
            <w:pPr>
              <w:pStyle w:val="a9"/>
              <w:jc w:val="center"/>
              <w:textAlignment w:val="baseline"/>
              <w:rPr>
                <w:noProof/>
                <w:shd w:val="clear" w:color="auto" w:fill="FFFFFF"/>
                <w:lang w:val="uk-UA"/>
              </w:rPr>
            </w:pPr>
            <w:r w:rsidRPr="00342B01">
              <w:rPr>
                <w:noProof/>
                <w:shd w:val="clear" w:color="auto" w:fill="FFFFFF"/>
                <w:lang w:val="uk-UA"/>
              </w:rPr>
              <w:t>0,06</w:t>
            </w:r>
          </w:p>
        </w:tc>
        <w:tc>
          <w:tcPr>
            <w:tcW w:w="1238" w:type="dxa"/>
          </w:tcPr>
          <w:p w14:paraId="661B9FFD" w14:textId="75F61BFF" w:rsidR="00B647A6" w:rsidRPr="00342B01" w:rsidRDefault="00D804DF" w:rsidP="00B647A6">
            <w:pPr>
              <w:pStyle w:val="a9"/>
              <w:jc w:val="center"/>
              <w:textAlignment w:val="baseline"/>
              <w:rPr>
                <w:noProof/>
                <w:shd w:val="clear" w:color="auto" w:fill="FFFFFF"/>
                <w:lang w:val="uk-UA"/>
              </w:rPr>
            </w:pPr>
            <w:r w:rsidRPr="00342B01">
              <w:rPr>
                <w:noProof/>
                <w:shd w:val="clear" w:color="auto" w:fill="FFFFFF"/>
                <w:lang w:val="uk-UA"/>
              </w:rPr>
              <w:t>0,7</w:t>
            </w:r>
          </w:p>
        </w:tc>
      </w:tr>
      <w:tr w:rsidR="00B647A6" w:rsidRPr="00342B01" w14:paraId="4E0BFA18" w14:textId="77777777" w:rsidTr="00B647A6">
        <w:tc>
          <w:tcPr>
            <w:tcW w:w="1855" w:type="dxa"/>
            <w:vAlign w:val="center"/>
          </w:tcPr>
          <w:p w14:paraId="7FDD965A" w14:textId="447903C3" w:rsidR="00B647A6" w:rsidRPr="00342B01" w:rsidRDefault="00B647A6" w:rsidP="00B647A6">
            <w:pPr>
              <w:pStyle w:val="a9"/>
              <w:textAlignment w:val="baseline"/>
              <w:rPr>
                <w:noProof/>
                <w:shd w:val="clear" w:color="auto" w:fill="FFFFFF"/>
                <w:lang w:val="uk-UA"/>
              </w:rPr>
            </w:pPr>
            <w:r w:rsidRPr="00342B01">
              <w:rPr>
                <w:noProof/>
                <w:shd w:val="clear" w:color="auto" w:fill="FFFFFF"/>
                <w:lang w:val="uk-UA"/>
              </w:rPr>
              <w:t>Канада</w:t>
            </w:r>
          </w:p>
        </w:tc>
        <w:tc>
          <w:tcPr>
            <w:tcW w:w="1255" w:type="dxa"/>
          </w:tcPr>
          <w:p w14:paraId="72DE0622" w14:textId="0E1C09ED" w:rsidR="00B647A6" w:rsidRPr="00342B01" w:rsidRDefault="00B647A6" w:rsidP="00B647A6">
            <w:pPr>
              <w:pStyle w:val="a9"/>
              <w:jc w:val="center"/>
              <w:textAlignment w:val="baseline"/>
              <w:rPr>
                <w:noProof/>
                <w:shd w:val="clear" w:color="auto" w:fill="FFFFFF"/>
                <w:lang w:val="uk-UA"/>
              </w:rPr>
            </w:pPr>
            <w:r w:rsidRPr="00342B01">
              <w:rPr>
                <w:noProof/>
                <w:shd w:val="clear" w:color="auto" w:fill="FFFFFF"/>
                <w:lang w:val="uk-UA"/>
              </w:rPr>
              <w:t>4,76</w:t>
            </w:r>
          </w:p>
        </w:tc>
        <w:tc>
          <w:tcPr>
            <w:tcW w:w="1238" w:type="dxa"/>
          </w:tcPr>
          <w:p w14:paraId="4A9E47E7" w14:textId="0CAA1C61" w:rsidR="00B647A6" w:rsidRPr="00342B01" w:rsidRDefault="00D804DF" w:rsidP="00B647A6">
            <w:pPr>
              <w:pStyle w:val="a9"/>
              <w:jc w:val="center"/>
              <w:textAlignment w:val="baseline"/>
              <w:rPr>
                <w:noProof/>
                <w:shd w:val="clear" w:color="auto" w:fill="FFFFFF"/>
                <w:lang w:val="uk-UA"/>
              </w:rPr>
            </w:pPr>
            <w:r w:rsidRPr="00342B01">
              <w:rPr>
                <w:noProof/>
                <w:shd w:val="clear" w:color="auto" w:fill="FFFFFF"/>
                <w:lang w:val="uk-UA"/>
              </w:rPr>
              <w:t>66,4</w:t>
            </w:r>
          </w:p>
        </w:tc>
        <w:tc>
          <w:tcPr>
            <w:tcW w:w="1262" w:type="dxa"/>
          </w:tcPr>
          <w:p w14:paraId="35394501" w14:textId="19E5EF4B" w:rsidR="00B647A6" w:rsidRPr="00342B01" w:rsidRDefault="00B647A6" w:rsidP="00B647A6">
            <w:pPr>
              <w:pStyle w:val="a9"/>
              <w:jc w:val="center"/>
              <w:textAlignment w:val="baseline"/>
              <w:rPr>
                <w:noProof/>
                <w:shd w:val="clear" w:color="auto" w:fill="FFFFFF"/>
                <w:lang w:val="uk-UA"/>
              </w:rPr>
            </w:pPr>
            <w:r w:rsidRPr="00342B01">
              <w:rPr>
                <w:noProof/>
                <w:shd w:val="clear" w:color="auto" w:fill="FFFFFF"/>
                <w:lang w:val="uk-UA"/>
              </w:rPr>
              <w:t>0,40</w:t>
            </w:r>
          </w:p>
        </w:tc>
        <w:tc>
          <w:tcPr>
            <w:tcW w:w="1331" w:type="dxa"/>
          </w:tcPr>
          <w:p w14:paraId="71191A44" w14:textId="58B8C5F6" w:rsidR="00B647A6" w:rsidRPr="00342B01" w:rsidRDefault="00D804DF" w:rsidP="00B647A6">
            <w:pPr>
              <w:pStyle w:val="a9"/>
              <w:jc w:val="center"/>
              <w:textAlignment w:val="baseline"/>
              <w:rPr>
                <w:noProof/>
                <w:shd w:val="clear" w:color="auto" w:fill="FFFFFF"/>
                <w:lang w:val="uk-UA"/>
              </w:rPr>
            </w:pPr>
            <w:r w:rsidRPr="00342B01">
              <w:rPr>
                <w:noProof/>
                <w:shd w:val="clear" w:color="auto" w:fill="FFFFFF"/>
                <w:lang w:val="uk-UA"/>
              </w:rPr>
              <w:t>5,6</w:t>
            </w:r>
          </w:p>
        </w:tc>
        <w:tc>
          <w:tcPr>
            <w:tcW w:w="1165" w:type="dxa"/>
          </w:tcPr>
          <w:p w14:paraId="6B1199E9" w14:textId="6978A3B1" w:rsidR="00B647A6" w:rsidRPr="00342B01" w:rsidRDefault="006E1E6E" w:rsidP="00B647A6">
            <w:pPr>
              <w:pStyle w:val="a9"/>
              <w:jc w:val="center"/>
              <w:textAlignment w:val="baseline"/>
              <w:rPr>
                <w:noProof/>
                <w:shd w:val="clear" w:color="auto" w:fill="FFFFFF"/>
                <w:lang w:val="uk-UA"/>
              </w:rPr>
            </w:pPr>
            <w:r w:rsidRPr="00342B01">
              <w:rPr>
                <w:noProof/>
                <w:shd w:val="clear" w:color="auto" w:fill="FFFFFF"/>
                <w:lang w:val="uk-UA"/>
              </w:rPr>
              <w:t>2,01</w:t>
            </w:r>
          </w:p>
        </w:tc>
        <w:tc>
          <w:tcPr>
            <w:tcW w:w="1238" w:type="dxa"/>
          </w:tcPr>
          <w:p w14:paraId="1D4A7F8D" w14:textId="49FFBEFF" w:rsidR="00B647A6" w:rsidRPr="00342B01" w:rsidRDefault="00D804DF" w:rsidP="00B647A6">
            <w:pPr>
              <w:pStyle w:val="a9"/>
              <w:jc w:val="center"/>
              <w:textAlignment w:val="baseline"/>
              <w:rPr>
                <w:noProof/>
                <w:shd w:val="clear" w:color="auto" w:fill="FFFFFF"/>
                <w:lang w:val="uk-UA"/>
              </w:rPr>
            </w:pPr>
            <w:r w:rsidRPr="00342B01">
              <w:rPr>
                <w:noProof/>
                <w:shd w:val="clear" w:color="auto" w:fill="FFFFFF"/>
                <w:lang w:val="uk-UA"/>
              </w:rPr>
              <w:t>28,0</w:t>
            </w:r>
          </w:p>
        </w:tc>
      </w:tr>
      <w:tr w:rsidR="00B647A6" w:rsidRPr="00342B01" w14:paraId="124DEAF5" w14:textId="77777777" w:rsidTr="00B647A6">
        <w:tc>
          <w:tcPr>
            <w:tcW w:w="1855" w:type="dxa"/>
            <w:vAlign w:val="center"/>
          </w:tcPr>
          <w:p w14:paraId="72684D87" w14:textId="13272B17" w:rsidR="00B647A6" w:rsidRPr="00342B01" w:rsidRDefault="00B647A6" w:rsidP="00B647A6">
            <w:pPr>
              <w:pStyle w:val="a9"/>
              <w:textAlignment w:val="baseline"/>
              <w:rPr>
                <w:noProof/>
                <w:shd w:val="clear" w:color="auto" w:fill="FFFFFF"/>
                <w:lang w:val="uk-UA"/>
              </w:rPr>
            </w:pPr>
            <w:r w:rsidRPr="00342B01">
              <w:rPr>
                <w:noProof/>
                <w:shd w:val="clear" w:color="auto" w:fill="FFFFFF"/>
                <w:lang w:val="uk-UA"/>
              </w:rPr>
              <w:t>Данія</w:t>
            </w:r>
          </w:p>
        </w:tc>
        <w:tc>
          <w:tcPr>
            <w:tcW w:w="1255" w:type="dxa"/>
          </w:tcPr>
          <w:p w14:paraId="26731E4B" w14:textId="61B17E65" w:rsidR="00B647A6" w:rsidRPr="00342B01" w:rsidRDefault="00B647A6" w:rsidP="00B647A6">
            <w:pPr>
              <w:pStyle w:val="a9"/>
              <w:jc w:val="center"/>
              <w:textAlignment w:val="baseline"/>
              <w:rPr>
                <w:noProof/>
                <w:shd w:val="clear" w:color="auto" w:fill="FFFFFF"/>
                <w:lang w:val="uk-UA"/>
              </w:rPr>
            </w:pPr>
            <w:r w:rsidRPr="00342B01">
              <w:rPr>
                <w:noProof/>
                <w:shd w:val="clear" w:color="auto" w:fill="FFFFFF"/>
                <w:lang w:val="uk-UA"/>
              </w:rPr>
              <w:t>0,12</w:t>
            </w:r>
          </w:p>
        </w:tc>
        <w:tc>
          <w:tcPr>
            <w:tcW w:w="1238" w:type="dxa"/>
          </w:tcPr>
          <w:p w14:paraId="295DEC9A" w14:textId="2E6B9C01" w:rsidR="00B647A6" w:rsidRPr="00342B01" w:rsidRDefault="00D804DF" w:rsidP="00B647A6">
            <w:pPr>
              <w:pStyle w:val="a9"/>
              <w:jc w:val="center"/>
              <w:textAlignment w:val="baseline"/>
              <w:rPr>
                <w:noProof/>
                <w:shd w:val="clear" w:color="auto" w:fill="FFFFFF"/>
                <w:lang w:val="uk-UA"/>
              </w:rPr>
            </w:pPr>
            <w:r w:rsidRPr="00342B01">
              <w:rPr>
                <w:noProof/>
                <w:shd w:val="clear" w:color="auto" w:fill="FFFFFF"/>
                <w:lang w:val="uk-UA"/>
              </w:rPr>
              <w:t>1,8</w:t>
            </w:r>
          </w:p>
        </w:tc>
        <w:tc>
          <w:tcPr>
            <w:tcW w:w="1262" w:type="dxa"/>
          </w:tcPr>
          <w:p w14:paraId="134AA31E" w14:textId="37A0157F" w:rsidR="00B647A6" w:rsidRPr="00342B01" w:rsidRDefault="00B647A6" w:rsidP="00B647A6">
            <w:pPr>
              <w:pStyle w:val="a9"/>
              <w:jc w:val="center"/>
              <w:textAlignment w:val="baseline"/>
              <w:rPr>
                <w:noProof/>
                <w:shd w:val="clear" w:color="auto" w:fill="FFFFFF"/>
                <w:lang w:val="uk-UA"/>
              </w:rPr>
            </w:pPr>
            <w:r w:rsidRPr="00342B01">
              <w:rPr>
                <w:noProof/>
                <w:shd w:val="clear" w:color="auto" w:fill="FFFFFF"/>
                <w:lang w:val="uk-UA"/>
              </w:rPr>
              <w:t>0,29</w:t>
            </w:r>
          </w:p>
        </w:tc>
        <w:tc>
          <w:tcPr>
            <w:tcW w:w="1331" w:type="dxa"/>
          </w:tcPr>
          <w:p w14:paraId="31608134" w14:textId="084A34E4" w:rsidR="00B647A6" w:rsidRPr="00342B01" w:rsidRDefault="00D804DF" w:rsidP="00B647A6">
            <w:pPr>
              <w:pStyle w:val="a9"/>
              <w:jc w:val="center"/>
              <w:textAlignment w:val="baseline"/>
              <w:rPr>
                <w:noProof/>
                <w:shd w:val="clear" w:color="auto" w:fill="FFFFFF"/>
                <w:lang w:val="uk-UA"/>
              </w:rPr>
            </w:pPr>
            <w:r w:rsidRPr="00342B01">
              <w:rPr>
                <w:noProof/>
                <w:shd w:val="clear" w:color="auto" w:fill="FFFFFF"/>
                <w:lang w:val="uk-UA"/>
              </w:rPr>
              <w:t>4,3</w:t>
            </w:r>
          </w:p>
        </w:tc>
        <w:tc>
          <w:tcPr>
            <w:tcW w:w="1165" w:type="dxa"/>
          </w:tcPr>
          <w:p w14:paraId="5E49706B" w14:textId="574CC9C1" w:rsidR="00B647A6" w:rsidRPr="00342B01" w:rsidRDefault="006E1E6E" w:rsidP="00B647A6">
            <w:pPr>
              <w:pStyle w:val="a9"/>
              <w:jc w:val="center"/>
              <w:textAlignment w:val="baseline"/>
              <w:rPr>
                <w:noProof/>
                <w:shd w:val="clear" w:color="auto" w:fill="FFFFFF"/>
                <w:lang w:val="uk-UA"/>
              </w:rPr>
            </w:pPr>
            <w:r w:rsidRPr="00342B01">
              <w:rPr>
                <w:noProof/>
                <w:shd w:val="clear" w:color="auto" w:fill="FFFFFF"/>
                <w:lang w:val="uk-UA"/>
              </w:rPr>
              <w:t>6,37</w:t>
            </w:r>
          </w:p>
        </w:tc>
        <w:tc>
          <w:tcPr>
            <w:tcW w:w="1238" w:type="dxa"/>
          </w:tcPr>
          <w:p w14:paraId="426AB27B" w14:textId="3FFA3A6C" w:rsidR="00B647A6" w:rsidRPr="00342B01" w:rsidRDefault="00D804DF" w:rsidP="00B647A6">
            <w:pPr>
              <w:pStyle w:val="a9"/>
              <w:jc w:val="center"/>
              <w:textAlignment w:val="baseline"/>
              <w:rPr>
                <w:noProof/>
                <w:shd w:val="clear" w:color="auto" w:fill="FFFFFF"/>
                <w:lang w:val="uk-UA"/>
              </w:rPr>
            </w:pPr>
            <w:r w:rsidRPr="00342B01">
              <w:rPr>
                <w:noProof/>
                <w:shd w:val="clear" w:color="auto" w:fill="FFFFFF"/>
                <w:lang w:val="uk-UA"/>
              </w:rPr>
              <w:t>93,9</w:t>
            </w:r>
          </w:p>
        </w:tc>
      </w:tr>
      <w:tr w:rsidR="00B647A6" w:rsidRPr="00342B01" w14:paraId="03C7B4BC" w14:textId="77777777" w:rsidTr="00B647A6">
        <w:tc>
          <w:tcPr>
            <w:tcW w:w="1855" w:type="dxa"/>
            <w:vAlign w:val="center"/>
          </w:tcPr>
          <w:p w14:paraId="187FBB6B" w14:textId="3CE808E1" w:rsidR="00B647A6" w:rsidRPr="00342B01" w:rsidRDefault="00B647A6" w:rsidP="00B647A6">
            <w:pPr>
              <w:pStyle w:val="a9"/>
              <w:textAlignment w:val="baseline"/>
              <w:rPr>
                <w:noProof/>
                <w:shd w:val="clear" w:color="auto" w:fill="FFFFFF"/>
                <w:lang w:val="uk-UA"/>
              </w:rPr>
            </w:pPr>
            <w:r w:rsidRPr="00342B01">
              <w:rPr>
                <w:noProof/>
                <w:shd w:val="clear" w:color="auto" w:fill="FFFFFF"/>
                <w:lang w:val="uk-UA"/>
              </w:rPr>
              <w:t>Нідерланди</w:t>
            </w:r>
          </w:p>
        </w:tc>
        <w:tc>
          <w:tcPr>
            <w:tcW w:w="1255" w:type="dxa"/>
          </w:tcPr>
          <w:p w14:paraId="7745BA08" w14:textId="6BB7C2F2" w:rsidR="00B647A6" w:rsidRPr="00342B01" w:rsidRDefault="00B647A6" w:rsidP="00B647A6">
            <w:pPr>
              <w:pStyle w:val="a9"/>
              <w:jc w:val="center"/>
              <w:textAlignment w:val="baseline"/>
              <w:rPr>
                <w:noProof/>
                <w:shd w:val="clear" w:color="auto" w:fill="FFFFFF"/>
                <w:lang w:val="uk-UA"/>
              </w:rPr>
            </w:pPr>
            <w:r w:rsidRPr="00342B01">
              <w:rPr>
                <w:noProof/>
                <w:shd w:val="clear" w:color="auto" w:fill="FFFFFF"/>
                <w:lang w:val="uk-UA"/>
              </w:rPr>
              <w:t>0,72</w:t>
            </w:r>
          </w:p>
        </w:tc>
        <w:tc>
          <w:tcPr>
            <w:tcW w:w="1238" w:type="dxa"/>
          </w:tcPr>
          <w:p w14:paraId="48FEADA8" w14:textId="456DF538" w:rsidR="00B647A6" w:rsidRPr="00342B01" w:rsidRDefault="00D804DF" w:rsidP="00B647A6">
            <w:pPr>
              <w:pStyle w:val="a9"/>
              <w:jc w:val="center"/>
              <w:textAlignment w:val="baseline"/>
              <w:rPr>
                <w:noProof/>
                <w:shd w:val="clear" w:color="auto" w:fill="FFFFFF"/>
                <w:lang w:val="uk-UA"/>
              </w:rPr>
            </w:pPr>
            <w:r w:rsidRPr="00342B01">
              <w:rPr>
                <w:noProof/>
                <w:shd w:val="clear" w:color="auto" w:fill="FFFFFF"/>
                <w:lang w:val="uk-UA"/>
              </w:rPr>
              <w:t>12,6</w:t>
            </w:r>
          </w:p>
        </w:tc>
        <w:tc>
          <w:tcPr>
            <w:tcW w:w="1262" w:type="dxa"/>
          </w:tcPr>
          <w:p w14:paraId="6D58DD78" w14:textId="7AE46F83" w:rsidR="00B647A6" w:rsidRPr="00342B01" w:rsidRDefault="00B647A6" w:rsidP="00B647A6">
            <w:pPr>
              <w:pStyle w:val="a9"/>
              <w:jc w:val="center"/>
              <w:textAlignment w:val="baseline"/>
              <w:rPr>
                <w:noProof/>
                <w:shd w:val="clear" w:color="auto" w:fill="FFFFFF"/>
                <w:lang w:val="uk-UA"/>
              </w:rPr>
            </w:pPr>
            <w:r w:rsidRPr="00342B01">
              <w:rPr>
                <w:noProof/>
                <w:shd w:val="clear" w:color="auto" w:fill="FFFFFF"/>
                <w:lang w:val="uk-UA"/>
              </w:rPr>
              <w:t>0,57</w:t>
            </w:r>
          </w:p>
        </w:tc>
        <w:tc>
          <w:tcPr>
            <w:tcW w:w="1331" w:type="dxa"/>
          </w:tcPr>
          <w:p w14:paraId="053543D3" w14:textId="351FB2CD" w:rsidR="00B647A6" w:rsidRPr="00342B01" w:rsidRDefault="00D804DF" w:rsidP="00B647A6">
            <w:pPr>
              <w:pStyle w:val="a9"/>
              <w:jc w:val="center"/>
              <w:textAlignment w:val="baseline"/>
              <w:rPr>
                <w:noProof/>
                <w:shd w:val="clear" w:color="auto" w:fill="FFFFFF"/>
                <w:lang w:val="uk-UA"/>
              </w:rPr>
            </w:pPr>
            <w:r w:rsidRPr="00342B01">
              <w:rPr>
                <w:noProof/>
                <w:shd w:val="clear" w:color="auto" w:fill="FFFFFF"/>
                <w:lang w:val="uk-UA"/>
              </w:rPr>
              <w:t>10,0</w:t>
            </w:r>
          </w:p>
        </w:tc>
        <w:tc>
          <w:tcPr>
            <w:tcW w:w="1165" w:type="dxa"/>
          </w:tcPr>
          <w:p w14:paraId="6777B99C" w14:textId="4CAEA031" w:rsidR="00B647A6" w:rsidRPr="00342B01" w:rsidRDefault="006E1E6E" w:rsidP="00B647A6">
            <w:pPr>
              <w:pStyle w:val="a9"/>
              <w:jc w:val="center"/>
              <w:textAlignment w:val="baseline"/>
              <w:rPr>
                <w:noProof/>
                <w:shd w:val="clear" w:color="auto" w:fill="FFFFFF"/>
                <w:lang w:val="uk-UA"/>
              </w:rPr>
            </w:pPr>
            <w:r w:rsidRPr="00342B01">
              <w:rPr>
                <w:noProof/>
                <w:shd w:val="clear" w:color="auto" w:fill="FFFFFF"/>
                <w:lang w:val="uk-UA"/>
              </w:rPr>
              <w:t>4,41</w:t>
            </w:r>
          </w:p>
        </w:tc>
        <w:tc>
          <w:tcPr>
            <w:tcW w:w="1238" w:type="dxa"/>
          </w:tcPr>
          <w:p w14:paraId="77188C35" w14:textId="61E565E1" w:rsidR="00B647A6" w:rsidRPr="00342B01" w:rsidRDefault="00D804DF" w:rsidP="00B647A6">
            <w:pPr>
              <w:pStyle w:val="a9"/>
              <w:jc w:val="center"/>
              <w:textAlignment w:val="baseline"/>
              <w:rPr>
                <w:noProof/>
                <w:shd w:val="clear" w:color="auto" w:fill="FFFFFF"/>
                <w:lang w:val="uk-UA"/>
              </w:rPr>
            </w:pPr>
            <w:r w:rsidRPr="00342B01">
              <w:rPr>
                <w:noProof/>
                <w:shd w:val="clear" w:color="auto" w:fill="FFFFFF"/>
                <w:lang w:val="uk-UA"/>
              </w:rPr>
              <w:t>77,4</w:t>
            </w:r>
          </w:p>
        </w:tc>
      </w:tr>
      <w:tr w:rsidR="00B647A6" w:rsidRPr="00342B01" w14:paraId="0E7218AD" w14:textId="77777777" w:rsidTr="00B647A6">
        <w:tc>
          <w:tcPr>
            <w:tcW w:w="1855" w:type="dxa"/>
            <w:vAlign w:val="center"/>
          </w:tcPr>
          <w:p w14:paraId="1E7B233B" w14:textId="1357C19D" w:rsidR="00B647A6" w:rsidRPr="00342B01" w:rsidRDefault="00B647A6" w:rsidP="00B647A6">
            <w:pPr>
              <w:pStyle w:val="a9"/>
              <w:textAlignment w:val="baseline"/>
              <w:rPr>
                <w:noProof/>
                <w:shd w:val="clear" w:color="auto" w:fill="FFFFFF"/>
                <w:lang w:val="uk-UA"/>
              </w:rPr>
            </w:pPr>
            <w:r w:rsidRPr="00342B01">
              <w:rPr>
                <w:noProof/>
                <w:shd w:val="clear" w:color="auto" w:fill="FFFFFF"/>
                <w:lang w:val="uk-UA"/>
              </w:rPr>
              <w:t>Швеція</w:t>
            </w:r>
          </w:p>
        </w:tc>
        <w:tc>
          <w:tcPr>
            <w:tcW w:w="1255" w:type="dxa"/>
          </w:tcPr>
          <w:p w14:paraId="75035DB4" w14:textId="2B5F07FC" w:rsidR="00B647A6" w:rsidRPr="00342B01" w:rsidRDefault="00B647A6" w:rsidP="00B647A6">
            <w:pPr>
              <w:pStyle w:val="a9"/>
              <w:jc w:val="center"/>
              <w:textAlignment w:val="baseline"/>
              <w:rPr>
                <w:noProof/>
                <w:shd w:val="clear" w:color="auto" w:fill="FFFFFF"/>
                <w:lang w:val="uk-UA"/>
              </w:rPr>
            </w:pPr>
            <w:r w:rsidRPr="00342B01">
              <w:rPr>
                <w:noProof/>
                <w:shd w:val="clear" w:color="auto" w:fill="FFFFFF"/>
                <w:lang w:val="uk-UA"/>
              </w:rPr>
              <w:t>0,34</w:t>
            </w:r>
          </w:p>
        </w:tc>
        <w:tc>
          <w:tcPr>
            <w:tcW w:w="1238" w:type="dxa"/>
          </w:tcPr>
          <w:p w14:paraId="1D2EC957" w14:textId="78F2512E" w:rsidR="00B647A6" w:rsidRPr="00342B01" w:rsidRDefault="00D804DF" w:rsidP="00B647A6">
            <w:pPr>
              <w:pStyle w:val="a9"/>
              <w:jc w:val="center"/>
              <w:textAlignment w:val="baseline"/>
              <w:rPr>
                <w:noProof/>
                <w:shd w:val="clear" w:color="auto" w:fill="FFFFFF"/>
                <w:lang w:val="uk-UA"/>
              </w:rPr>
            </w:pPr>
            <w:r w:rsidRPr="00342B01">
              <w:rPr>
                <w:noProof/>
                <w:shd w:val="clear" w:color="auto" w:fill="FFFFFF"/>
                <w:lang w:val="uk-UA"/>
              </w:rPr>
              <w:t>7,5</w:t>
            </w:r>
          </w:p>
        </w:tc>
        <w:tc>
          <w:tcPr>
            <w:tcW w:w="1262" w:type="dxa"/>
          </w:tcPr>
          <w:p w14:paraId="26EEC754" w14:textId="29170EED" w:rsidR="00B647A6" w:rsidRPr="00342B01" w:rsidRDefault="00B647A6" w:rsidP="00B647A6">
            <w:pPr>
              <w:pStyle w:val="a9"/>
              <w:jc w:val="center"/>
              <w:textAlignment w:val="baseline"/>
              <w:rPr>
                <w:noProof/>
                <w:shd w:val="clear" w:color="auto" w:fill="FFFFFF"/>
                <w:lang w:val="uk-UA"/>
              </w:rPr>
            </w:pPr>
            <w:r w:rsidRPr="00342B01">
              <w:rPr>
                <w:noProof/>
                <w:shd w:val="clear" w:color="auto" w:fill="FFFFFF"/>
                <w:lang w:val="uk-UA"/>
              </w:rPr>
              <w:t>0,26</w:t>
            </w:r>
          </w:p>
        </w:tc>
        <w:tc>
          <w:tcPr>
            <w:tcW w:w="1331" w:type="dxa"/>
          </w:tcPr>
          <w:p w14:paraId="3161A840" w14:textId="458E96C8" w:rsidR="00B647A6" w:rsidRPr="00342B01" w:rsidRDefault="00D804DF" w:rsidP="00B647A6">
            <w:pPr>
              <w:pStyle w:val="a9"/>
              <w:jc w:val="center"/>
              <w:textAlignment w:val="baseline"/>
              <w:rPr>
                <w:noProof/>
                <w:shd w:val="clear" w:color="auto" w:fill="FFFFFF"/>
                <w:lang w:val="uk-UA"/>
              </w:rPr>
            </w:pPr>
            <w:r w:rsidRPr="00342B01">
              <w:rPr>
                <w:noProof/>
                <w:shd w:val="clear" w:color="auto" w:fill="FFFFFF"/>
                <w:lang w:val="uk-UA"/>
              </w:rPr>
              <w:t>5,8</w:t>
            </w:r>
          </w:p>
        </w:tc>
        <w:tc>
          <w:tcPr>
            <w:tcW w:w="1165" w:type="dxa"/>
          </w:tcPr>
          <w:p w14:paraId="0A8064B6" w14:textId="5C2CC81E" w:rsidR="00B647A6" w:rsidRPr="00342B01" w:rsidRDefault="006E1E6E" w:rsidP="00B647A6">
            <w:pPr>
              <w:pStyle w:val="a9"/>
              <w:jc w:val="center"/>
              <w:textAlignment w:val="baseline"/>
              <w:rPr>
                <w:noProof/>
                <w:shd w:val="clear" w:color="auto" w:fill="FFFFFF"/>
                <w:lang w:val="uk-UA"/>
              </w:rPr>
            </w:pPr>
            <w:r w:rsidRPr="00342B01">
              <w:rPr>
                <w:noProof/>
                <w:shd w:val="clear" w:color="auto" w:fill="FFFFFF"/>
                <w:lang w:val="uk-UA"/>
              </w:rPr>
              <w:t>3,92</w:t>
            </w:r>
          </w:p>
        </w:tc>
        <w:tc>
          <w:tcPr>
            <w:tcW w:w="1238" w:type="dxa"/>
          </w:tcPr>
          <w:p w14:paraId="7AA45C33" w14:textId="00C583A2" w:rsidR="00B647A6" w:rsidRPr="00342B01" w:rsidRDefault="00D804DF" w:rsidP="00B647A6">
            <w:pPr>
              <w:pStyle w:val="a9"/>
              <w:jc w:val="center"/>
              <w:textAlignment w:val="baseline"/>
              <w:rPr>
                <w:noProof/>
                <w:shd w:val="clear" w:color="auto" w:fill="FFFFFF"/>
                <w:lang w:val="uk-UA"/>
              </w:rPr>
            </w:pPr>
            <w:r w:rsidRPr="00342B01">
              <w:rPr>
                <w:noProof/>
                <w:shd w:val="clear" w:color="auto" w:fill="FFFFFF"/>
                <w:lang w:val="uk-UA"/>
              </w:rPr>
              <w:t>86,7</w:t>
            </w:r>
          </w:p>
        </w:tc>
      </w:tr>
      <w:tr w:rsidR="00B647A6" w:rsidRPr="00342B01" w14:paraId="2BC19D19" w14:textId="77777777" w:rsidTr="00B647A6">
        <w:tc>
          <w:tcPr>
            <w:tcW w:w="1855" w:type="dxa"/>
            <w:vAlign w:val="center"/>
          </w:tcPr>
          <w:p w14:paraId="196EE586" w14:textId="3C63E012" w:rsidR="00B647A6" w:rsidRPr="00342B01" w:rsidRDefault="00B647A6" w:rsidP="00B647A6">
            <w:pPr>
              <w:pStyle w:val="a9"/>
              <w:textAlignment w:val="baseline"/>
              <w:rPr>
                <w:noProof/>
                <w:shd w:val="clear" w:color="auto" w:fill="FFFFFF"/>
                <w:lang w:val="uk-UA"/>
              </w:rPr>
            </w:pPr>
            <w:r w:rsidRPr="00342B01">
              <w:rPr>
                <w:noProof/>
                <w:shd w:val="clear" w:color="auto" w:fill="FFFFFF"/>
                <w:lang w:val="uk-UA"/>
              </w:rPr>
              <w:t>Франція</w:t>
            </w:r>
          </w:p>
        </w:tc>
        <w:tc>
          <w:tcPr>
            <w:tcW w:w="1255" w:type="dxa"/>
          </w:tcPr>
          <w:p w14:paraId="4E68182D" w14:textId="2C726BA8" w:rsidR="00B647A6" w:rsidRPr="00342B01" w:rsidRDefault="00B647A6" w:rsidP="00B647A6">
            <w:pPr>
              <w:pStyle w:val="a9"/>
              <w:jc w:val="center"/>
              <w:textAlignment w:val="baseline"/>
              <w:rPr>
                <w:noProof/>
                <w:shd w:val="clear" w:color="auto" w:fill="FFFFFF"/>
                <w:lang w:val="uk-UA"/>
              </w:rPr>
            </w:pPr>
            <w:r w:rsidRPr="00342B01">
              <w:rPr>
                <w:noProof/>
                <w:shd w:val="clear" w:color="auto" w:fill="FFFFFF"/>
                <w:lang w:val="uk-UA"/>
              </w:rPr>
              <w:t>0,80</w:t>
            </w:r>
          </w:p>
        </w:tc>
        <w:tc>
          <w:tcPr>
            <w:tcW w:w="1238" w:type="dxa"/>
          </w:tcPr>
          <w:p w14:paraId="0A744FAA" w14:textId="6B980D2C" w:rsidR="00B647A6" w:rsidRPr="00342B01" w:rsidRDefault="00D804DF" w:rsidP="00B647A6">
            <w:pPr>
              <w:pStyle w:val="a9"/>
              <w:jc w:val="center"/>
              <w:textAlignment w:val="baseline"/>
              <w:rPr>
                <w:noProof/>
                <w:shd w:val="clear" w:color="auto" w:fill="FFFFFF"/>
                <w:lang w:val="uk-UA"/>
              </w:rPr>
            </w:pPr>
            <w:r w:rsidRPr="00342B01">
              <w:rPr>
                <w:noProof/>
                <w:shd w:val="clear" w:color="auto" w:fill="FFFFFF"/>
                <w:lang w:val="uk-UA"/>
              </w:rPr>
              <w:t>18,0</w:t>
            </w:r>
          </w:p>
        </w:tc>
        <w:tc>
          <w:tcPr>
            <w:tcW w:w="1262" w:type="dxa"/>
          </w:tcPr>
          <w:p w14:paraId="2B20F404" w14:textId="62939077" w:rsidR="00B647A6" w:rsidRPr="00342B01" w:rsidRDefault="00B647A6" w:rsidP="00B647A6">
            <w:pPr>
              <w:pStyle w:val="a9"/>
              <w:jc w:val="center"/>
              <w:textAlignment w:val="baseline"/>
              <w:rPr>
                <w:noProof/>
                <w:shd w:val="clear" w:color="auto" w:fill="FFFFFF"/>
                <w:lang w:val="uk-UA"/>
              </w:rPr>
            </w:pPr>
            <w:r w:rsidRPr="00342B01">
              <w:rPr>
                <w:noProof/>
                <w:shd w:val="clear" w:color="auto" w:fill="FFFFFF"/>
                <w:lang w:val="uk-UA"/>
              </w:rPr>
              <w:t>0,60</w:t>
            </w:r>
          </w:p>
        </w:tc>
        <w:tc>
          <w:tcPr>
            <w:tcW w:w="1331" w:type="dxa"/>
          </w:tcPr>
          <w:p w14:paraId="2A3E0D54" w14:textId="1554B4BC" w:rsidR="00B647A6" w:rsidRPr="00342B01" w:rsidRDefault="00D804DF" w:rsidP="00B647A6">
            <w:pPr>
              <w:pStyle w:val="a9"/>
              <w:jc w:val="center"/>
              <w:textAlignment w:val="baseline"/>
              <w:rPr>
                <w:noProof/>
                <w:shd w:val="clear" w:color="auto" w:fill="FFFFFF"/>
                <w:lang w:val="uk-UA"/>
              </w:rPr>
            </w:pPr>
            <w:r w:rsidRPr="00342B01">
              <w:rPr>
                <w:noProof/>
                <w:shd w:val="clear" w:color="auto" w:fill="FFFFFF"/>
                <w:lang w:val="uk-UA"/>
              </w:rPr>
              <w:t>13,5</w:t>
            </w:r>
          </w:p>
        </w:tc>
        <w:tc>
          <w:tcPr>
            <w:tcW w:w="1165" w:type="dxa"/>
          </w:tcPr>
          <w:p w14:paraId="29921B1F" w14:textId="19D025B1" w:rsidR="00B647A6" w:rsidRPr="00342B01" w:rsidRDefault="006E1E6E" w:rsidP="00B647A6">
            <w:pPr>
              <w:pStyle w:val="a9"/>
              <w:jc w:val="center"/>
              <w:textAlignment w:val="baseline"/>
              <w:rPr>
                <w:noProof/>
                <w:shd w:val="clear" w:color="auto" w:fill="FFFFFF"/>
                <w:lang w:val="uk-UA"/>
              </w:rPr>
            </w:pPr>
            <w:r w:rsidRPr="00342B01">
              <w:rPr>
                <w:noProof/>
                <w:shd w:val="clear" w:color="auto" w:fill="FFFFFF"/>
                <w:lang w:val="uk-UA"/>
              </w:rPr>
              <w:t>3,04</w:t>
            </w:r>
          </w:p>
        </w:tc>
        <w:tc>
          <w:tcPr>
            <w:tcW w:w="1238" w:type="dxa"/>
          </w:tcPr>
          <w:p w14:paraId="6527324D" w14:textId="6A49B3BD" w:rsidR="00B647A6" w:rsidRPr="00342B01" w:rsidRDefault="00D804DF" w:rsidP="00B647A6">
            <w:pPr>
              <w:pStyle w:val="a9"/>
              <w:jc w:val="center"/>
              <w:textAlignment w:val="baseline"/>
              <w:rPr>
                <w:noProof/>
                <w:shd w:val="clear" w:color="auto" w:fill="FFFFFF"/>
                <w:lang w:val="uk-UA"/>
              </w:rPr>
            </w:pPr>
            <w:r w:rsidRPr="00342B01">
              <w:rPr>
                <w:noProof/>
                <w:shd w:val="clear" w:color="auto" w:fill="FFFFFF"/>
                <w:lang w:val="uk-UA"/>
              </w:rPr>
              <w:t>68,5</w:t>
            </w:r>
          </w:p>
        </w:tc>
      </w:tr>
    </w:tbl>
    <w:p w14:paraId="2020F431" w14:textId="66E00DEC" w:rsidR="00B647A6" w:rsidRPr="00342B01" w:rsidRDefault="00AA4734" w:rsidP="00AA4734">
      <w:pPr>
        <w:pStyle w:val="a9"/>
        <w:spacing w:after="0" w:line="360" w:lineRule="auto"/>
        <w:ind w:firstLine="709"/>
        <w:jc w:val="both"/>
        <w:textAlignment w:val="baseline"/>
        <w:rPr>
          <w:noProof/>
          <w:sz w:val="28"/>
          <w:szCs w:val="28"/>
          <w:shd w:val="clear" w:color="auto" w:fill="FFFFFF"/>
          <w:lang w:val="uk-UA"/>
        </w:rPr>
      </w:pPr>
      <w:r w:rsidRPr="00342B01">
        <w:rPr>
          <w:noProof/>
          <w:sz w:val="28"/>
          <w:szCs w:val="28"/>
          <w:shd w:val="clear" w:color="auto" w:fill="FFFFFF"/>
          <w:lang w:val="uk-UA"/>
        </w:rPr>
        <w:t>Джерело: розраховано за [</w:t>
      </w:r>
      <w:r w:rsidR="00C8533F" w:rsidRPr="00342B01">
        <w:rPr>
          <w:noProof/>
          <w:sz w:val="28"/>
          <w:szCs w:val="28"/>
          <w:shd w:val="clear" w:color="auto" w:fill="FFFFFF"/>
          <w:lang w:val="uk-UA"/>
        </w:rPr>
        <w:t>84</w:t>
      </w:r>
      <w:r w:rsidRPr="00342B01">
        <w:rPr>
          <w:noProof/>
          <w:sz w:val="28"/>
          <w:szCs w:val="28"/>
          <w:shd w:val="clear" w:color="auto" w:fill="FFFFFF"/>
          <w:lang w:val="uk-UA"/>
        </w:rPr>
        <w:t>].</w:t>
      </w:r>
    </w:p>
    <w:p w14:paraId="7B99D48B" w14:textId="77777777" w:rsidR="0069277B" w:rsidRPr="00342B01" w:rsidRDefault="0069277B" w:rsidP="00AA4734">
      <w:pPr>
        <w:pStyle w:val="a9"/>
        <w:spacing w:after="0" w:line="360" w:lineRule="auto"/>
        <w:ind w:firstLine="709"/>
        <w:jc w:val="both"/>
        <w:textAlignment w:val="baseline"/>
        <w:rPr>
          <w:rStyle w:val="ab"/>
          <w:noProof/>
          <w:color w:val="auto"/>
          <w:sz w:val="28"/>
          <w:szCs w:val="28"/>
          <w:u w:val="none"/>
          <w:bdr w:val="none" w:sz="0" w:space="0" w:color="auto" w:frame="1"/>
          <w:lang w:val="uk-UA"/>
        </w:rPr>
      </w:pPr>
    </w:p>
    <w:p w14:paraId="6E0338E7" w14:textId="5EBC5F1D" w:rsidR="00CA2693" w:rsidRPr="00342B01" w:rsidRDefault="00CA2693" w:rsidP="0069277B">
      <w:pPr>
        <w:pStyle w:val="a9"/>
        <w:widowControl w:val="0"/>
        <w:spacing w:after="0" w:line="360" w:lineRule="auto"/>
        <w:ind w:firstLine="709"/>
        <w:jc w:val="both"/>
        <w:textAlignment w:val="baseline"/>
        <w:rPr>
          <w:rStyle w:val="ab"/>
          <w:noProof/>
          <w:color w:val="auto"/>
          <w:sz w:val="28"/>
          <w:szCs w:val="28"/>
          <w:u w:val="none"/>
          <w:bdr w:val="none" w:sz="0" w:space="0" w:color="auto" w:frame="1"/>
          <w:lang w:val="uk-UA"/>
        </w:rPr>
      </w:pPr>
      <w:r w:rsidRPr="00342B01">
        <w:rPr>
          <w:rStyle w:val="ab"/>
          <w:noProof/>
          <w:color w:val="auto"/>
          <w:sz w:val="28"/>
          <w:szCs w:val="28"/>
          <w:u w:val="none"/>
          <w:bdr w:val="none" w:sz="0" w:space="0" w:color="auto" w:frame="1"/>
          <w:lang w:val="uk-UA"/>
        </w:rPr>
        <w:t>Так, Німеччина за період війни надала Україні військової допомоги на суму 10,24 млрд. євро, Великобританія – на суму 68,1 млрд. євро, Данія – на суму 6,37 млрд. євро. Якщо розглядати структуру допомоги Україні від Данії, то видно, що військова допомога складає у загальному обсязі 93,9%.</w:t>
      </w:r>
    </w:p>
    <w:p w14:paraId="0333C2AC" w14:textId="187A299F" w:rsidR="00B1267F" w:rsidRPr="00342B01" w:rsidRDefault="00016E86" w:rsidP="0069277B">
      <w:pPr>
        <w:widowControl w:val="0"/>
        <w:spacing w:after="0" w:line="360" w:lineRule="auto"/>
        <w:ind w:firstLine="709"/>
        <w:jc w:val="both"/>
        <w:rPr>
          <w:rFonts w:ascii="Times New Roman" w:hAnsi="Times New Roman" w:cs="Times New Roman"/>
          <w:noProof/>
          <w:sz w:val="28"/>
          <w:szCs w:val="28"/>
          <w:shd w:val="clear" w:color="auto" w:fill="FFFFFF"/>
          <w:lang w:val="uk-UA"/>
        </w:rPr>
      </w:pPr>
      <w:r w:rsidRPr="00342B01">
        <w:rPr>
          <w:rFonts w:ascii="Times New Roman" w:hAnsi="Times New Roman" w:cs="Times New Roman"/>
          <w:noProof/>
          <w:sz w:val="28"/>
          <w:szCs w:val="28"/>
          <w:shd w:val="clear" w:color="auto" w:fill="FFFFFF"/>
          <w:lang w:val="uk-UA"/>
        </w:rPr>
        <w:t xml:space="preserve">Найбільші обсяги гуманітарної допомоги Україні надала Німеччина – </w:t>
      </w:r>
      <w:r w:rsidRPr="00342B01">
        <w:rPr>
          <w:rFonts w:ascii="Times New Roman" w:hAnsi="Times New Roman" w:cs="Times New Roman"/>
          <w:noProof/>
          <w:sz w:val="28"/>
          <w:szCs w:val="28"/>
          <w:shd w:val="clear" w:color="auto" w:fill="FFFFFF"/>
          <w:lang w:val="uk-UA"/>
        </w:rPr>
        <w:lastRenderedPageBreak/>
        <w:t xml:space="preserve">3,05 млрд. євро, другу позицію за цим видом допомоги займають США </w:t>
      </w:r>
      <w:r w:rsidR="0003374F">
        <w:rPr>
          <w:rFonts w:ascii="Times New Roman" w:hAnsi="Times New Roman" w:cs="Times New Roman"/>
          <w:noProof/>
          <w:sz w:val="28"/>
          <w:szCs w:val="28"/>
          <w:shd w:val="clear" w:color="auto" w:fill="FFFFFF"/>
          <w:lang w:val="uk-UA"/>
        </w:rPr>
        <w:br/>
      </w:r>
      <w:r w:rsidRPr="00342B01">
        <w:rPr>
          <w:rFonts w:ascii="Times New Roman" w:hAnsi="Times New Roman" w:cs="Times New Roman"/>
          <w:noProof/>
          <w:sz w:val="28"/>
          <w:szCs w:val="28"/>
          <w:shd w:val="clear" w:color="auto" w:fill="FFFFFF"/>
          <w:lang w:val="uk-UA"/>
        </w:rPr>
        <w:t>(2,61 млрд. євро), на третьому місці – Японія (1,02 млрд. євро).</w:t>
      </w:r>
    </w:p>
    <w:p w14:paraId="2316778A" w14:textId="58252FAF" w:rsidR="00B1267F" w:rsidRPr="00342B01" w:rsidRDefault="00B1267F" w:rsidP="0069277B">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Для розуміння внеску кожної країни у допомогу Україні варто виразити надані суми у відсотках до ВВП країни-донора. За цим показником лідирує Данія (рис. 2.</w:t>
      </w:r>
      <w:r w:rsidR="0069277B" w:rsidRPr="00342B01">
        <w:rPr>
          <w:rFonts w:ascii="Times New Roman" w:hAnsi="Times New Roman" w:cs="Times New Roman"/>
          <w:noProof/>
          <w:sz w:val="28"/>
          <w:szCs w:val="28"/>
          <w:lang w:val="uk-UA"/>
        </w:rPr>
        <w:t>12</w:t>
      </w:r>
      <w:r w:rsidRPr="00342B01">
        <w:rPr>
          <w:rFonts w:ascii="Times New Roman" w:hAnsi="Times New Roman" w:cs="Times New Roman"/>
          <w:noProof/>
          <w:sz w:val="28"/>
          <w:szCs w:val="28"/>
          <w:lang w:val="uk-UA"/>
        </w:rPr>
        <w:t>).</w:t>
      </w:r>
    </w:p>
    <w:p w14:paraId="25A33DB8" w14:textId="028379F7" w:rsidR="00F807A2" w:rsidRPr="00342B01" w:rsidRDefault="00F807A2" w:rsidP="0069277B">
      <w:pPr>
        <w:widowControl w:val="0"/>
        <w:spacing w:after="0" w:line="360" w:lineRule="auto"/>
        <w:ind w:firstLine="709"/>
        <w:jc w:val="both"/>
        <w:rPr>
          <w:rFonts w:ascii="Times New Roman" w:hAnsi="Times New Roman" w:cs="Times New Roman"/>
          <w:noProof/>
          <w:sz w:val="28"/>
          <w:szCs w:val="28"/>
          <w:lang w:val="uk-UA"/>
        </w:rPr>
      </w:pPr>
      <w:r w:rsidRPr="00342B01">
        <w:rPr>
          <w:rFonts w:cs="Courier New"/>
          <w:noProof/>
          <w:szCs w:val="21"/>
          <w:lang w:val="uk-UA"/>
        </w:rPr>
        <w:drawing>
          <wp:inline distT="0" distB="0" distL="0" distR="0" wp14:anchorId="08EA9C1A" wp14:editId="1C73DD54">
            <wp:extent cx="5353050" cy="3362325"/>
            <wp:effectExtent l="0" t="0" r="0" b="0"/>
            <wp:docPr id="1035" name="Диаграмма 103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796BF5F" w14:textId="77777777" w:rsidR="0069277B" w:rsidRPr="00342B01" w:rsidRDefault="0069277B" w:rsidP="006537AA">
      <w:pPr>
        <w:spacing w:after="0" w:line="360" w:lineRule="auto"/>
        <w:jc w:val="center"/>
        <w:rPr>
          <w:rFonts w:ascii="Times New Roman" w:hAnsi="Times New Roman" w:cs="Times New Roman"/>
          <w:noProof/>
          <w:sz w:val="28"/>
          <w:szCs w:val="28"/>
          <w:lang w:val="uk-UA"/>
        </w:rPr>
      </w:pPr>
    </w:p>
    <w:p w14:paraId="28FDE046" w14:textId="77777777" w:rsidR="008C2E6A" w:rsidRPr="00342B01" w:rsidRDefault="00B1267F" w:rsidP="008C2E6A">
      <w:pPr>
        <w:spacing w:after="0" w:line="360" w:lineRule="auto"/>
        <w:jc w:val="center"/>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Рис. 2.</w:t>
      </w:r>
      <w:r w:rsidR="0069277B" w:rsidRPr="00342B01">
        <w:rPr>
          <w:rFonts w:ascii="Times New Roman" w:hAnsi="Times New Roman" w:cs="Times New Roman"/>
          <w:noProof/>
          <w:sz w:val="28"/>
          <w:szCs w:val="28"/>
          <w:lang w:val="uk-UA"/>
        </w:rPr>
        <w:t>12</w:t>
      </w:r>
      <w:r w:rsidRPr="00342B01">
        <w:rPr>
          <w:rFonts w:ascii="Times New Roman" w:hAnsi="Times New Roman" w:cs="Times New Roman"/>
          <w:noProof/>
          <w:sz w:val="28"/>
          <w:szCs w:val="28"/>
          <w:lang w:val="uk-UA"/>
        </w:rPr>
        <w:t xml:space="preserve">. Суми наданої допомоги Україні у </w:t>
      </w:r>
      <w:r w:rsidR="008C2E6A" w:rsidRPr="00342B01">
        <w:rPr>
          <w:rFonts w:ascii="Times New Roman" w:hAnsi="Times New Roman" w:cs="Times New Roman"/>
          <w:noProof/>
          <w:sz w:val="28"/>
          <w:szCs w:val="28"/>
          <w:lang w:val="uk-UA"/>
        </w:rPr>
        <w:t>%</w:t>
      </w:r>
      <w:r w:rsidRPr="00342B01">
        <w:rPr>
          <w:rFonts w:ascii="Times New Roman" w:hAnsi="Times New Roman" w:cs="Times New Roman"/>
          <w:noProof/>
          <w:sz w:val="28"/>
          <w:szCs w:val="28"/>
          <w:lang w:val="uk-UA"/>
        </w:rPr>
        <w:t xml:space="preserve"> до ВВП країни-донора</w:t>
      </w:r>
    </w:p>
    <w:p w14:paraId="7D61A98C" w14:textId="0D47064C" w:rsidR="00B1267F" w:rsidRPr="00342B01" w:rsidRDefault="008C2E6A" w:rsidP="008C2E6A">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Джерело:</w:t>
      </w:r>
      <w:r w:rsidR="00B1267F" w:rsidRPr="00342B01">
        <w:rPr>
          <w:rFonts w:ascii="Times New Roman" w:hAnsi="Times New Roman" w:cs="Times New Roman"/>
          <w:noProof/>
          <w:sz w:val="28"/>
          <w:szCs w:val="28"/>
          <w:lang w:val="uk-UA"/>
        </w:rPr>
        <w:t xml:space="preserve"> [</w:t>
      </w:r>
      <w:r w:rsidR="00C8533F" w:rsidRPr="00342B01">
        <w:rPr>
          <w:rFonts w:ascii="Times New Roman" w:hAnsi="Times New Roman" w:cs="Times New Roman"/>
          <w:noProof/>
          <w:sz w:val="28"/>
          <w:szCs w:val="28"/>
          <w:lang w:val="uk-UA"/>
        </w:rPr>
        <w:t>82</w:t>
      </w:r>
      <w:r w:rsidR="00B1267F" w:rsidRPr="00342B01">
        <w:rPr>
          <w:rFonts w:ascii="Times New Roman" w:hAnsi="Times New Roman" w:cs="Times New Roman"/>
          <w:noProof/>
          <w:sz w:val="28"/>
          <w:szCs w:val="28"/>
          <w:lang w:val="uk-UA"/>
        </w:rPr>
        <w:t>]</w:t>
      </w:r>
    </w:p>
    <w:p w14:paraId="00D246F0" w14:textId="051A4423" w:rsidR="00B612A2" w:rsidRPr="00342B01" w:rsidRDefault="00B612A2" w:rsidP="006537AA">
      <w:pPr>
        <w:spacing w:after="0" w:line="360" w:lineRule="auto"/>
        <w:ind w:firstLine="709"/>
        <w:jc w:val="both"/>
        <w:rPr>
          <w:rFonts w:ascii="Times New Roman" w:hAnsi="Times New Roman" w:cs="Times New Roman"/>
          <w:noProof/>
          <w:sz w:val="28"/>
          <w:szCs w:val="28"/>
          <w:lang w:val="uk-UA"/>
        </w:rPr>
      </w:pPr>
    </w:p>
    <w:p w14:paraId="37C50DE9" w14:textId="431A625B" w:rsidR="00690A13" w:rsidRPr="00342B01" w:rsidRDefault="00AC2D3D" w:rsidP="002F0C8A">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Наведені дані свідчать, що Данія витратила на допомогу Україні </w:t>
      </w:r>
      <w:r w:rsidR="00690A13" w:rsidRPr="00342B01">
        <w:rPr>
          <w:rFonts w:ascii="Times New Roman" w:hAnsi="Times New Roman" w:cs="Times New Roman"/>
          <w:noProof/>
          <w:sz w:val="28"/>
          <w:szCs w:val="28"/>
          <w:lang w:val="uk-UA"/>
        </w:rPr>
        <w:t>1,83% ВВП, Естонія – 1,66%, Литва – 1,43%, Латвія – 1,35%. Найбільшу допомогу Україні надали США (75,1 млрд. євро), однак ця сума становить лише 0,35% від валового внутрішнього продукту США.</w:t>
      </w:r>
    </w:p>
    <w:p w14:paraId="3184C829" w14:textId="23181730" w:rsidR="002F0C8A" w:rsidRPr="00342B01" w:rsidRDefault="00E81135" w:rsidP="00E721B6">
      <w:pPr>
        <w:shd w:val="clear" w:color="auto" w:fill="FFFFFF"/>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У грудні 2022 р.</w:t>
      </w:r>
      <w:r w:rsidR="002F0C8A" w:rsidRPr="00342B01">
        <w:rPr>
          <w:rFonts w:ascii="Times New Roman" w:hAnsi="Times New Roman" w:cs="Times New Roman"/>
          <w:noProof/>
          <w:sz w:val="28"/>
          <w:szCs w:val="28"/>
          <w:lang w:val="uk-UA"/>
        </w:rPr>
        <w:t>, відповідно до рішення лідерів G7, було створено б</w:t>
      </w:r>
      <w:r w:rsidRPr="00342B01">
        <w:rPr>
          <w:rFonts w:ascii="Times New Roman" w:hAnsi="Times New Roman" w:cs="Times New Roman"/>
          <w:noProof/>
          <w:sz w:val="28"/>
          <w:szCs w:val="28"/>
          <w:lang w:val="uk-UA"/>
        </w:rPr>
        <w:t xml:space="preserve">агатосторонню координаційну платформу донорів для України з метою підтримки процесу </w:t>
      </w:r>
      <w:r w:rsidR="002F0C8A" w:rsidRPr="00342B01">
        <w:rPr>
          <w:rFonts w:ascii="Times New Roman" w:hAnsi="Times New Roman" w:cs="Times New Roman"/>
          <w:noProof/>
          <w:sz w:val="28"/>
          <w:szCs w:val="28"/>
          <w:lang w:val="uk-UA"/>
        </w:rPr>
        <w:t xml:space="preserve">післявоєнного </w:t>
      </w:r>
      <w:r w:rsidRPr="00342B01">
        <w:rPr>
          <w:rFonts w:ascii="Times New Roman" w:hAnsi="Times New Roman" w:cs="Times New Roman"/>
          <w:noProof/>
          <w:sz w:val="28"/>
          <w:szCs w:val="28"/>
          <w:lang w:val="uk-UA"/>
        </w:rPr>
        <w:t xml:space="preserve">відновлення </w:t>
      </w:r>
      <w:r w:rsidR="002F0C8A" w:rsidRPr="00342B01">
        <w:rPr>
          <w:rFonts w:ascii="Times New Roman" w:hAnsi="Times New Roman" w:cs="Times New Roman"/>
          <w:noProof/>
          <w:sz w:val="28"/>
          <w:szCs w:val="28"/>
          <w:lang w:val="uk-UA"/>
        </w:rPr>
        <w:t xml:space="preserve">в Україні. На початку створення на платформі </w:t>
      </w:r>
      <w:r w:rsidR="002F0C8A" w:rsidRPr="00342B01">
        <w:rPr>
          <w:rFonts w:ascii="Times New Roman" w:eastAsia="Times New Roman" w:hAnsi="Times New Roman" w:cs="Times New Roman"/>
          <w:noProof/>
          <w:sz w:val="28"/>
          <w:szCs w:val="28"/>
          <w:lang w:val="uk-UA" w:eastAsia="ru-RU"/>
        </w:rPr>
        <w:t xml:space="preserve">об’єднались Україна, ЄС, країни G7, а також міжнародні фінансові організації (МФО). Поступово платформа розширялась і на сьогоднішній день до неї входять </w:t>
      </w:r>
      <w:r w:rsidR="002F0C8A" w:rsidRPr="00342B01">
        <w:rPr>
          <w:rFonts w:ascii="Times New Roman" w:hAnsi="Times New Roman" w:cs="Times New Roman"/>
          <w:noProof/>
          <w:sz w:val="28"/>
          <w:szCs w:val="28"/>
          <w:lang w:val="uk-UA"/>
        </w:rPr>
        <w:t xml:space="preserve">23 постійних і тимчасових членів та </w:t>
      </w:r>
      <w:r w:rsidR="002F0C8A" w:rsidRPr="00342B01">
        <w:rPr>
          <w:rFonts w:ascii="Times New Roman" w:hAnsi="Times New Roman" w:cs="Times New Roman"/>
          <w:noProof/>
          <w:sz w:val="28"/>
          <w:szCs w:val="28"/>
          <w:lang w:val="uk-UA"/>
        </w:rPr>
        <w:lastRenderedPageBreak/>
        <w:t>спостерігачів, а також 7 учасників, включаючи міжнародні фінансові організації</w:t>
      </w:r>
      <w:r w:rsidR="00E721B6" w:rsidRPr="00342B01">
        <w:rPr>
          <w:rFonts w:ascii="Times New Roman" w:hAnsi="Times New Roman" w:cs="Times New Roman"/>
          <w:noProof/>
          <w:sz w:val="28"/>
          <w:szCs w:val="28"/>
          <w:lang w:val="uk-UA"/>
        </w:rPr>
        <w:t>.</w:t>
      </w:r>
      <w:r w:rsidR="002F0C8A" w:rsidRPr="00342B01">
        <w:rPr>
          <w:rFonts w:ascii="Times New Roman" w:hAnsi="Times New Roman" w:cs="Times New Roman"/>
          <w:noProof/>
          <w:sz w:val="28"/>
          <w:szCs w:val="28"/>
          <w:lang w:val="uk-UA"/>
        </w:rPr>
        <w:t xml:space="preserve"> </w:t>
      </w:r>
      <w:r w:rsidR="00E721B6" w:rsidRPr="00342B01">
        <w:rPr>
          <w:rFonts w:ascii="Times New Roman" w:hAnsi="Times New Roman" w:cs="Times New Roman"/>
          <w:noProof/>
          <w:sz w:val="28"/>
          <w:szCs w:val="28"/>
          <w:lang w:val="uk-UA"/>
        </w:rPr>
        <w:t xml:space="preserve">Для того, щоб розглядатися в якості члена платформи, учасники взяли на себе зобов’язання зробити внесок </w:t>
      </w:r>
      <w:r w:rsidR="002F0C8A" w:rsidRPr="00342B01">
        <w:rPr>
          <w:rFonts w:ascii="Times New Roman" w:hAnsi="Times New Roman" w:cs="Times New Roman"/>
          <w:noProof/>
          <w:sz w:val="28"/>
          <w:szCs w:val="28"/>
          <w:lang w:val="uk-UA"/>
        </w:rPr>
        <w:t>у фінансову та економічну підтримку України в розмірі щонайменше</w:t>
      </w:r>
      <w:r w:rsidR="00E721B6" w:rsidRPr="00342B01">
        <w:rPr>
          <w:rFonts w:ascii="Times New Roman" w:hAnsi="Times New Roman" w:cs="Times New Roman"/>
          <w:noProof/>
          <w:sz w:val="28"/>
          <w:szCs w:val="28"/>
          <w:lang w:val="uk-UA"/>
        </w:rPr>
        <w:t xml:space="preserve"> </w:t>
      </w:r>
      <w:r w:rsidR="002F0C8A" w:rsidRPr="00342B01">
        <w:rPr>
          <w:rFonts w:ascii="Times New Roman" w:hAnsi="Times New Roman" w:cs="Times New Roman"/>
          <w:noProof/>
          <w:sz w:val="28"/>
          <w:szCs w:val="28"/>
          <w:lang w:val="uk-UA"/>
        </w:rPr>
        <w:t>0,1% від ВВП країни</w:t>
      </w:r>
      <w:r w:rsidR="00E721B6" w:rsidRPr="00342B01">
        <w:rPr>
          <w:rFonts w:ascii="Times New Roman" w:hAnsi="Times New Roman" w:cs="Times New Roman"/>
          <w:b/>
          <w:bCs/>
          <w:noProof/>
          <w:sz w:val="28"/>
          <w:szCs w:val="28"/>
          <w:lang w:val="uk-UA"/>
        </w:rPr>
        <w:t xml:space="preserve"> </w:t>
      </w:r>
      <w:r w:rsidR="00E721B6" w:rsidRPr="00342B01">
        <w:rPr>
          <w:rFonts w:ascii="Times New Roman" w:hAnsi="Times New Roman" w:cs="Times New Roman"/>
          <w:noProof/>
          <w:sz w:val="28"/>
          <w:szCs w:val="28"/>
          <w:lang w:val="uk-UA"/>
        </w:rPr>
        <w:t>[</w:t>
      </w:r>
      <w:r w:rsidR="00C8533F" w:rsidRPr="00342B01">
        <w:rPr>
          <w:rFonts w:ascii="Times New Roman" w:hAnsi="Times New Roman" w:cs="Times New Roman"/>
          <w:noProof/>
          <w:sz w:val="28"/>
          <w:szCs w:val="28"/>
          <w:lang w:val="uk-UA"/>
        </w:rPr>
        <w:t>65</w:t>
      </w:r>
      <w:r w:rsidR="00E721B6" w:rsidRPr="00342B01">
        <w:rPr>
          <w:rFonts w:ascii="Times New Roman" w:hAnsi="Times New Roman" w:cs="Times New Roman"/>
          <w:noProof/>
          <w:sz w:val="28"/>
          <w:szCs w:val="28"/>
          <w:lang w:val="uk-UA"/>
        </w:rPr>
        <w:t>].</w:t>
      </w:r>
    </w:p>
    <w:p w14:paraId="1D8C2B9C" w14:textId="4C9B3DA9" w:rsidR="001A589D" w:rsidRPr="00342B01" w:rsidRDefault="00690A13" w:rsidP="006537AA">
      <w:pPr>
        <w:spacing w:after="0" w:line="360" w:lineRule="auto"/>
        <w:ind w:firstLine="709"/>
        <w:jc w:val="both"/>
        <w:rPr>
          <w:rStyle w:val="af0"/>
          <w:rFonts w:ascii="Times New Roman" w:hAnsi="Times New Roman" w:cs="Times New Roman"/>
          <w:i w:val="0"/>
          <w:iCs w:val="0"/>
          <w:noProof/>
          <w:sz w:val="28"/>
          <w:szCs w:val="28"/>
          <w:bdr w:val="none" w:sz="0" w:space="0" w:color="auto" w:frame="1"/>
          <w:shd w:val="clear" w:color="auto" w:fill="FFFFFF"/>
          <w:lang w:val="uk-UA"/>
        </w:rPr>
      </w:pPr>
      <w:r w:rsidRPr="00342B01">
        <w:rPr>
          <w:rFonts w:ascii="Times New Roman" w:hAnsi="Times New Roman" w:cs="Times New Roman"/>
          <w:noProof/>
          <w:sz w:val="28"/>
          <w:szCs w:val="28"/>
          <w:lang w:val="uk-UA"/>
        </w:rPr>
        <w:t xml:space="preserve">Значні обсяги допомоги </w:t>
      </w:r>
      <w:r w:rsidR="008B704B" w:rsidRPr="00342B01">
        <w:rPr>
          <w:rFonts w:ascii="Times New Roman" w:hAnsi="Times New Roman" w:cs="Times New Roman"/>
          <w:noProof/>
          <w:sz w:val="28"/>
          <w:szCs w:val="28"/>
          <w:lang w:val="uk-UA"/>
        </w:rPr>
        <w:t xml:space="preserve">у різних форматах надають Україні міжнародні фінансово-кредитні організації. Наприклад, від Світового банку український уряд вже отримав біля 40 млрд. дол. США, що </w:t>
      </w:r>
      <w:r w:rsidR="001A589D" w:rsidRPr="00342B01">
        <w:rPr>
          <w:rFonts w:ascii="Times New Roman" w:hAnsi="Times New Roman" w:cs="Times New Roman"/>
          <w:noProof/>
          <w:sz w:val="28"/>
          <w:szCs w:val="28"/>
          <w:lang w:val="uk-UA"/>
        </w:rPr>
        <w:t>«</w:t>
      </w:r>
      <w:r w:rsidR="008B704B" w:rsidRPr="00342B01">
        <w:rPr>
          <w:rFonts w:ascii="Times New Roman" w:hAnsi="Times New Roman" w:cs="Times New Roman"/>
          <w:noProof/>
          <w:sz w:val="28"/>
          <w:szCs w:val="28"/>
          <w:lang w:val="uk-UA"/>
        </w:rPr>
        <w:t xml:space="preserve">дало </w:t>
      </w:r>
      <w:r w:rsidR="008B704B" w:rsidRPr="00342B01">
        <w:rPr>
          <w:rStyle w:val="af0"/>
          <w:rFonts w:ascii="Times New Roman" w:hAnsi="Times New Roman" w:cs="Times New Roman"/>
          <w:i w:val="0"/>
          <w:iCs w:val="0"/>
          <w:noProof/>
          <w:sz w:val="28"/>
          <w:szCs w:val="28"/>
          <w:bdr w:val="none" w:sz="0" w:space="0" w:color="auto" w:frame="1"/>
          <w:shd w:val="clear" w:color="auto" w:fill="FFFFFF"/>
          <w:lang w:val="uk-UA"/>
        </w:rPr>
        <w:t>можливість профінансувати пенсії, оплату праці працівників освіти та охорони здоров’я, забезпечити соціальний захист населення, підтримку енергоефективності, відбудови та агровиробництв</w:t>
      </w:r>
      <w:r w:rsidR="001A589D" w:rsidRPr="00342B01">
        <w:rPr>
          <w:rStyle w:val="af0"/>
          <w:rFonts w:ascii="Times New Roman" w:hAnsi="Times New Roman" w:cs="Times New Roman"/>
          <w:i w:val="0"/>
          <w:iCs w:val="0"/>
          <w:noProof/>
          <w:sz w:val="28"/>
          <w:szCs w:val="28"/>
          <w:bdr w:val="none" w:sz="0" w:space="0" w:color="auto" w:frame="1"/>
          <w:shd w:val="clear" w:color="auto" w:fill="FFFFFF"/>
          <w:lang w:val="uk-UA"/>
        </w:rPr>
        <w:t>» [</w:t>
      </w:r>
      <w:r w:rsidR="00C8533F" w:rsidRPr="00342B01">
        <w:rPr>
          <w:rStyle w:val="af0"/>
          <w:rFonts w:ascii="Times New Roman" w:hAnsi="Times New Roman" w:cs="Times New Roman"/>
          <w:i w:val="0"/>
          <w:iCs w:val="0"/>
          <w:noProof/>
          <w:sz w:val="28"/>
          <w:szCs w:val="28"/>
          <w:bdr w:val="none" w:sz="0" w:space="0" w:color="auto" w:frame="1"/>
          <w:shd w:val="clear" w:color="auto" w:fill="FFFFFF"/>
          <w:lang w:val="uk-UA"/>
        </w:rPr>
        <w:t>76</w:t>
      </w:r>
      <w:r w:rsidR="001A589D" w:rsidRPr="00342B01">
        <w:rPr>
          <w:rStyle w:val="af0"/>
          <w:rFonts w:ascii="Times New Roman" w:hAnsi="Times New Roman" w:cs="Times New Roman"/>
          <w:i w:val="0"/>
          <w:iCs w:val="0"/>
          <w:noProof/>
          <w:sz w:val="28"/>
          <w:szCs w:val="28"/>
          <w:bdr w:val="none" w:sz="0" w:space="0" w:color="auto" w:frame="1"/>
          <w:shd w:val="clear" w:color="auto" w:fill="FFFFFF"/>
          <w:lang w:val="uk-UA"/>
        </w:rPr>
        <w:t>].</w:t>
      </w:r>
    </w:p>
    <w:p w14:paraId="773A0723" w14:textId="4012DB78" w:rsidR="00594F3E" w:rsidRPr="00342B01" w:rsidRDefault="001A589D" w:rsidP="00594F3E">
      <w:pPr>
        <w:spacing w:after="0" w:line="360" w:lineRule="auto"/>
        <w:ind w:firstLine="709"/>
        <w:jc w:val="both"/>
        <w:rPr>
          <w:rFonts w:ascii="Times New Roman" w:eastAsia="Times New Roman" w:hAnsi="Times New Roman" w:cs="Times New Roman"/>
          <w:noProof/>
          <w:sz w:val="28"/>
          <w:szCs w:val="28"/>
          <w:lang w:val="uk-UA" w:eastAsia="ru-RU"/>
        </w:rPr>
      </w:pPr>
      <w:r w:rsidRPr="00342B01">
        <w:rPr>
          <w:rStyle w:val="af0"/>
          <w:rFonts w:ascii="Times New Roman" w:hAnsi="Times New Roman" w:cs="Times New Roman"/>
          <w:i w:val="0"/>
          <w:iCs w:val="0"/>
          <w:noProof/>
          <w:sz w:val="28"/>
          <w:szCs w:val="28"/>
          <w:bdr w:val="none" w:sz="0" w:space="0" w:color="auto" w:frame="1"/>
          <w:shd w:val="clear" w:color="auto" w:fill="FFFFFF"/>
          <w:lang w:val="uk-UA"/>
        </w:rPr>
        <w:t xml:space="preserve">У жовтні 2024 р. зі Світовим банком підписано низку угод за програмою Learn «Підвищення </w:t>
      </w:r>
      <w:r w:rsidRPr="00342B01">
        <w:rPr>
          <w:rFonts w:ascii="Times New Roman" w:hAnsi="Times New Roman" w:cs="Times New Roman"/>
          <w:noProof/>
          <w:sz w:val="28"/>
          <w:szCs w:val="28"/>
          <w:shd w:val="clear" w:color="auto" w:fill="FFFFFF"/>
          <w:lang w:val="uk-UA"/>
        </w:rPr>
        <w:t>доступності та стійкості освіти в умовах кризи в Україні». Фінансування за цією програмою складе 415 млн. дол. США протягом трьох років.</w:t>
      </w:r>
      <w:r w:rsidR="008C2E6A" w:rsidRPr="00342B01">
        <w:rPr>
          <w:rFonts w:ascii="Times New Roman" w:hAnsi="Times New Roman" w:cs="Times New Roman"/>
          <w:noProof/>
          <w:sz w:val="28"/>
          <w:szCs w:val="28"/>
          <w:shd w:val="clear" w:color="auto" w:fill="FFFFFF"/>
          <w:lang w:val="uk-UA"/>
        </w:rPr>
        <w:t xml:space="preserve"> </w:t>
      </w:r>
      <w:r w:rsidR="00594F3E" w:rsidRPr="00342B01">
        <w:rPr>
          <w:rFonts w:ascii="Times New Roman" w:hAnsi="Times New Roman" w:cs="Times New Roman"/>
          <w:noProof/>
          <w:sz w:val="28"/>
          <w:szCs w:val="28"/>
          <w:shd w:val="clear" w:color="auto" w:fill="FFFFFF"/>
          <w:lang w:val="uk-UA"/>
        </w:rPr>
        <w:t>Ця програма фінансуватиметься через інструмент, який носить назву «</w:t>
      </w:r>
      <w:r w:rsidR="00594F3E" w:rsidRPr="00342B01">
        <w:rPr>
          <w:rFonts w:ascii="Times New Roman" w:eastAsia="Times New Roman" w:hAnsi="Times New Roman" w:cs="Times New Roman"/>
          <w:noProof/>
          <w:sz w:val="28"/>
          <w:szCs w:val="28"/>
          <w:lang w:val="uk-UA" w:eastAsia="ru-RU"/>
        </w:rPr>
        <w:t>Програма кредитування, пов'язана з результатами» (Program-for-Results, PforR). Структура джерел фінансування включає як кредити, так і гранти (</w:t>
      </w:r>
      <w:r w:rsidR="008C2E6A" w:rsidRPr="00342B01">
        <w:rPr>
          <w:rFonts w:ascii="Times New Roman" w:eastAsia="Times New Roman" w:hAnsi="Times New Roman" w:cs="Times New Roman"/>
          <w:noProof/>
          <w:sz w:val="28"/>
          <w:szCs w:val="28"/>
          <w:lang w:val="uk-UA" w:eastAsia="ru-RU"/>
        </w:rPr>
        <w:t>табл. 2.4</w:t>
      </w:r>
      <w:r w:rsidR="00594F3E" w:rsidRPr="00342B01">
        <w:rPr>
          <w:rFonts w:ascii="Times New Roman" w:eastAsia="Times New Roman" w:hAnsi="Times New Roman" w:cs="Times New Roman"/>
          <w:noProof/>
          <w:sz w:val="28"/>
          <w:szCs w:val="28"/>
          <w:lang w:val="uk-UA" w:eastAsia="ru-RU"/>
        </w:rPr>
        <w:t>).</w:t>
      </w:r>
    </w:p>
    <w:p w14:paraId="2E7A535A" w14:textId="00313823" w:rsidR="008C2E6A" w:rsidRPr="00342B01" w:rsidRDefault="008C2E6A" w:rsidP="008C2E6A">
      <w:pPr>
        <w:spacing w:after="0" w:line="360" w:lineRule="auto"/>
        <w:ind w:firstLine="709"/>
        <w:jc w:val="right"/>
        <w:rPr>
          <w:rFonts w:ascii="Times New Roman" w:eastAsia="Times New Roman" w:hAnsi="Times New Roman" w:cs="Times New Roman"/>
          <w:noProof/>
          <w:sz w:val="28"/>
          <w:szCs w:val="28"/>
          <w:lang w:val="uk-UA" w:eastAsia="ru-RU"/>
        </w:rPr>
      </w:pPr>
      <w:r w:rsidRPr="00342B01">
        <w:rPr>
          <w:rFonts w:ascii="Times New Roman" w:eastAsia="Times New Roman" w:hAnsi="Times New Roman" w:cs="Times New Roman"/>
          <w:noProof/>
          <w:sz w:val="28"/>
          <w:szCs w:val="28"/>
          <w:lang w:val="uk-UA" w:eastAsia="ru-RU"/>
        </w:rPr>
        <w:t>Таблиця 2.4</w:t>
      </w:r>
    </w:p>
    <w:p w14:paraId="0D8FAF42" w14:textId="0F7529F2" w:rsidR="008C2E6A" w:rsidRPr="00342B01" w:rsidRDefault="008C2E6A" w:rsidP="008C2E6A">
      <w:pPr>
        <w:spacing w:after="0" w:line="360" w:lineRule="auto"/>
        <w:jc w:val="center"/>
        <w:rPr>
          <w:rStyle w:val="af0"/>
          <w:rFonts w:ascii="Times New Roman" w:hAnsi="Times New Roman" w:cs="Times New Roman"/>
          <w:i w:val="0"/>
          <w:iCs w:val="0"/>
          <w:noProof/>
          <w:sz w:val="28"/>
          <w:szCs w:val="28"/>
          <w:bdr w:val="none" w:sz="0" w:space="0" w:color="auto" w:frame="1"/>
          <w:shd w:val="clear" w:color="auto" w:fill="FFFFFF"/>
          <w:lang w:val="uk-UA"/>
        </w:rPr>
      </w:pPr>
      <w:r w:rsidRPr="00342B01">
        <w:rPr>
          <w:rFonts w:ascii="Times New Roman" w:eastAsia="Times New Roman" w:hAnsi="Times New Roman" w:cs="Times New Roman"/>
          <w:noProof/>
          <w:sz w:val="28"/>
          <w:szCs w:val="28"/>
          <w:lang w:val="uk-UA" w:eastAsia="ru-RU"/>
        </w:rPr>
        <w:t xml:space="preserve">Структура джерел фінансування </w:t>
      </w:r>
      <w:r w:rsidRPr="00342B01">
        <w:rPr>
          <w:rStyle w:val="af0"/>
          <w:rFonts w:ascii="Times New Roman" w:hAnsi="Times New Roman" w:cs="Times New Roman"/>
          <w:i w:val="0"/>
          <w:iCs w:val="0"/>
          <w:noProof/>
          <w:sz w:val="28"/>
          <w:szCs w:val="28"/>
          <w:bdr w:val="none" w:sz="0" w:space="0" w:color="auto" w:frame="1"/>
          <w:shd w:val="clear" w:color="auto" w:fill="FFFFFF"/>
          <w:lang w:val="uk-UA"/>
        </w:rPr>
        <w:t>програми Learn в Україні</w:t>
      </w:r>
    </w:p>
    <w:tbl>
      <w:tblPr>
        <w:tblStyle w:val="ac"/>
        <w:tblW w:w="0" w:type="auto"/>
        <w:tblLook w:val="04A0" w:firstRow="1" w:lastRow="0" w:firstColumn="1" w:lastColumn="0" w:noHBand="0" w:noVBand="1"/>
      </w:tblPr>
      <w:tblGrid>
        <w:gridCol w:w="4815"/>
        <w:gridCol w:w="2410"/>
        <w:gridCol w:w="2119"/>
      </w:tblGrid>
      <w:tr w:rsidR="008C2E6A" w:rsidRPr="00342B01" w14:paraId="1A470AC6" w14:textId="77777777" w:rsidTr="008C2E6A">
        <w:trPr>
          <w:trHeight w:val="601"/>
        </w:trPr>
        <w:tc>
          <w:tcPr>
            <w:tcW w:w="4815" w:type="dxa"/>
            <w:vAlign w:val="center"/>
          </w:tcPr>
          <w:p w14:paraId="02638409" w14:textId="3A4036BF" w:rsidR="008C2E6A" w:rsidRPr="00342B01" w:rsidRDefault="008C2E6A" w:rsidP="008C2E6A">
            <w:pPr>
              <w:jc w:val="center"/>
              <w:rPr>
                <w:rFonts w:ascii="Times New Roman" w:eastAsia="Times New Roman" w:hAnsi="Times New Roman" w:cs="Times New Roman"/>
                <w:noProof/>
                <w:sz w:val="24"/>
                <w:szCs w:val="24"/>
                <w:lang w:val="uk-UA" w:eastAsia="ru-RU"/>
              </w:rPr>
            </w:pPr>
            <w:r w:rsidRPr="00342B01">
              <w:rPr>
                <w:rFonts w:ascii="Times New Roman" w:eastAsia="Times New Roman" w:hAnsi="Times New Roman" w:cs="Times New Roman"/>
                <w:noProof/>
                <w:sz w:val="24"/>
                <w:szCs w:val="24"/>
                <w:lang w:val="uk-UA" w:eastAsia="ru-RU"/>
              </w:rPr>
              <w:t>Вид фінансування</w:t>
            </w:r>
          </w:p>
        </w:tc>
        <w:tc>
          <w:tcPr>
            <w:tcW w:w="2410" w:type="dxa"/>
            <w:vAlign w:val="center"/>
          </w:tcPr>
          <w:p w14:paraId="3ECD0BC3" w14:textId="5A46B586" w:rsidR="008C2E6A" w:rsidRPr="00342B01" w:rsidRDefault="008C2E6A" w:rsidP="008C2E6A">
            <w:pPr>
              <w:jc w:val="center"/>
              <w:rPr>
                <w:rFonts w:ascii="Times New Roman" w:eastAsia="Times New Roman" w:hAnsi="Times New Roman" w:cs="Times New Roman"/>
                <w:noProof/>
                <w:sz w:val="24"/>
                <w:szCs w:val="24"/>
                <w:lang w:val="uk-UA" w:eastAsia="ru-RU"/>
              </w:rPr>
            </w:pPr>
            <w:r w:rsidRPr="00342B01">
              <w:rPr>
                <w:rFonts w:ascii="Times New Roman" w:eastAsia="Times New Roman" w:hAnsi="Times New Roman" w:cs="Times New Roman"/>
                <w:noProof/>
                <w:sz w:val="24"/>
                <w:szCs w:val="24"/>
                <w:lang w:val="uk-UA" w:eastAsia="ru-RU"/>
              </w:rPr>
              <w:t>Сума, млн. дол. США</w:t>
            </w:r>
          </w:p>
        </w:tc>
        <w:tc>
          <w:tcPr>
            <w:tcW w:w="2119" w:type="dxa"/>
            <w:vAlign w:val="center"/>
          </w:tcPr>
          <w:p w14:paraId="5B48FE0C" w14:textId="1C6D03B2" w:rsidR="008C2E6A" w:rsidRPr="00342B01" w:rsidRDefault="008C2E6A" w:rsidP="008C2E6A">
            <w:pPr>
              <w:jc w:val="center"/>
              <w:rPr>
                <w:rFonts w:ascii="Times New Roman" w:eastAsia="Times New Roman" w:hAnsi="Times New Roman" w:cs="Times New Roman"/>
                <w:noProof/>
                <w:sz w:val="24"/>
                <w:szCs w:val="24"/>
                <w:lang w:val="uk-UA" w:eastAsia="ru-RU"/>
              </w:rPr>
            </w:pPr>
            <w:r w:rsidRPr="00342B01">
              <w:rPr>
                <w:rFonts w:ascii="Times New Roman" w:eastAsia="Times New Roman" w:hAnsi="Times New Roman" w:cs="Times New Roman"/>
                <w:noProof/>
                <w:sz w:val="24"/>
                <w:szCs w:val="24"/>
                <w:lang w:val="uk-UA" w:eastAsia="ru-RU"/>
              </w:rPr>
              <w:t>Частка</w:t>
            </w:r>
          </w:p>
        </w:tc>
      </w:tr>
      <w:tr w:rsidR="008C2E6A" w:rsidRPr="00342B01" w14:paraId="157AE7E3" w14:textId="77777777" w:rsidTr="008C2E6A">
        <w:tc>
          <w:tcPr>
            <w:tcW w:w="4815" w:type="dxa"/>
          </w:tcPr>
          <w:p w14:paraId="3274FD6F" w14:textId="0218D9D5" w:rsidR="008C2E6A" w:rsidRPr="00342B01" w:rsidRDefault="008C2E6A" w:rsidP="008C2E6A">
            <w:pPr>
              <w:jc w:val="both"/>
              <w:rPr>
                <w:rFonts w:ascii="Times New Roman" w:eastAsia="Times New Roman" w:hAnsi="Times New Roman" w:cs="Times New Roman"/>
                <w:noProof/>
                <w:sz w:val="24"/>
                <w:szCs w:val="24"/>
                <w:lang w:val="uk-UA" w:eastAsia="ru-RU"/>
              </w:rPr>
            </w:pPr>
            <w:r w:rsidRPr="00342B01">
              <w:rPr>
                <w:rFonts w:ascii="Times New Roman" w:eastAsia="Times New Roman" w:hAnsi="Times New Roman" w:cs="Times New Roman"/>
                <w:noProof/>
                <w:sz w:val="24"/>
                <w:szCs w:val="24"/>
                <w:lang w:val="uk-UA" w:eastAsia="ru-RU"/>
              </w:rPr>
              <w:t>Кредит від Міжнародного банку реконструкції та розвитку</w:t>
            </w:r>
          </w:p>
        </w:tc>
        <w:tc>
          <w:tcPr>
            <w:tcW w:w="2410" w:type="dxa"/>
            <w:vAlign w:val="center"/>
          </w:tcPr>
          <w:p w14:paraId="4D2B6B4F" w14:textId="631D336E" w:rsidR="008C2E6A" w:rsidRPr="00342B01" w:rsidRDefault="008C2E6A" w:rsidP="008C2E6A">
            <w:pPr>
              <w:jc w:val="center"/>
              <w:rPr>
                <w:rFonts w:ascii="Times New Roman" w:eastAsia="Times New Roman" w:hAnsi="Times New Roman" w:cs="Times New Roman"/>
                <w:noProof/>
                <w:sz w:val="24"/>
                <w:szCs w:val="24"/>
                <w:lang w:val="uk-UA" w:eastAsia="ru-RU"/>
              </w:rPr>
            </w:pPr>
            <w:r w:rsidRPr="00342B01">
              <w:rPr>
                <w:rFonts w:ascii="Times New Roman" w:eastAsia="Times New Roman" w:hAnsi="Times New Roman" w:cs="Times New Roman"/>
                <w:noProof/>
                <w:sz w:val="24"/>
                <w:szCs w:val="24"/>
                <w:lang w:val="uk-UA" w:eastAsia="ru-RU"/>
              </w:rPr>
              <w:t>235</w:t>
            </w:r>
          </w:p>
        </w:tc>
        <w:tc>
          <w:tcPr>
            <w:tcW w:w="2119" w:type="dxa"/>
            <w:vAlign w:val="center"/>
          </w:tcPr>
          <w:p w14:paraId="15C08354" w14:textId="4A2F1C45" w:rsidR="008C2E6A" w:rsidRPr="00342B01" w:rsidRDefault="008C2E6A" w:rsidP="008C2E6A">
            <w:pPr>
              <w:jc w:val="center"/>
              <w:rPr>
                <w:rFonts w:ascii="Times New Roman" w:eastAsia="Times New Roman" w:hAnsi="Times New Roman" w:cs="Times New Roman"/>
                <w:noProof/>
                <w:sz w:val="24"/>
                <w:szCs w:val="24"/>
                <w:lang w:val="uk-UA" w:eastAsia="ru-RU"/>
              </w:rPr>
            </w:pPr>
            <w:r w:rsidRPr="00342B01">
              <w:rPr>
                <w:rFonts w:ascii="Times New Roman" w:eastAsia="Times New Roman" w:hAnsi="Times New Roman" w:cs="Times New Roman"/>
                <w:noProof/>
                <w:sz w:val="24"/>
                <w:szCs w:val="24"/>
                <w:lang w:val="uk-UA" w:eastAsia="ru-RU"/>
              </w:rPr>
              <w:t>56,6</w:t>
            </w:r>
          </w:p>
        </w:tc>
      </w:tr>
      <w:tr w:rsidR="008C2E6A" w:rsidRPr="00342B01" w14:paraId="6AB99603" w14:textId="77777777" w:rsidTr="008C2E6A">
        <w:tc>
          <w:tcPr>
            <w:tcW w:w="4815" w:type="dxa"/>
          </w:tcPr>
          <w:p w14:paraId="271EB60D" w14:textId="6DDA2942" w:rsidR="008C2E6A" w:rsidRPr="00342B01" w:rsidRDefault="008C2E6A" w:rsidP="008C2E6A">
            <w:pPr>
              <w:jc w:val="both"/>
              <w:rPr>
                <w:rFonts w:ascii="Times New Roman" w:eastAsia="Times New Roman" w:hAnsi="Times New Roman" w:cs="Times New Roman"/>
                <w:noProof/>
                <w:sz w:val="24"/>
                <w:szCs w:val="24"/>
                <w:lang w:val="uk-UA" w:eastAsia="ru-RU"/>
              </w:rPr>
            </w:pPr>
            <w:r w:rsidRPr="00342B01">
              <w:rPr>
                <w:rFonts w:ascii="Times New Roman" w:eastAsia="Times New Roman" w:hAnsi="Times New Roman" w:cs="Times New Roman"/>
                <w:noProof/>
                <w:sz w:val="24"/>
                <w:szCs w:val="24"/>
                <w:lang w:val="uk-UA" w:eastAsia="ru-RU"/>
              </w:rPr>
              <w:t>Кредит від Міжнародної асоціації розвитку</w:t>
            </w:r>
          </w:p>
        </w:tc>
        <w:tc>
          <w:tcPr>
            <w:tcW w:w="2410" w:type="dxa"/>
            <w:vAlign w:val="center"/>
          </w:tcPr>
          <w:p w14:paraId="603AC83E" w14:textId="0D5B211F" w:rsidR="008C2E6A" w:rsidRPr="00342B01" w:rsidRDefault="008C2E6A" w:rsidP="008C2E6A">
            <w:pPr>
              <w:jc w:val="center"/>
              <w:rPr>
                <w:rFonts w:ascii="Times New Roman" w:eastAsia="Times New Roman" w:hAnsi="Times New Roman" w:cs="Times New Roman"/>
                <w:noProof/>
                <w:sz w:val="24"/>
                <w:szCs w:val="24"/>
                <w:lang w:val="uk-UA" w:eastAsia="ru-RU"/>
              </w:rPr>
            </w:pPr>
            <w:r w:rsidRPr="00342B01">
              <w:rPr>
                <w:rFonts w:ascii="Times New Roman" w:eastAsia="Times New Roman" w:hAnsi="Times New Roman" w:cs="Times New Roman"/>
                <w:noProof/>
                <w:sz w:val="24"/>
                <w:szCs w:val="24"/>
                <w:lang w:val="uk-UA" w:eastAsia="ru-RU"/>
              </w:rPr>
              <w:t>150</w:t>
            </w:r>
          </w:p>
        </w:tc>
        <w:tc>
          <w:tcPr>
            <w:tcW w:w="2119" w:type="dxa"/>
            <w:vAlign w:val="center"/>
          </w:tcPr>
          <w:p w14:paraId="4A20E337" w14:textId="68A08985" w:rsidR="008C2E6A" w:rsidRPr="00342B01" w:rsidRDefault="008C2E6A" w:rsidP="008C2E6A">
            <w:pPr>
              <w:jc w:val="center"/>
              <w:rPr>
                <w:rFonts w:ascii="Times New Roman" w:eastAsia="Times New Roman" w:hAnsi="Times New Roman" w:cs="Times New Roman"/>
                <w:noProof/>
                <w:sz w:val="24"/>
                <w:szCs w:val="24"/>
                <w:lang w:val="uk-UA" w:eastAsia="ru-RU"/>
              </w:rPr>
            </w:pPr>
            <w:r w:rsidRPr="00342B01">
              <w:rPr>
                <w:rFonts w:ascii="Times New Roman" w:eastAsia="Times New Roman" w:hAnsi="Times New Roman" w:cs="Times New Roman"/>
                <w:noProof/>
                <w:sz w:val="24"/>
                <w:szCs w:val="24"/>
                <w:lang w:val="uk-UA" w:eastAsia="ru-RU"/>
              </w:rPr>
              <w:t>36,2</w:t>
            </w:r>
          </w:p>
        </w:tc>
      </w:tr>
      <w:tr w:rsidR="008C2E6A" w:rsidRPr="00342B01" w14:paraId="59DC0970" w14:textId="77777777" w:rsidTr="008C2E6A">
        <w:tc>
          <w:tcPr>
            <w:tcW w:w="4815" w:type="dxa"/>
          </w:tcPr>
          <w:p w14:paraId="6CBCD38B" w14:textId="0DF0E4A5" w:rsidR="008C2E6A" w:rsidRPr="00342B01" w:rsidRDefault="008C2E6A" w:rsidP="008C2E6A">
            <w:pPr>
              <w:jc w:val="both"/>
              <w:rPr>
                <w:rFonts w:ascii="Times New Roman" w:eastAsia="Times New Roman" w:hAnsi="Times New Roman" w:cs="Times New Roman"/>
                <w:noProof/>
                <w:sz w:val="24"/>
                <w:szCs w:val="24"/>
                <w:lang w:val="uk-UA" w:eastAsia="ru-RU"/>
              </w:rPr>
            </w:pPr>
            <w:r w:rsidRPr="00342B01">
              <w:rPr>
                <w:rFonts w:ascii="Times New Roman" w:eastAsia="Times New Roman" w:hAnsi="Times New Roman" w:cs="Times New Roman"/>
                <w:noProof/>
                <w:sz w:val="24"/>
                <w:szCs w:val="24"/>
                <w:lang w:val="uk-UA" w:eastAsia="ru-RU"/>
              </w:rPr>
              <w:t xml:space="preserve">Грант Мультидонорського трастового фонду допомоги, відновлення, реконструкції та реформування України </w:t>
            </w:r>
          </w:p>
        </w:tc>
        <w:tc>
          <w:tcPr>
            <w:tcW w:w="2410" w:type="dxa"/>
            <w:vAlign w:val="center"/>
          </w:tcPr>
          <w:p w14:paraId="230C6F43" w14:textId="6467BCBD" w:rsidR="008C2E6A" w:rsidRPr="00342B01" w:rsidRDefault="008C2E6A" w:rsidP="008C2E6A">
            <w:pPr>
              <w:jc w:val="center"/>
              <w:rPr>
                <w:rFonts w:ascii="Times New Roman" w:eastAsia="Times New Roman" w:hAnsi="Times New Roman" w:cs="Times New Roman"/>
                <w:noProof/>
                <w:sz w:val="24"/>
                <w:szCs w:val="24"/>
                <w:lang w:val="uk-UA" w:eastAsia="ru-RU"/>
              </w:rPr>
            </w:pPr>
            <w:r w:rsidRPr="00342B01">
              <w:rPr>
                <w:rFonts w:ascii="Times New Roman" w:eastAsia="Times New Roman" w:hAnsi="Times New Roman" w:cs="Times New Roman"/>
                <w:noProof/>
                <w:sz w:val="24"/>
                <w:szCs w:val="24"/>
                <w:lang w:val="uk-UA" w:eastAsia="ru-RU"/>
              </w:rPr>
              <w:t>30</w:t>
            </w:r>
          </w:p>
        </w:tc>
        <w:tc>
          <w:tcPr>
            <w:tcW w:w="2119" w:type="dxa"/>
            <w:vAlign w:val="center"/>
          </w:tcPr>
          <w:p w14:paraId="2F15293E" w14:textId="7D2F9B84" w:rsidR="008C2E6A" w:rsidRPr="00342B01" w:rsidRDefault="008C2E6A" w:rsidP="008C2E6A">
            <w:pPr>
              <w:jc w:val="center"/>
              <w:rPr>
                <w:rFonts w:ascii="Times New Roman" w:eastAsia="Times New Roman" w:hAnsi="Times New Roman" w:cs="Times New Roman"/>
                <w:noProof/>
                <w:sz w:val="24"/>
                <w:szCs w:val="24"/>
                <w:lang w:val="uk-UA" w:eastAsia="ru-RU"/>
              </w:rPr>
            </w:pPr>
            <w:r w:rsidRPr="00342B01">
              <w:rPr>
                <w:rFonts w:ascii="Times New Roman" w:eastAsia="Times New Roman" w:hAnsi="Times New Roman" w:cs="Times New Roman"/>
                <w:noProof/>
                <w:sz w:val="24"/>
                <w:szCs w:val="24"/>
                <w:lang w:val="uk-UA" w:eastAsia="ru-RU"/>
              </w:rPr>
              <w:t>7,2</w:t>
            </w:r>
          </w:p>
        </w:tc>
      </w:tr>
      <w:tr w:rsidR="008C2E6A" w:rsidRPr="00342B01" w14:paraId="1D7D35FF" w14:textId="77777777" w:rsidTr="008C2E6A">
        <w:tc>
          <w:tcPr>
            <w:tcW w:w="4815" w:type="dxa"/>
          </w:tcPr>
          <w:p w14:paraId="6962E653" w14:textId="77777777" w:rsidR="008C2E6A" w:rsidRPr="00342B01" w:rsidRDefault="008C2E6A" w:rsidP="008C2E6A">
            <w:pPr>
              <w:jc w:val="both"/>
              <w:rPr>
                <w:rFonts w:ascii="Times New Roman" w:eastAsia="Times New Roman" w:hAnsi="Times New Roman" w:cs="Times New Roman"/>
                <w:noProof/>
                <w:sz w:val="24"/>
                <w:szCs w:val="24"/>
                <w:lang w:val="uk-UA" w:eastAsia="ru-RU"/>
              </w:rPr>
            </w:pPr>
          </w:p>
        </w:tc>
        <w:tc>
          <w:tcPr>
            <w:tcW w:w="2410" w:type="dxa"/>
            <w:vAlign w:val="center"/>
          </w:tcPr>
          <w:p w14:paraId="122AF9CA" w14:textId="74E0098B" w:rsidR="008C2E6A" w:rsidRPr="00342B01" w:rsidRDefault="008C2E6A" w:rsidP="008C2E6A">
            <w:pPr>
              <w:jc w:val="center"/>
              <w:rPr>
                <w:rFonts w:ascii="Times New Roman" w:eastAsia="Times New Roman" w:hAnsi="Times New Roman" w:cs="Times New Roman"/>
                <w:noProof/>
                <w:sz w:val="24"/>
                <w:szCs w:val="24"/>
                <w:lang w:val="uk-UA" w:eastAsia="ru-RU"/>
              </w:rPr>
            </w:pPr>
            <w:r w:rsidRPr="00342B01">
              <w:rPr>
                <w:rFonts w:ascii="Times New Roman" w:eastAsia="Times New Roman" w:hAnsi="Times New Roman" w:cs="Times New Roman"/>
                <w:noProof/>
                <w:sz w:val="24"/>
                <w:szCs w:val="24"/>
                <w:lang w:val="uk-UA" w:eastAsia="ru-RU"/>
              </w:rPr>
              <w:t>415</w:t>
            </w:r>
          </w:p>
        </w:tc>
        <w:tc>
          <w:tcPr>
            <w:tcW w:w="2119" w:type="dxa"/>
            <w:vAlign w:val="center"/>
          </w:tcPr>
          <w:p w14:paraId="15BD629F" w14:textId="1E959DA4" w:rsidR="008C2E6A" w:rsidRPr="00342B01" w:rsidRDefault="008C2E6A" w:rsidP="008C2E6A">
            <w:pPr>
              <w:jc w:val="center"/>
              <w:rPr>
                <w:rFonts w:ascii="Times New Roman" w:eastAsia="Times New Roman" w:hAnsi="Times New Roman" w:cs="Times New Roman"/>
                <w:noProof/>
                <w:sz w:val="24"/>
                <w:szCs w:val="24"/>
                <w:lang w:val="uk-UA" w:eastAsia="ru-RU"/>
              </w:rPr>
            </w:pPr>
            <w:r w:rsidRPr="00342B01">
              <w:rPr>
                <w:rFonts w:ascii="Times New Roman" w:eastAsia="Times New Roman" w:hAnsi="Times New Roman" w:cs="Times New Roman"/>
                <w:noProof/>
                <w:sz w:val="24"/>
                <w:szCs w:val="24"/>
                <w:lang w:val="uk-UA" w:eastAsia="ru-RU"/>
              </w:rPr>
              <w:t>100,0</w:t>
            </w:r>
          </w:p>
        </w:tc>
      </w:tr>
    </w:tbl>
    <w:p w14:paraId="7EEB1E75" w14:textId="103DA8C6" w:rsidR="00594F3E" w:rsidRPr="00342B01" w:rsidRDefault="00594F3E" w:rsidP="00594F3E">
      <w:pPr>
        <w:spacing w:after="0" w:line="360" w:lineRule="auto"/>
        <w:ind w:firstLine="709"/>
        <w:jc w:val="both"/>
        <w:rPr>
          <w:rStyle w:val="af0"/>
          <w:rFonts w:ascii="Times New Roman" w:hAnsi="Times New Roman" w:cs="Times New Roman"/>
          <w:i w:val="0"/>
          <w:iCs w:val="0"/>
          <w:noProof/>
          <w:sz w:val="28"/>
          <w:szCs w:val="28"/>
          <w:bdr w:val="none" w:sz="0" w:space="0" w:color="auto" w:frame="1"/>
          <w:shd w:val="clear" w:color="auto" w:fill="FFFFFF"/>
          <w:lang w:val="uk-UA"/>
        </w:rPr>
      </w:pPr>
      <w:r w:rsidRPr="00342B01">
        <w:rPr>
          <w:rStyle w:val="af0"/>
          <w:rFonts w:ascii="Times New Roman" w:hAnsi="Times New Roman" w:cs="Times New Roman"/>
          <w:i w:val="0"/>
          <w:iCs w:val="0"/>
          <w:noProof/>
          <w:sz w:val="28"/>
          <w:szCs w:val="28"/>
          <w:bdr w:val="none" w:sz="0" w:space="0" w:color="auto" w:frame="1"/>
          <w:shd w:val="clear" w:color="auto" w:fill="FFFFFF"/>
          <w:lang w:val="uk-UA"/>
        </w:rPr>
        <w:t xml:space="preserve">Джерело: </w:t>
      </w:r>
      <w:r w:rsidR="008C2E6A" w:rsidRPr="00342B01">
        <w:rPr>
          <w:rStyle w:val="af0"/>
          <w:rFonts w:ascii="Times New Roman" w:hAnsi="Times New Roman" w:cs="Times New Roman"/>
          <w:i w:val="0"/>
          <w:iCs w:val="0"/>
          <w:noProof/>
          <w:sz w:val="28"/>
          <w:szCs w:val="28"/>
          <w:bdr w:val="none" w:sz="0" w:space="0" w:color="auto" w:frame="1"/>
          <w:shd w:val="clear" w:color="auto" w:fill="FFFFFF"/>
          <w:lang w:val="uk-UA"/>
        </w:rPr>
        <w:t xml:space="preserve">розраховано </w:t>
      </w:r>
      <w:r w:rsidRPr="00342B01">
        <w:rPr>
          <w:rStyle w:val="af0"/>
          <w:rFonts w:ascii="Times New Roman" w:hAnsi="Times New Roman" w:cs="Times New Roman"/>
          <w:i w:val="0"/>
          <w:iCs w:val="0"/>
          <w:noProof/>
          <w:sz w:val="28"/>
          <w:szCs w:val="28"/>
          <w:bdr w:val="none" w:sz="0" w:space="0" w:color="auto" w:frame="1"/>
          <w:shd w:val="clear" w:color="auto" w:fill="FFFFFF"/>
          <w:lang w:val="uk-UA"/>
        </w:rPr>
        <w:t>за [</w:t>
      </w:r>
      <w:r w:rsidR="00C8533F" w:rsidRPr="00342B01">
        <w:rPr>
          <w:rStyle w:val="af0"/>
          <w:rFonts w:ascii="Times New Roman" w:hAnsi="Times New Roman" w:cs="Times New Roman"/>
          <w:i w:val="0"/>
          <w:iCs w:val="0"/>
          <w:noProof/>
          <w:sz w:val="28"/>
          <w:szCs w:val="28"/>
          <w:bdr w:val="none" w:sz="0" w:space="0" w:color="auto" w:frame="1"/>
          <w:shd w:val="clear" w:color="auto" w:fill="FFFFFF"/>
          <w:lang w:val="uk-UA"/>
        </w:rPr>
        <w:t>76</w:t>
      </w:r>
      <w:r w:rsidRPr="00342B01">
        <w:rPr>
          <w:rStyle w:val="af0"/>
          <w:rFonts w:ascii="Times New Roman" w:hAnsi="Times New Roman" w:cs="Times New Roman"/>
          <w:i w:val="0"/>
          <w:iCs w:val="0"/>
          <w:noProof/>
          <w:sz w:val="28"/>
          <w:szCs w:val="28"/>
          <w:bdr w:val="none" w:sz="0" w:space="0" w:color="auto" w:frame="1"/>
          <w:shd w:val="clear" w:color="auto" w:fill="FFFFFF"/>
          <w:lang w:val="uk-UA"/>
        </w:rPr>
        <w:t>]</w:t>
      </w:r>
    </w:p>
    <w:p w14:paraId="5ED5CB40" w14:textId="71C8A3DB" w:rsidR="00594F3E" w:rsidRPr="00342B01" w:rsidRDefault="00594F3E" w:rsidP="00594F3E">
      <w:pPr>
        <w:spacing w:after="0" w:line="360" w:lineRule="auto"/>
        <w:ind w:firstLine="709"/>
        <w:jc w:val="both"/>
        <w:rPr>
          <w:rFonts w:ascii="Times New Roman" w:eastAsia="Times New Roman" w:hAnsi="Times New Roman" w:cs="Times New Roman"/>
          <w:noProof/>
          <w:sz w:val="28"/>
          <w:szCs w:val="28"/>
          <w:lang w:val="uk-UA" w:eastAsia="ru-RU"/>
        </w:rPr>
      </w:pPr>
    </w:p>
    <w:p w14:paraId="125EE94C" w14:textId="0C67C978" w:rsidR="00594F3E" w:rsidRPr="0003374F" w:rsidRDefault="008C2E6A" w:rsidP="00594F3E">
      <w:pPr>
        <w:spacing w:after="0" w:line="360" w:lineRule="auto"/>
        <w:ind w:firstLine="709"/>
        <w:jc w:val="both"/>
        <w:rPr>
          <w:rFonts w:ascii="Times New Roman" w:eastAsia="Times New Roman" w:hAnsi="Times New Roman" w:cs="Times New Roman"/>
          <w:noProof/>
          <w:sz w:val="28"/>
          <w:szCs w:val="28"/>
          <w:lang w:val="uk-UA" w:eastAsia="ru-RU"/>
        </w:rPr>
      </w:pPr>
      <w:r w:rsidRPr="00342B01">
        <w:rPr>
          <w:rFonts w:ascii="Times New Roman" w:eastAsia="Times New Roman" w:hAnsi="Times New Roman" w:cs="Times New Roman"/>
          <w:noProof/>
          <w:sz w:val="28"/>
          <w:szCs w:val="28"/>
          <w:lang w:val="uk-UA" w:eastAsia="ru-RU"/>
        </w:rPr>
        <w:t xml:space="preserve">Розрахунки показують, що найбільшу частку </w:t>
      </w:r>
      <w:r w:rsidR="00952627" w:rsidRPr="00342B01">
        <w:rPr>
          <w:rFonts w:ascii="Times New Roman" w:eastAsia="Times New Roman" w:hAnsi="Times New Roman" w:cs="Times New Roman"/>
          <w:noProof/>
          <w:sz w:val="28"/>
          <w:szCs w:val="28"/>
          <w:lang w:val="uk-UA" w:eastAsia="ru-RU"/>
        </w:rPr>
        <w:t xml:space="preserve">(56,6%) </w:t>
      </w:r>
      <w:r w:rsidRPr="00342B01">
        <w:rPr>
          <w:rFonts w:ascii="Times New Roman" w:eastAsia="Times New Roman" w:hAnsi="Times New Roman" w:cs="Times New Roman"/>
          <w:noProof/>
          <w:sz w:val="28"/>
          <w:szCs w:val="28"/>
          <w:lang w:val="uk-UA" w:eastAsia="ru-RU"/>
        </w:rPr>
        <w:t xml:space="preserve">у структурі джерел фінансування </w:t>
      </w:r>
      <w:r w:rsidR="00952627" w:rsidRPr="00342B01">
        <w:rPr>
          <w:rStyle w:val="af0"/>
          <w:rFonts w:ascii="Times New Roman" w:hAnsi="Times New Roman" w:cs="Times New Roman"/>
          <w:i w:val="0"/>
          <w:iCs w:val="0"/>
          <w:noProof/>
          <w:sz w:val="28"/>
          <w:szCs w:val="28"/>
          <w:bdr w:val="none" w:sz="0" w:space="0" w:color="auto" w:frame="1"/>
          <w:shd w:val="clear" w:color="auto" w:fill="FFFFFF"/>
          <w:lang w:val="uk-UA"/>
        </w:rPr>
        <w:t xml:space="preserve">програми Learn займає кредит від </w:t>
      </w:r>
      <w:r w:rsidR="00952627" w:rsidRPr="00342B01">
        <w:rPr>
          <w:rFonts w:ascii="Times New Roman" w:eastAsia="Times New Roman" w:hAnsi="Times New Roman" w:cs="Times New Roman"/>
          <w:noProof/>
          <w:sz w:val="28"/>
          <w:szCs w:val="28"/>
          <w:lang w:val="uk-UA" w:eastAsia="ru-RU"/>
        </w:rPr>
        <w:t xml:space="preserve">Міжнародного банку реконструкції та розвитку. Сума кредитних коштів від цього банку дорівнює 235 млн. дол. </w:t>
      </w:r>
      <w:r w:rsidR="00594F3E" w:rsidRPr="00342B01">
        <w:rPr>
          <w:rFonts w:ascii="Times New Roman" w:eastAsia="Times New Roman" w:hAnsi="Times New Roman" w:cs="Times New Roman"/>
          <w:noProof/>
          <w:sz w:val="28"/>
          <w:szCs w:val="28"/>
          <w:lang w:val="uk-UA" w:eastAsia="ru-RU"/>
        </w:rPr>
        <w:t xml:space="preserve">Отже, </w:t>
      </w:r>
      <w:r w:rsidR="00E4126D" w:rsidRPr="00342B01">
        <w:rPr>
          <w:rFonts w:ascii="Times New Roman" w:eastAsia="Times New Roman" w:hAnsi="Times New Roman" w:cs="Times New Roman"/>
          <w:noProof/>
          <w:sz w:val="28"/>
          <w:szCs w:val="28"/>
          <w:lang w:val="uk-UA" w:eastAsia="ru-RU"/>
        </w:rPr>
        <w:t xml:space="preserve">під час війни Україна за допомогою Світового банку </w:t>
      </w:r>
      <w:r w:rsidR="00E4126D" w:rsidRPr="00342B01">
        <w:rPr>
          <w:rFonts w:ascii="Times New Roman" w:eastAsia="Times New Roman" w:hAnsi="Times New Roman" w:cs="Times New Roman"/>
          <w:noProof/>
          <w:sz w:val="28"/>
          <w:szCs w:val="28"/>
          <w:lang w:val="uk-UA" w:eastAsia="ru-RU"/>
        </w:rPr>
        <w:lastRenderedPageBreak/>
        <w:t xml:space="preserve">здійснює інвестиції в освіту. Передбачається, що отримані кошти будуть витрачатися на поліпшення умов для навчання та викладання за такими </w:t>
      </w:r>
      <w:r w:rsidR="00E4126D" w:rsidRPr="0003374F">
        <w:rPr>
          <w:rFonts w:ascii="Times New Roman" w:eastAsia="Times New Roman" w:hAnsi="Times New Roman" w:cs="Times New Roman"/>
          <w:noProof/>
          <w:sz w:val="28"/>
          <w:szCs w:val="28"/>
          <w:lang w:val="uk-UA" w:eastAsia="ru-RU"/>
        </w:rPr>
        <w:t>напрямками:</w:t>
      </w:r>
    </w:p>
    <w:p w14:paraId="236FED6A" w14:textId="7FEFEEEB" w:rsidR="00E4126D" w:rsidRPr="0003374F" w:rsidRDefault="00E4126D" w:rsidP="00594F3E">
      <w:pPr>
        <w:spacing w:after="0" w:line="360" w:lineRule="auto"/>
        <w:ind w:firstLine="709"/>
        <w:jc w:val="both"/>
        <w:rPr>
          <w:rFonts w:ascii="Times New Roman" w:eastAsia="Times New Roman" w:hAnsi="Times New Roman" w:cs="Times New Roman"/>
          <w:noProof/>
          <w:sz w:val="28"/>
          <w:szCs w:val="28"/>
          <w:lang w:val="uk-UA" w:eastAsia="ru-RU"/>
        </w:rPr>
      </w:pPr>
      <w:r w:rsidRPr="0003374F">
        <w:rPr>
          <w:rFonts w:ascii="Times New Roman" w:eastAsia="Times New Roman" w:hAnsi="Times New Roman" w:cs="Times New Roman"/>
          <w:noProof/>
          <w:sz w:val="28"/>
          <w:szCs w:val="28"/>
          <w:lang w:val="uk-UA" w:eastAsia="ru-RU"/>
        </w:rPr>
        <w:t>- будівництво та модернізація укриттів у школах;</w:t>
      </w:r>
    </w:p>
    <w:p w14:paraId="32AD9B24" w14:textId="6978FA10" w:rsidR="00E4126D" w:rsidRPr="0003374F" w:rsidRDefault="00E4126D" w:rsidP="00594F3E">
      <w:pPr>
        <w:spacing w:after="0" w:line="360" w:lineRule="auto"/>
        <w:ind w:firstLine="709"/>
        <w:jc w:val="both"/>
        <w:rPr>
          <w:rFonts w:ascii="Times New Roman" w:eastAsia="Times New Roman" w:hAnsi="Times New Roman" w:cs="Times New Roman"/>
          <w:noProof/>
          <w:sz w:val="28"/>
          <w:szCs w:val="28"/>
          <w:lang w:val="uk-UA" w:eastAsia="ru-RU"/>
        </w:rPr>
      </w:pPr>
      <w:r w:rsidRPr="0003374F">
        <w:rPr>
          <w:rFonts w:ascii="Times New Roman" w:eastAsia="Times New Roman" w:hAnsi="Times New Roman" w:cs="Times New Roman"/>
          <w:noProof/>
          <w:sz w:val="28"/>
          <w:szCs w:val="28"/>
          <w:lang w:val="uk-UA" w:eastAsia="ru-RU"/>
        </w:rPr>
        <w:t>- закупівлю шкільних автобусів;</w:t>
      </w:r>
    </w:p>
    <w:p w14:paraId="611E3684" w14:textId="3802E05D" w:rsidR="00E4126D" w:rsidRPr="0003374F" w:rsidRDefault="00E4126D" w:rsidP="00594F3E">
      <w:pPr>
        <w:spacing w:after="0" w:line="360" w:lineRule="auto"/>
        <w:ind w:firstLine="709"/>
        <w:jc w:val="both"/>
        <w:rPr>
          <w:rFonts w:ascii="Times New Roman" w:eastAsia="Times New Roman" w:hAnsi="Times New Roman" w:cs="Times New Roman"/>
          <w:noProof/>
          <w:sz w:val="28"/>
          <w:szCs w:val="28"/>
          <w:lang w:val="uk-UA" w:eastAsia="ru-RU"/>
        </w:rPr>
      </w:pPr>
      <w:r w:rsidRPr="0003374F">
        <w:rPr>
          <w:rFonts w:ascii="Times New Roman" w:eastAsia="Times New Roman" w:hAnsi="Times New Roman" w:cs="Times New Roman"/>
          <w:noProof/>
          <w:sz w:val="28"/>
          <w:szCs w:val="28"/>
          <w:lang w:val="uk-UA" w:eastAsia="ru-RU"/>
        </w:rPr>
        <w:t>- забезпечення учнів Нової української школи підручниками;</w:t>
      </w:r>
    </w:p>
    <w:p w14:paraId="61660F53" w14:textId="5F8B1EA7" w:rsidR="00E4126D" w:rsidRPr="0003374F" w:rsidRDefault="00E4126D" w:rsidP="00594F3E">
      <w:pPr>
        <w:spacing w:after="0" w:line="360" w:lineRule="auto"/>
        <w:ind w:firstLine="709"/>
        <w:jc w:val="both"/>
        <w:rPr>
          <w:rFonts w:ascii="Times New Roman" w:eastAsia="Times New Roman" w:hAnsi="Times New Roman" w:cs="Times New Roman"/>
          <w:noProof/>
          <w:sz w:val="28"/>
          <w:szCs w:val="28"/>
          <w:lang w:val="uk-UA" w:eastAsia="ru-RU"/>
        </w:rPr>
      </w:pPr>
      <w:r w:rsidRPr="0003374F">
        <w:rPr>
          <w:rFonts w:ascii="Times New Roman" w:eastAsia="Times New Roman" w:hAnsi="Times New Roman" w:cs="Times New Roman"/>
          <w:noProof/>
          <w:sz w:val="28"/>
          <w:szCs w:val="28"/>
          <w:lang w:val="uk-UA" w:eastAsia="ru-RU"/>
        </w:rPr>
        <w:t>- підвищення кваліфікації вчителів [</w:t>
      </w:r>
      <w:r w:rsidR="0003374F" w:rsidRPr="0003374F">
        <w:rPr>
          <w:rFonts w:ascii="Times New Roman" w:eastAsia="Times New Roman" w:hAnsi="Times New Roman" w:cs="Times New Roman"/>
          <w:noProof/>
          <w:sz w:val="28"/>
          <w:szCs w:val="28"/>
          <w:lang w:val="uk-UA" w:eastAsia="ru-RU"/>
        </w:rPr>
        <w:t>76</w:t>
      </w:r>
      <w:r w:rsidRPr="0003374F">
        <w:rPr>
          <w:rFonts w:ascii="Times New Roman" w:eastAsia="Times New Roman" w:hAnsi="Times New Roman" w:cs="Times New Roman"/>
          <w:noProof/>
          <w:sz w:val="28"/>
          <w:szCs w:val="28"/>
          <w:lang w:val="uk-UA" w:eastAsia="ru-RU"/>
        </w:rPr>
        <w:t>]</w:t>
      </w:r>
      <w:r w:rsidR="0003374F" w:rsidRPr="0003374F">
        <w:rPr>
          <w:rFonts w:ascii="Times New Roman" w:eastAsia="Times New Roman" w:hAnsi="Times New Roman" w:cs="Times New Roman"/>
          <w:noProof/>
          <w:sz w:val="28"/>
          <w:szCs w:val="28"/>
          <w:lang w:val="uk-UA" w:eastAsia="ru-RU"/>
        </w:rPr>
        <w:t>.</w:t>
      </w:r>
    </w:p>
    <w:p w14:paraId="5EFF49D9" w14:textId="475BBE79" w:rsidR="00AF5D65" w:rsidRPr="00342B01" w:rsidRDefault="00370B11" w:rsidP="00370B11">
      <w:pPr>
        <w:pStyle w:val="text-align-justify"/>
        <w:shd w:val="clear" w:color="auto" w:fill="FFFFFF"/>
        <w:spacing w:before="0" w:beforeAutospacing="0" w:after="0" w:afterAutospacing="0" w:line="360" w:lineRule="auto"/>
        <w:ind w:firstLine="709"/>
        <w:jc w:val="both"/>
        <w:rPr>
          <w:noProof/>
          <w:sz w:val="28"/>
          <w:szCs w:val="28"/>
          <w:lang w:val="uk-UA"/>
        </w:rPr>
      </w:pPr>
      <w:r w:rsidRPr="0003374F">
        <w:rPr>
          <w:rStyle w:val="af"/>
          <w:b w:val="0"/>
          <w:bCs w:val="0"/>
          <w:i/>
          <w:iCs/>
          <w:noProof/>
          <w:sz w:val="28"/>
          <w:szCs w:val="28"/>
          <w:lang w:val="uk-UA"/>
        </w:rPr>
        <w:t>Банк розвитку Ради Європи</w:t>
      </w:r>
      <w:r w:rsidR="00E4126D" w:rsidRPr="0003374F">
        <w:rPr>
          <w:rStyle w:val="af"/>
          <w:b w:val="0"/>
          <w:bCs w:val="0"/>
          <w:noProof/>
          <w:sz w:val="28"/>
          <w:szCs w:val="28"/>
          <w:lang w:val="uk-UA"/>
        </w:rPr>
        <w:t xml:space="preserve"> бере участь у фінансуванні житлових сертифікатів</w:t>
      </w:r>
      <w:r w:rsidR="00AF5D65" w:rsidRPr="0003374F">
        <w:rPr>
          <w:rStyle w:val="af"/>
          <w:b w:val="0"/>
          <w:bCs w:val="0"/>
          <w:noProof/>
          <w:sz w:val="28"/>
          <w:szCs w:val="28"/>
          <w:lang w:val="uk-UA"/>
        </w:rPr>
        <w:t>, за якими українці зможуть отримати компенсацію за знищене</w:t>
      </w:r>
      <w:r w:rsidR="00AF5D65" w:rsidRPr="00342B01">
        <w:rPr>
          <w:rStyle w:val="af"/>
          <w:b w:val="0"/>
          <w:bCs w:val="0"/>
          <w:noProof/>
          <w:sz w:val="28"/>
          <w:szCs w:val="28"/>
          <w:lang w:val="uk-UA"/>
        </w:rPr>
        <w:t xml:space="preserve"> війною житло. Банком вже виділено 70 млн. євро (перший транш). У рамках програми </w:t>
      </w:r>
      <w:r w:rsidRPr="00342B01">
        <w:rPr>
          <w:noProof/>
          <w:sz w:val="28"/>
          <w:szCs w:val="28"/>
          <w:lang w:val="uk-UA"/>
        </w:rPr>
        <w:t>«HOME. Компенсація за знищене житло»</w:t>
      </w:r>
      <w:r w:rsidR="00AF5D65" w:rsidRPr="00342B01">
        <w:rPr>
          <w:noProof/>
          <w:sz w:val="28"/>
          <w:szCs w:val="28"/>
          <w:lang w:val="uk-UA"/>
        </w:rPr>
        <w:t xml:space="preserve"> передбачається </w:t>
      </w:r>
      <w:r w:rsidRPr="00342B01">
        <w:rPr>
          <w:noProof/>
          <w:sz w:val="28"/>
          <w:szCs w:val="28"/>
          <w:lang w:val="uk-UA"/>
        </w:rPr>
        <w:t>фінансування компенсації за понад 2000</w:t>
      </w:r>
      <w:r w:rsidR="00AF5D65" w:rsidRPr="00342B01">
        <w:rPr>
          <w:noProof/>
          <w:sz w:val="28"/>
          <w:szCs w:val="28"/>
          <w:lang w:val="uk-UA"/>
        </w:rPr>
        <w:t xml:space="preserve"> </w:t>
      </w:r>
      <w:r w:rsidRPr="00342B01">
        <w:rPr>
          <w:noProof/>
          <w:sz w:val="28"/>
          <w:szCs w:val="28"/>
          <w:lang w:val="uk-UA"/>
        </w:rPr>
        <w:t>житлових сертифікатів</w:t>
      </w:r>
      <w:r w:rsidR="00AF5D65" w:rsidRPr="00342B01">
        <w:rPr>
          <w:noProof/>
          <w:sz w:val="28"/>
          <w:szCs w:val="28"/>
          <w:lang w:val="uk-UA"/>
        </w:rPr>
        <w:t>, що забезпечить отримання коштів біля 5700 українцям [</w:t>
      </w:r>
      <w:r w:rsidR="00C8533F" w:rsidRPr="00342B01">
        <w:rPr>
          <w:noProof/>
          <w:sz w:val="28"/>
          <w:szCs w:val="28"/>
          <w:lang w:val="uk-UA"/>
        </w:rPr>
        <w:t>23</w:t>
      </w:r>
      <w:r w:rsidR="00AF5D65" w:rsidRPr="00342B01">
        <w:rPr>
          <w:noProof/>
          <w:sz w:val="28"/>
          <w:szCs w:val="28"/>
          <w:lang w:val="uk-UA"/>
        </w:rPr>
        <w:t>].</w:t>
      </w:r>
    </w:p>
    <w:p w14:paraId="0B0FBC2B" w14:textId="2C89F622" w:rsidR="00154394" w:rsidRPr="00342B01" w:rsidRDefault="00154394" w:rsidP="00952627">
      <w:pPr>
        <w:pStyle w:val="text-align-justify"/>
        <w:shd w:val="clear" w:color="auto" w:fill="FFFFFF"/>
        <w:spacing w:before="0" w:beforeAutospacing="0" w:after="0" w:afterAutospacing="0" w:line="360" w:lineRule="auto"/>
        <w:ind w:firstLine="709"/>
        <w:jc w:val="both"/>
        <w:rPr>
          <w:noProof/>
          <w:sz w:val="28"/>
          <w:szCs w:val="28"/>
          <w:lang w:val="uk-UA"/>
        </w:rPr>
      </w:pPr>
      <w:r w:rsidRPr="00342B01">
        <w:rPr>
          <w:i/>
          <w:iCs/>
          <w:noProof/>
          <w:sz w:val="28"/>
          <w:szCs w:val="28"/>
          <w:lang w:val="uk-UA"/>
        </w:rPr>
        <w:t>Європейська комісія</w:t>
      </w:r>
      <w:r w:rsidRPr="00342B01">
        <w:rPr>
          <w:noProof/>
          <w:sz w:val="28"/>
          <w:szCs w:val="28"/>
          <w:lang w:val="uk-UA"/>
        </w:rPr>
        <w:t xml:space="preserve"> надає кошти на підтримку енергетичної безпеки України. Україна вже отримала 2 млрд. євро, чергова підтримка надійде ближче до зими у розмірі 160 млн. євро. Ці кошти планується витратити на ремонтні роботи в електромережах, розвиток відновлювальних джерел енергії, підтримку притулків, закупівлю обігрівачів.</w:t>
      </w:r>
    </w:p>
    <w:p w14:paraId="2C20C66A" w14:textId="235C039C" w:rsidR="00952627" w:rsidRPr="00342B01" w:rsidRDefault="00952627" w:rsidP="00952627">
      <w:pPr>
        <w:pStyle w:val="text-align-justify"/>
        <w:shd w:val="clear" w:color="auto" w:fill="FFFFFF"/>
        <w:spacing w:before="0" w:beforeAutospacing="0" w:after="0" w:afterAutospacing="0" w:line="360" w:lineRule="auto"/>
        <w:ind w:firstLine="709"/>
        <w:jc w:val="both"/>
        <w:rPr>
          <w:noProof/>
          <w:sz w:val="28"/>
          <w:szCs w:val="28"/>
          <w:lang w:val="uk-UA"/>
        </w:rPr>
      </w:pPr>
      <w:r w:rsidRPr="00342B01">
        <w:rPr>
          <w:noProof/>
          <w:sz w:val="28"/>
          <w:szCs w:val="28"/>
          <w:lang w:val="uk-UA"/>
        </w:rPr>
        <w:t xml:space="preserve">Українцям, які змінили своє місце проживання через війну, надають грошові виплати такі міжнародні організації, як Всесвітня продовольча програма ООН; Дитячий фонд ООН (ЮНІСЕФ); Управління Верховного комісара ООН у справах біженців; Міжнародна організація з міграції (МОМ); місія Міжнародного Комітету Червоного Хреста в Україні. Підтримку від цих організацій </w:t>
      </w:r>
      <w:r w:rsidR="008E3971" w:rsidRPr="00342B01">
        <w:rPr>
          <w:noProof/>
          <w:sz w:val="28"/>
          <w:szCs w:val="28"/>
          <w:lang w:val="uk-UA"/>
        </w:rPr>
        <w:t>вже отримали біля 3,9 млн. громадян України [</w:t>
      </w:r>
      <w:r w:rsidR="00C8533F" w:rsidRPr="00342B01">
        <w:rPr>
          <w:noProof/>
          <w:sz w:val="28"/>
          <w:szCs w:val="28"/>
          <w:lang w:val="uk-UA"/>
        </w:rPr>
        <w:t>67</w:t>
      </w:r>
      <w:r w:rsidR="008E3971" w:rsidRPr="00342B01">
        <w:rPr>
          <w:noProof/>
          <w:sz w:val="28"/>
          <w:szCs w:val="28"/>
          <w:lang w:val="uk-UA"/>
        </w:rPr>
        <w:t>].</w:t>
      </w:r>
    </w:p>
    <w:p w14:paraId="2448BF0A" w14:textId="2F64B1D3" w:rsidR="008E3971" w:rsidRPr="00342B01" w:rsidRDefault="008E3971" w:rsidP="00952627">
      <w:pPr>
        <w:pStyle w:val="text-align-justify"/>
        <w:shd w:val="clear" w:color="auto" w:fill="FFFFFF"/>
        <w:spacing w:before="0" w:beforeAutospacing="0" w:after="0" w:afterAutospacing="0" w:line="360" w:lineRule="auto"/>
        <w:ind w:firstLine="709"/>
        <w:jc w:val="both"/>
        <w:rPr>
          <w:noProof/>
          <w:sz w:val="28"/>
          <w:szCs w:val="28"/>
          <w:lang w:val="uk-UA"/>
        </w:rPr>
      </w:pPr>
      <w:r w:rsidRPr="00342B01">
        <w:rPr>
          <w:noProof/>
          <w:sz w:val="28"/>
          <w:szCs w:val="28"/>
          <w:lang w:val="uk-UA"/>
        </w:rPr>
        <w:t>Таким чином, за результатами дослідження стану економіки України у воєнний період можна зробити такі висновки.</w:t>
      </w:r>
    </w:p>
    <w:p w14:paraId="288FBBAA" w14:textId="7A9A8176" w:rsidR="008E3971" w:rsidRPr="00342B01" w:rsidRDefault="008E3971" w:rsidP="008E3971">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Українська економіка за період війни зазнала значних втрат, орієнтовно на кінець 2023 р. їх оцінено у 499 млрд. дол. США. </w:t>
      </w:r>
      <w:r w:rsidRPr="00342B01">
        <w:rPr>
          <w:rFonts w:ascii="Times New Roman" w:hAnsi="Times New Roman" w:cs="Times New Roman"/>
          <w:noProof/>
          <w:sz w:val="28"/>
          <w:szCs w:val="28"/>
          <w:shd w:val="clear" w:color="auto" w:fill="FFFFFF"/>
          <w:lang w:val="uk-UA"/>
        </w:rPr>
        <w:t xml:space="preserve">Під тимчасовою російською окупацією опинилося 18,05% загальної площі України. </w:t>
      </w:r>
      <w:r w:rsidRPr="00342B01">
        <w:rPr>
          <w:rFonts w:ascii="Times New Roman" w:hAnsi="Times New Roman" w:cs="Times New Roman"/>
          <w:noProof/>
          <w:sz w:val="28"/>
          <w:szCs w:val="28"/>
          <w:lang w:val="uk-UA"/>
        </w:rPr>
        <w:t xml:space="preserve">Загальна сума збитків по інфраструктурі країни, транспортних засобах та товарних </w:t>
      </w:r>
      <w:r w:rsidRPr="00342B01">
        <w:rPr>
          <w:rFonts w:ascii="Times New Roman" w:hAnsi="Times New Roman" w:cs="Times New Roman"/>
          <w:noProof/>
          <w:sz w:val="28"/>
          <w:szCs w:val="28"/>
          <w:lang w:val="uk-UA"/>
        </w:rPr>
        <w:lastRenderedPageBreak/>
        <w:t>запасах за період 2022-2023 рр. склала 157,2 млрд. дол., найбільших збитків завдано житловому сектору країни. У перший рік війни Україна втратила 29,2% реального ВВП. За період війни в Україні відбулося зниження зайнятості населення та зростання рівня бе</w:t>
      </w:r>
      <w:r w:rsidR="00012E21">
        <w:rPr>
          <w:rFonts w:ascii="Times New Roman" w:hAnsi="Times New Roman" w:cs="Times New Roman"/>
          <w:noProof/>
          <w:sz w:val="28"/>
          <w:szCs w:val="28"/>
          <w:lang w:val="uk-UA"/>
        </w:rPr>
        <w:t>з</w:t>
      </w:r>
      <w:r w:rsidRPr="00342B01">
        <w:rPr>
          <w:rFonts w:ascii="Times New Roman" w:hAnsi="Times New Roman" w:cs="Times New Roman"/>
          <w:noProof/>
          <w:sz w:val="28"/>
          <w:szCs w:val="28"/>
          <w:lang w:val="uk-UA"/>
        </w:rPr>
        <w:t xml:space="preserve">робіття. </w:t>
      </w:r>
    </w:p>
    <w:p w14:paraId="4C77DAAB" w14:textId="19F5D33E" w:rsidR="00302684" w:rsidRPr="00342B01" w:rsidRDefault="008E3971" w:rsidP="00302684">
      <w:pPr>
        <w:spacing w:after="0" w:line="360" w:lineRule="auto"/>
        <w:ind w:firstLine="709"/>
        <w:jc w:val="both"/>
        <w:rPr>
          <w:rFonts w:ascii="Times New Roman" w:eastAsia="Times New Roman" w:hAnsi="Times New Roman" w:cs="Times New Roman"/>
          <w:noProof/>
          <w:sz w:val="28"/>
          <w:szCs w:val="28"/>
          <w:lang w:val="uk-UA" w:eastAsia="ru-RU"/>
        </w:rPr>
      </w:pPr>
      <w:r w:rsidRPr="00342B01">
        <w:rPr>
          <w:rFonts w:ascii="Times New Roman" w:hAnsi="Times New Roman" w:cs="Times New Roman"/>
          <w:noProof/>
          <w:sz w:val="28"/>
          <w:szCs w:val="28"/>
          <w:lang w:val="uk-UA"/>
        </w:rPr>
        <w:t xml:space="preserve">Збитки, завдані природному середовищу України, за станом на червень 2023 р. становили 50 млрд. євро, на цю дату зафіксовано 2400 фактів знищення довкілля. Під загрозою опинилися майже 200 територій Смарагдової мережі, у зоні воєнних дій знаходяться природні заповідники, ландшафтні парки, ботанічні сади, зоопарки. </w:t>
      </w:r>
      <w:r w:rsidRPr="00342B01">
        <w:rPr>
          <w:rFonts w:ascii="Times New Roman" w:eastAsia="Times New Roman" w:hAnsi="Times New Roman" w:cs="Times New Roman"/>
          <w:noProof/>
          <w:sz w:val="28"/>
          <w:szCs w:val="28"/>
          <w:lang w:val="uk-UA" w:eastAsia="ru-RU"/>
        </w:rPr>
        <w:t>Підрив російськими окупантами Каховської ГЕС</w:t>
      </w:r>
      <w:r w:rsidR="00302684" w:rsidRPr="00342B01">
        <w:rPr>
          <w:rFonts w:ascii="Times New Roman" w:eastAsia="Times New Roman" w:hAnsi="Times New Roman" w:cs="Times New Roman"/>
          <w:noProof/>
          <w:sz w:val="28"/>
          <w:szCs w:val="28"/>
          <w:lang w:val="uk-UA" w:eastAsia="ru-RU"/>
        </w:rPr>
        <w:t xml:space="preserve"> привів до</w:t>
      </w:r>
      <w:r w:rsidRPr="00342B01">
        <w:rPr>
          <w:rFonts w:ascii="Times New Roman" w:eastAsia="Times New Roman" w:hAnsi="Times New Roman" w:cs="Times New Roman"/>
          <w:noProof/>
          <w:sz w:val="28"/>
          <w:szCs w:val="28"/>
          <w:lang w:val="uk-UA" w:eastAsia="ru-RU"/>
        </w:rPr>
        <w:t xml:space="preserve"> знищенн</w:t>
      </w:r>
      <w:r w:rsidR="00302684" w:rsidRPr="00342B01">
        <w:rPr>
          <w:rFonts w:ascii="Times New Roman" w:eastAsia="Times New Roman" w:hAnsi="Times New Roman" w:cs="Times New Roman"/>
          <w:noProof/>
          <w:sz w:val="28"/>
          <w:szCs w:val="28"/>
          <w:lang w:val="uk-UA" w:eastAsia="ru-RU"/>
        </w:rPr>
        <w:t>я</w:t>
      </w:r>
      <w:r w:rsidRPr="00342B01">
        <w:rPr>
          <w:rFonts w:ascii="Times New Roman" w:eastAsia="Times New Roman" w:hAnsi="Times New Roman" w:cs="Times New Roman"/>
          <w:noProof/>
          <w:sz w:val="28"/>
          <w:szCs w:val="28"/>
          <w:lang w:val="uk-UA" w:eastAsia="ru-RU"/>
        </w:rPr>
        <w:t xml:space="preserve"> будинків населення, будівель підприємств, забрудненн</w:t>
      </w:r>
      <w:r w:rsidR="00040F3E">
        <w:rPr>
          <w:rFonts w:ascii="Times New Roman" w:eastAsia="Times New Roman" w:hAnsi="Times New Roman" w:cs="Times New Roman"/>
          <w:noProof/>
          <w:sz w:val="28"/>
          <w:szCs w:val="28"/>
          <w:lang w:val="uk-UA" w:eastAsia="ru-RU"/>
        </w:rPr>
        <w:t>я</w:t>
      </w:r>
      <w:r w:rsidRPr="00342B01">
        <w:rPr>
          <w:rFonts w:ascii="Times New Roman" w:eastAsia="Times New Roman" w:hAnsi="Times New Roman" w:cs="Times New Roman"/>
          <w:noProof/>
          <w:sz w:val="28"/>
          <w:szCs w:val="28"/>
          <w:lang w:val="uk-UA" w:eastAsia="ru-RU"/>
        </w:rPr>
        <w:t xml:space="preserve"> Дніпра та Чорного моря</w:t>
      </w:r>
      <w:r w:rsidR="00302684" w:rsidRPr="00342B01">
        <w:rPr>
          <w:rFonts w:ascii="Times New Roman" w:eastAsia="Times New Roman" w:hAnsi="Times New Roman" w:cs="Times New Roman"/>
          <w:noProof/>
          <w:sz w:val="28"/>
          <w:szCs w:val="28"/>
          <w:lang w:val="uk-UA" w:eastAsia="ru-RU"/>
        </w:rPr>
        <w:t xml:space="preserve">, </w:t>
      </w:r>
      <w:r w:rsidRPr="00342B01">
        <w:rPr>
          <w:rFonts w:ascii="Times New Roman" w:eastAsia="Times New Roman" w:hAnsi="Times New Roman" w:cs="Times New Roman"/>
          <w:noProof/>
          <w:sz w:val="28"/>
          <w:szCs w:val="28"/>
          <w:lang w:val="uk-UA" w:eastAsia="ru-RU"/>
        </w:rPr>
        <w:t>ускладнення водопостачання прилеглих областей, збільшення мінної небезпеки внаслідок можливого вимивання мін</w:t>
      </w:r>
      <w:r w:rsidR="00302684" w:rsidRPr="00342B01">
        <w:rPr>
          <w:rFonts w:ascii="Times New Roman" w:eastAsia="Times New Roman" w:hAnsi="Times New Roman" w:cs="Times New Roman"/>
          <w:noProof/>
          <w:sz w:val="28"/>
          <w:szCs w:val="28"/>
          <w:lang w:val="uk-UA" w:eastAsia="ru-RU"/>
        </w:rPr>
        <w:t>.</w:t>
      </w:r>
    </w:p>
    <w:p w14:paraId="2AB8706F" w14:textId="109E0FB4" w:rsidR="00302684" w:rsidRPr="00342B01" w:rsidRDefault="00302684" w:rsidP="00302684">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Україна з початку війни отримує військову, гуманітарну та фінансову підтримку від 40 країн світу, найбільші суми надійшли від США та Німеччини. Т</w:t>
      </w:r>
      <w:r w:rsidRPr="00342B01">
        <w:rPr>
          <w:rFonts w:ascii="Times New Roman" w:hAnsi="Times New Roman" w:cs="Times New Roman"/>
          <w:noProof/>
          <w:sz w:val="28"/>
          <w:szCs w:val="28"/>
          <w:shd w:val="clear" w:color="auto" w:fill="FFFFFF"/>
          <w:lang w:val="uk-UA"/>
        </w:rPr>
        <w:t>ретю позицію за обсягами наданої допомоги займає Великобританія, четверту – Японія, п’яту – Канада. Допомогу Україні також надають і</w:t>
      </w:r>
      <w:r w:rsidRPr="00342B01">
        <w:rPr>
          <w:rFonts w:ascii="Times New Roman" w:hAnsi="Times New Roman" w:cs="Times New Roman"/>
          <w:noProof/>
          <w:sz w:val="28"/>
          <w:szCs w:val="28"/>
          <w:lang w:val="uk-UA"/>
        </w:rPr>
        <w:t>нституції Європейського Союзу, такі як Комісія та Рада ЄС.</w:t>
      </w:r>
      <w:r w:rsidR="00F77A0D" w:rsidRPr="00342B01">
        <w:rPr>
          <w:rFonts w:ascii="Times New Roman" w:hAnsi="Times New Roman" w:cs="Times New Roman"/>
          <w:noProof/>
          <w:sz w:val="28"/>
          <w:szCs w:val="28"/>
          <w:lang w:val="uk-UA"/>
        </w:rPr>
        <w:t xml:space="preserve"> </w:t>
      </w:r>
    </w:p>
    <w:p w14:paraId="2C672332" w14:textId="204324E1" w:rsidR="008E3971" w:rsidRPr="00342B01" w:rsidRDefault="008E3971" w:rsidP="008E3971">
      <w:pPr>
        <w:spacing w:after="0" w:line="360" w:lineRule="auto"/>
        <w:ind w:firstLine="709"/>
        <w:jc w:val="both"/>
        <w:rPr>
          <w:rFonts w:ascii="Times New Roman" w:hAnsi="Times New Roman" w:cs="Times New Roman"/>
          <w:noProof/>
          <w:sz w:val="28"/>
          <w:szCs w:val="28"/>
          <w:lang w:val="uk-UA"/>
        </w:rPr>
      </w:pPr>
    </w:p>
    <w:p w14:paraId="4D395B0F" w14:textId="77777777" w:rsidR="008E3971" w:rsidRPr="00342B01" w:rsidRDefault="008E3971" w:rsidP="008E3971">
      <w:pPr>
        <w:spacing w:after="0" w:line="360" w:lineRule="auto"/>
        <w:ind w:firstLine="709"/>
        <w:jc w:val="both"/>
        <w:rPr>
          <w:rFonts w:ascii="Times New Roman" w:hAnsi="Times New Roman" w:cs="Times New Roman"/>
          <w:noProof/>
          <w:sz w:val="28"/>
          <w:szCs w:val="28"/>
          <w:lang w:val="uk-UA"/>
        </w:rPr>
      </w:pPr>
    </w:p>
    <w:p w14:paraId="4506B5FB" w14:textId="77777777" w:rsidR="008E3971" w:rsidRPr="00342B01" w:rsidRDefault="008E3971" w:rsidP="00952627">
      <w:pPr>
        <w:pStyle w:val="text-align-justify"/>
        <w:shd w:val="clear" w:color="auto" w:fill="FFFFFF"/>
        <w:spacing w:before="0" w:beforeAutospacing="0" w:after="0" w:afterAutospacing="0" w:line="360" w:lineRule="auto"/>
        <w:ind w:firstLine="709"/>
        <w:jc w:val="both"/>
        <w:rPr>
          <w:noProof/>
          <w:sz w:val="28"/>
          <w:szCs w:val="28"/>
          <w:lang w:val="uk-UA"/>
        </w:rPr>
      </w:pPr>
    </w:p>
    <w:p w14:paraId="4284B057" w14:textId="3BFBCF82" w:rsidR="00954B5C" w:rsidRPr="00342B01" w:rsidRDefault="00954B5C">
      <w:pPr>
        <w:rPr>
          <w:rFonts w:ascii="Times New Roman" w:hAnsi="Times New Roman" w:cs="Times New Roman"/>
          <w:b/>
          <w:bCs/>
          <w:noProof/>
          <w:sz w:val="28"/>
          <w:szCs w:val="28"/>
          <w:lang w:val="uk-UA"/>
        </w:rPr>
      </w:pPr>
      <w:r w:rsidRPr="00342B01">
        <w:rPr>
          <w:rFonts w:ascii="Times New Roman" w:hAnsi="Times New Roman" w:cs="Times New Roman"/>
          <w:b/>
          <w:bCs/>
          <w:noProof/>
          <w:sz w:val="28"/>
          <w:szCs w:val="28"/>
          <w:lang w:val="uk-UA"/>
        </w:rPr>
        <w:br w:type="page"/>
      </w:r>
    </w:p>
    <w:p w14:paraId="465479FB" w14:textId="351F7310" w:rsidR="00EB5577" w:rsidRPr="00342B01" w:rsidRDefault="007D0CD0" w:rsidP="001F1F81">
      <w:pPr>
        <w:pStyle w:val="1"/>
        <w:spacing w:before="0" w:beforeAutospacing="0" w:after="0" w:afterAutospacing="0" w:line="360" w:lineRule="auto"/>
        <w:jc w:val="center"/>
        <w:rPr>
          <w:noProof/>
          <w:sz w:val="28"/>
          <w:szCs w:val="28"/>
          <w:lang w:val="uk-UA"/>
        </w:rPr>
      </w:pPr>
      <w:bookmarkStart w:id="30" w:name="_Toc182817683"/>
      <w:r w:rsidRPr="00342B01">
        <w:rPr>
          <w:noProof/>
          <w:sz w:val="28"/>
          <w:szCs w:val="28"/>
          <w:lang w:val="uk-UA"/>
        </w:rPr>
        <w:lastRenderedPageBreak/>
        <w:t>РОЗДІЛ 3</w:t>
      </w:r>
      <w:bookmarkEnd w:id="30"/>
    </w:p>
    <w:p w14:paraId="033B4A8E" w14:textId="6C71540C" w:rsidR="00910F93" w:rsidRPr="00342B01" w:rsidRDefault="007D0CD0" w:rsidP="001F1F81">
      <w:pPr>
        <w:pStyle w:val="1"/>
        <w:spacing w:before="0" w:beforeAutospacing="0" w:after="0" w:afterAutospacing="0" w:line="360" w:lineRule="auto"/>
        <w:jc w:val="center"/>
        <w:rPr>
          <w:noProof/>
          <w:sz w:val="28"/>
          <w:szCs w:val="28"/>
          <w:lang w:val="uk-UA"/>
        </w:rPr>
      </w:pPr>
      <w:bookmarkStart w:id="31" w:name="_Toc182817684"/>
      <w:r w:rsidRPr="00342B01">
        <w:rPr>
          <w:noProof/>
          <w:sz w:val="28"/>
          <w:szCs w:val="28"/>
          <w:lang w:val="uk-UA"/>
        </w:rPr>
        <w:t>СТРАТЕГІЧНІ НАПРЯМИ ПІСЛЯВОЄННОГО ВІДНОВЛЕННЯ УКРАЇНИ</w:t>
      </w:r>
      <w:bookmarkEnd w:id="31"/>
    </w:p>
    <w:p w14:paraId="19D9DFCF" w14:textId="600C0148" w:rsidR="00954B5C" w:rsidRPr="00342B01" w:rsidRDefault="00954B5C" w:rsidP="00EB5577">
      <w:pPr>
        <w:spacing w:after="0" w:line="360" w:lineRule="auto"/>
        <w:ind w:firstLine="709"/>
        <w:jc w:val="both"/>
        <w:rPr>
          <w:rFonts w:ascii="Times New Roman" w:hAnsi="Times New Roman" w:cs="Times New Roman"/>
          <w:b/>
          <w:bCs/>
          <w:noProof/>
          <w:sz w:val="28"/>
          <w:szCs w:val="28"/>
          <w:lang w:val="uk-UA"/>
        </w:rPr>
      </w:pPr>
    </w:p>
    <w:p w14:paraId="479A0F75" w14:textId="1FFCF486" w:rsidR="00EA5D5A" w:rsidRPr="00342B01" w:rsidRDefault="00EA5D5A" w:rsidP="007D0CD0">
      <w:pPr>
        <w:pStyle w:val="2"/>
        <w:spacing w:before="0" w:beforeAutospacing="0" w:after="0" w:afterAutospacing="0" w:line="360" w:lineRule="auto"/>
        <w:ind w:firstLine="709"/>
        <w:jc w:val="both"/>
        <w:rPr>
          <w:noProof/>
          <w:sz w:val="28"/>
          <w:szCs w:val="28"/>
          <w:lang w:val="uk-UA"/>
        </w:rPr>
      </w:pPr>
      <w:bookmarkStart w:id="32" w:name="_Toc182817685"/>
      <w:r w:rsidRPr="00342B01">
        <w:rPr>
          <w:noProof/>
          <w:sz w:val="28"/>
          <w:szCs w:val="28"/>
          <w:lang w:val="uk-UA"/>
        </w:rPr>
        <w:t>3.1. Огляд розроблених сценаріїв</w:t>
      </w:r>
      <w:r w:rsidR="00790485" w:rsidRPr="00342B01">
        <w:rPr>
          <w:noProof/>
          <w:sz w:val="28"/>
          <w:szCs w:val="28"/>
          <w:lang w:val="uk-UA"/>
        </w:rPr>
        <w:t xml:space="preserve"> та </w:t>
      </w:r>
      <w:r w:rsidR="00396D75" w:rsidRPr="00342B01">
        <w:rPr>
          <w:noProof/>
          <w:sz w:val="28"/>
          <w:szCs w:val="28"/>
          <w:lang w:val="uk-UA"/>
        </w:rPr>
        <w:t xml:space="preserve">висунутих </w:t>
      </w:r>
      <w:r w:rsidR="00790485" w:rsidRPr="00342B01">
        <w:rPr>
          <w:noProof/>
          <w:sz w:val="28"/>
          <w:szCs w:val="28"/>
          <w:lang w:val="uk-UA"/>
        </w:rPr>
        <w:t>ініціатив</w:t>
      </w:r>
      <w:r w:rsidRPr="00342B01">
        <w:rPr>
          <w:noProof/>
          <w:sz w:val="28"/>
          <w:szCs w:val="28"/>
          <w:lang w:val="uk-UA"/>
        </w:rPr>
        <w:t xml:space="preserve"> післявоєнного відновлення України</w:t>
      </w:r>
      <w:bookmarkEnd w:id="32"/>
    </w:p>
    <w:p w14:paraId="1CD26CFD" w14:textId="77777777" w:rsidR="00EA5D5A" w:rsidRPr="00342B01" w:rsidRDefault="00EA5D5A" w:rsidP="00EB5577">
      <w:pPr>
        <w:spacing w:after="0" w:line="360" w:lineRule="auto"/>
        <w:ind w:firstLine="709"/>
        <w:jc w:val="both"/>
        <w:rPr>
          <w:rFonts w:ascii="Times New Roman" w:hAnsi="Times New Roman" w:cs="Times New Roman"/>
          <w:b/>
          <w:bCs/>
          <w:noProof/>
          <w:sz w:val="28"/>
          <w:szCs w:val="28"/>
          <w:lang w:val="uk-UA"/>
        </w:rPr>
      </w:pPr>
    </w:p>
    <w:p w14:paraId="37D67D85" w14:textId="77777777" w:rsidR="00F913A3" w:rsidRPr="00342B01" w:rsidRDefault="00BF6B2A" w:rsidP="008E4E4C">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Планування післявоєнної відбудови України розпочалось ще у перший рік повномасштабної війни</w:t>
      </w:r>
      <w:r w:rsidR="003E0F4B" w:rsidRPr="00342B01">
        <w:rPr>
          <w:rFonts w:ascii="Times New Roman" w:hAnsi="Times New Roman" w:cs="Times New Roman"/>
          <w:noProof/>
          <w:sz w:val="28"/>
          <w:szCs w:val="28"/>
          <w:lang w:val="uk-UA"/>
        </w:rPr>
        <w:t xml:space="preserve">. У квітні 2022 р. Указом Президента України створено Національну раду з відновлення України від наслідків війни. Цим консультативно-дорадчим органом було розроблено </w:t>
      </w:r>
      <w:r w:rsidRPr="00342B01">
        <w:rPr>
          <w:rFonts w:ascii="Times New Roman" w:hAnsi="Times New Roman" w:cs="Times New Roman"/>
          <w:noProof/>
          <w:sz w:val="28"/>
          <w:szCs w:val="28"/>
          <w:lang w:val="uk-UA"/>
        </w:rPr>
        <w:t>План відновлення України</w:t>
      </w:r>
      <w:r w:rsidR="008E4E4C" w:rsidRPr="00342B01">
        <w:rPr>
          <w:rFonts w:ascii="Times New Roman" w:hAnsi="Times New Roman" w:cs="Times New Roman"/>
          <w:noProof/>
          <w:sz w:val="28"/>
          <w:szCs w:val="28"/>
          <w:lang w:val="uk-UA"/>
        </w:rPr>
        <w:t xml:space="preserve">, який </w:t>
      </w:r>
      <w:r w:rsidR="00CE28F6" w:rsidRPr="00342B01">
        <w:rPr>
          <w:rFonts w:ascii="Times New Roman" w:hAnsi="Times New Roman" w:cs="Times New Roman"/>
          <w:noProof/>
          <w:sz w:val="28"/>
          <w:szCs w:val="28"/>
          <w:lang w:val="uk-UA"/>
        </w:rPr>
        <w:t xml:space="preserve">прем’єр-міністр України </w:t>
      </w:r>
      <w:r w:rsidR="00D45259" w:rsidRPr="00342B01">
        <w:rPr>
          <w:rFonts w:ascii="Times New Roman" w:hAnsi="Times New Roman" w:cs="Times New Roman"/>
          <w:noProof/>
          <w:sz w:val="28"/>
          <w:szCs w:val="28"/>
          <w:lang w:val="uk-UA"/>
        </w:rPr>
        <w:t xml:space="preserve">представив </w:t>
      </w:r>
      <w:r w:rsidR="008E4E4C" w:rsidRPr="00342B01">
        <w:rPr>
          <w:rFonts w:ascii="Times New Roman" w:hAnsi="Times New Roman" w:cs="Times New Roman"/>
          <w:noProof/>
          <w:sz w:val="28"/>
          <w:szCs w:val="28"/>
          <w:lang w:val="uk-UA"/>
        </w:rPr>
        <w:t>на Міжнародній конференції з питань відновлення України у швейцарському місті Лугано в липні 2022 року.</w:t>
      </w:r>
      <w:r w:rsidR="00396D75" w:rsidRPr="00342B01">
        <w:rPr>
          <w:rFonts w:ascii="Times New Roman" w:hAnsi="Times New Roman" w:cs="Times New Roman"/>
          <w:noProof/>
          <w:sz w:val="28"/>
          <w:szCs w:val="28"/>
          <w:lang w:val="uk-UA"/>
        </w:rPr>
        <w:t xml:space="preserve"> </w:t>
      </w:r>
    </w:p>
    <w:p w14:paraId="3E0EE4D5" w14:textId="2BA01871" w:rsidR="00386368" w:rsidRPr="00342B01" w:rsidRDefault="00396D75" w:rsidP="008E4E4C">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Основні характеристики Плану відображені на рис. 3.1.</w:t>
      </w:r>
    </w:p>
    <w:p w14:paraId="30A0432B" w14:textId="3A9A2252" w:rsidR="00386368" w:rsidRPr="00342B01" w:rsidRDefault="00386368" w:rsidP="00386368">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План включає 17 національних програм, до складу яких входять </w:t>
      </w:r>
      <w:r w:rsidRPr="00342B01">
        <w:rPr>
          <w:rFonts w:ascii="Times New Roman" w:hAnsi="Times New Roman" w:cs="Times New Roman"/>
          <w:noProof/>
          <w:sz w:val="28"/>
          <w:szCs w:val="28"/>
          <w:lang w:val="uk-UA"/>
        </w:rPr>
        <w:br/>
        <w:t xml:space="preserve">850 проектів (Додаток Б). Вартість реалізації програм складає 750 млрд. дол. За вартістю найдорожчою є програма «Відновлення та модернізація житла та інфраструктури регіонів» (150-250 млрд. дол.), другу позицію за вартістю займає програма «Розширення та інтеграція логістики з ЄС» </w:t>
      </w:r>
      <w:r w:rsidRPr="00342B01">
        <w:rPr>
          <w:rFonts w:ascii="Times New Roman" w:hAnsi="Times New Roman" w:cs="Times New Roman"/>
          <w:noProof/>
          <w:sz w:val="28"/>
          <w:szCs w:val="28"/>
          <w:lang w:val="uk-UA"/>
        </w:rPr>
        <w:br/>
        <w:t>(120-160 млрд. дол.). Третю позицію займає програма «Енергетична незалежність та Зелений Курс», вартість якої складає 130 млрд. дол.</w:t>
      </w:r>
    </w:p>
    <w:p w14:paraId="0F3D84A4" w14:textId="77777777" w:rsidR="00386368" w:rsidRPr="00342B01" w:rsidRDefault="00386368" w:rsidP="00386368">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План післявоєнного відновлення України розроблений на 10 років і поділений на два етапи: </w:t>
      </w:r>
    </w:p>
    <w:p w14:paraId="46164E03" w14:textId="77777777" w:rsidR="00386368" w:rsidRPr="00342B01" w:rsidRDefault="00386368" w:rsidP="00386368">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1) 2023-2025 роки; </w:t>
      </w:r>
    </w:p>
    <w:p w14:paraId="60BB9909" w14:textId="77777777" w:rsidR="00386368" w:rsidRPr="00342B01" w:rsidRDefault="00386368" w:rsidP="00386368">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2) 2026-2032 роки. </w:t>
      </w:r>
    </w:p>
    <w:p w14:paraId="17EAE735" w14:textId="77777777" w:rsidR="00386368" w:rsidRPr="00342B01" w:rsidRDefault="00386368" w:rsidP="00386368">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Планом передбачені такі джерела фінансування запланованих проектів:</w:t>
      </w:r>
    </w:p>
    <w:p w14:paraId="29B4962D" w14:textId="77777777" w:rsidR="00386368" w:rsidRPr="00342B01" w:rsidRDefault="00386368" w:rsidP="00386368">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партнерські гранти – 250-300 млрд. дол.;</w:t>
      </w:r>
    </w:p>
    <w:p w14:paraId="0FF1FF7D" w14:textId="77777777" w:rsidR="00386368" w:rsidRPr="00342B01" w:rsidRDefault="00386368" w:rsidP="00386368">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кредити від партнерів – 200-300 млрд. дол.;</w:t>
      </w:r>
    </w:p>
    <w:p w14:paraId="5A96F54B" w14:textId="47BA5676" w:rsidR="00F913A3" w:rsidRPr="00342B01" w:rsidRDefault="00386368" w:rsidP="00F913A3">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приватні інвестиції – 250 млрд. дол. [</w:t>
      </w:r>
      <w:r w:rsidR="00C8533F" w:rsidRPr="00342B01">
        <w:rPr>
          <w:rFonts w:ascii="Times New Roman" w:hAnsi="Times New Roman" w:cs="Times New Roman"/>
          <w:noProof/>
          <w:sz w:val="28"/>
          <w:szCs w:val="28"/>
          <w:lang w:val="uk-UA"/>
        </w:rPr>
        <w:t>59</w:t>
      </w:r>
      <w:r w:rsidRPr="00342B01">
        <w:rPr>
          <w:rFonts w:ascii="Times New Roman" w:hAnsi="Times New Roman" w:cs="Times New Roman"/>
          <w:noProof/>
          <w:sz w:val="28"/>
          <w:szCs w:val="28"/>
          <w:lang w:val="uk-UA"/>
        </w:rPr>
        <w:t>].</w:t>
      </w:r>
      <w:r w:rsidR="00F913A3" w:rsidRPr="00342B01">
        <w:rPr>
          <w:rFonts w:ascii="Times New Roman" w:hAnsi="Times New Roman" w:cs="Times New Roman"/>
          <w:noProof/>
          <w:sz w:val="28"/>
          <w:szCs w:val="28"/>
          <w:lang w:val="uk-UA"/>
        </w:rPr>
        <w:br w:type="page"/>
      </w:r>
    </w:p>
    <w:p w14:paraId="4CF4C52D" w14:textId="1D00B41A" w:rsidR="00D03E1C" w:rsidRPr="00342B01" w:rsidRDefault="00A7555C" w:rsidP="008E4E4C">
      <w:pPr>
        <w:spacing w:after="0" w:line="360" w:lineRule="auto"/>
        <w:ind w:firstLine="709"/>
        <w:jc w:val="both"/>
        <w:rPr>
          <w:rFonts w:ascii="Times New Roman" w:hAnsi="Times New Roman" w:cs="Times New Roman"/>
          <w:noProof/>
          <w:sz w:val="28"/>
          <w:szCs w:val="28"/>
          <w:highlight w:val="green"/>
          <w:lang w:val="uk-UA"/>
        </w:rPr>
      </w:pPr>
      <w:r w:rsidRPr="00342B01">
        <w:rPr>
          <w:rFonts w:ascii="Times New Roman" w:hAnsi="Times New Roman" w:cs="Times New Roman"/>
          <w:noProof/>
          <w:sz w:val="28"/>
          <w:szCs w:val="28"/>
          <w:lang w:val="uk-UA"/>
        </w:rPr>
        <w:lastRenderedPageBreak/>
        <mc:AlternateContent>
          <mc:Choice Requires="wpg">
            <w:drawing>
              <wp:anchor distT="0" distB="0" distL="114300" distR="114300" simplePos="0" relativeHeight="251711488" behindDoc="0" locked="0" layoutInCell="1" allowOverlap="1" wp14:anchorId="3F0A0636" wp14:editId="23FEB217">
                <wp:simplePos x="0" y="0"/>
                <wp:positionH relativeFrom="column">
                  <wp:posOffset>-108585</wp:posOffset>
                </wp:positionH>
                <wp:positionV relativeFrom="paragraph">
                  <wp:posOffset>165735</wp:posOffset>
                </wp:positionV>
                <wp:extent cx="5848350" cy="5019675"/>
                <wp:effectExtent l="0" t="0" r="19050" b="28575"/>
                <wp:wrapNone/>
                <wp:docPr id="1058" name="Группа 1058"/>
                <wp:cNvGraphicFramePr/>
                <a:graphic xmlns:a="http://schemas.openxmlformats.org/drawingml/2006/main">
                  <a:graphicData uri="http://schemas.microsoft.com/office/word/2010/wordprocessingGroup">
                    <wpg:wgp>
                      <wpg:cNvGrpSpPr/>
                      <wpg:grpSpPr>
                        <a:xfrm>
                          <a:off x="0" y="0"/>
                          <a:ext cx="5848350" cy="5019675"/>
                          <a:chOff x="0" y="0"/>
                          <a:chExt cx="5848350" cy="5019675"/>
                        </a:xfrm>
                      </wpg:grpSpPr>
                      <wps:wsp>
                        <wps:cNvPr id="1041" name="Прямоугольник: скругленные углы 1041"/>
                        <wps:cNvSpPr/>
                        <wps:spPr>
                          <a:xfrm>
                            <a:off x="628650" y="438150"/>
                            <a:ext cx="1943100" cy="552450"/>
                          </a:xfrm>
                          <a:prstGeom prst="round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9" name="Надпись 1039"/>
                        <wps:cNvSpPr txBox="1"/>
                        <wps:spPr>
                          <a:xfrm>
                            <a:off x="542925" y="371475"/>
                            <a:ext cx="2124075" cy="628650"/>
                          </a:xfrm>
                          <a:prstGeom prst="rect">
                            <a:avLst/>
                          </a:prstGeom>
                          <a:solidFill>
                            <a:schemeClr val="bg1">
                              <a:lumMod val="95000"/>
                              <a:alpha val="0"/>
                            </a:schemeClr>
                          </a:solidFill>
                          <a:ln w="6350">
                            <a:noFill/>
                          </a:ln>
                        </wps:spPr>
                        <wps:txbx>
                          <w:txbxContent>
                            <w:p w14:paraId="75E2A62E" w14:textId="206587F8" w:rsidR="007D0CD0" w:rsidRPr="00A7555C" w:rsidRDefault="007D0CD0" w:rsidP="009D3DB5">
                              <w:pPr>
                                <w:spacing w:after="0" w:line="240" w:lineRule="auto"/>
                                <w:jc w:val="center"/>
                                <w:rPr>
                                  <w:rFonts w:ascii="Times New Roman" w:hAnsi="Times New Roman" w:cs="Times New Roman"/>
                                  <w:noProof/>
                                  <w:color w:val="000000" w:themeColor="text1"/>
                                  <w:sz w:val="24"/>
                                  <w:szCs w:val="24"/>
                                  <w:lang w:val="uk-UA"/>
                                </w:rPr>
                              </w:pPr>
                              <w:r w:rsidRPr="00A7555C">
                                <w:rPr>
                                  <w:rFonts w:ascii="Times New Roman" w:hAnsi="Times New Roman" w:cs="Times New Roman"/>
                                  <w:noProof/>
                                  <w:color w:val="000000" w:themeColor="text1"/>
                                  <w:sz w:val="24"/>
                                  <w:szCs w:val="24"/>
                                  <w:lang w:val="uk-UA"/>
                                </w:rPr>
                                <w:t>17 національних програм,</w:t>
                              </w:r>
                            </w:p>
                            <w:p w14:paraId="0EA2B983" w14:textId="2DE67E95" w:rsidR="007D0CD0" w:rsidRPr="00A7555C" w:rsidRDefault="007D0CD0" w:rsidP="009D3DB5">
                              <w:pPr>
                                <w:spacing w:after="0" w:line="240" w:lineRule="auto"/>
                                <w:jc w:val="center"/>
                                <w:rPr>
                                  <w:sz w:val="24"/>
                                  <w:szCs w:val="24"/>
                                </w:rPr>
                              </w:pPr>
                              <w:r w:rsidRPr="00A7555C">
                                <w:rPr>
                                  <w:rFonts w:ascii="Times New Roman" w:hAnsi="Times New Roman" w:cs="Times New Roman"/>
                                  <w:noProof/>
                                  <w:color w:val="000000" w:themeColor="text1"/>
                                  <w:sz w:val="24"/>
                                  <w:szCs w:val="24"/>
                                  <w:lang w:val="uk-UA"/>
                                </w:rPr>
                                <w:t>850 проектів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8" name="Прямоугольник: скругленные углы 1038"/>
                        <wps:cNvSpPr/>
                        <wps:spPr>
                          <a:xfrm>
                            <a:off x="0" y="0"/>
                            <a:ext cx="5848350" cy="5019675"/>
                          </a:xfrm>
                          <a:prstGeom prst="roundRect">
                            <a:avLst/>
                          </a:prstGeom>
                          <a:solidFill>
                            <a:schemeClr val="lt1">
                              <a:alpha val="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2" name="Прямоугольник: скругленные углы 1042"/>
                        <wps:cNvSpPr/>
                        <wps:spPr>
                          <a:xfrm>
                            <a:off x="3400425" y="457200"/>
                            <a:ext cx="1943100" cy="771525"/>
                          </a:xfrm>
                          <a:prstGeom prst="round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3" name="Надпись 1043"/>
                        <wps:cNvSpPr txBox="1"/>
                        <wps:spPr>
                          <a:xfrm>
                            <a:off x="3286125" y="428625"/>
                            <a:ext cx="2124075" cy="809625"/>
                          </a:xfrm>
                          <a:prstGeom prst="rect">
                            <a:avLst/>
                          </a:prstGeom>
                          <a:solidFill>
                            <a:schemeClr val="lt1">
                              <a:alpha val="0"/>
                            </a:schemeClr>
                          </a:solidFill>
                          <a:ln w="6350">
                            <a:noFill/>
                          </a:ln>
                        </wps:spPr>
                        <wps:txbx>
                          <w:txbxContent>
                            <w:p w14:paraId="098A37A3" w14:textId="77777777" w:rsidR="007D0CD0" w:rsidRPr="00D03E1C" w:rsidRDefault="007D0CD0" w:rsidP="009D3DB5">
                              <w:pPr>
                                <w:spacing w:after="0" w:line="240" w:lineRule="auto"/>
                                <w:jc w:val="center"/>
                                <w:rPr>
                                  <w:rFonts w:ascii="Times New Roman" w:hAnsi="Times New Roman" w:cs="Times New Roman"/>
                                  <w:noProof/>
                                  <w:color w:val="000000" w:themeColor="text1"/>
                                  <w:sz w:val="24"/>
                                  <w:szCs w:val="24"/>
                                  <w:lang w:val="uk-UA"/>
                                </w:rPr>
                              </w:pPr>
                              <w:r w:rsidRPr="00D03E1C">
                                <w:rPr>
                                  <w:rFonts w:ascii="Times New Roman" w:hAnsi="Times New Roman" w:cs="Times New Roman"/>
                                  <w:noProof/>
                                  <w:color w:val="000000" w:themeColor="text1"/>
                                  <w:sz w:val="24"/>
                                  <w:szCs w:val="24"/>
                                  <w:lang w:val="uk-UA"/>
                                </w:rPr>
                                <w:t>Термін реалізації – 10 років</w:t>
                              </w:r>
                            </w:p>
                            <w:p w14:paraId="16851ADF" w14:textId="77777777" w:rsidR="007D0CD0" w:rsidRPr="00D03E1C" w:rsidRDefault="007D0CD0" w:rsidP="009D3DB5">
                              <w:pPr>
                                <w:spacing w:after="0" w:line="240" w:lineRule="auto"/>
                                <w:jc w:val="center"/>
                                <w:rPr>
                                  <w:rFonts w:ascii="Times New Roman" w:hAnsi="Times New Roman" w:cs="Times New Roman"/>
                                  <w:noProof/>
                                  <w:color w:val="000000" w:themeColor="text1"/>
                                  <w:sz w:val="24"/>
                                  <w:szCs w:val="24"/>
                                  <w:lang w:val="uk-UA"/>
                                </w:rPr>
                              </w:pPr>
                              <w:r w:rsidRPr="00D03E1C">
                                <w:rPr>
                                  <w:rFonts w:ascii="Times New Roman" w:hAnsi="Times New Roman" w:cs="Times New Roman"/>
                                  <w:noProof/>
                                  <w:color w:val="000000" w:themeColor="text1"/>
                                  <w:sz w:val="24"/>
                                  <w:szCs w:val="24"/>
                                  <w:lang w:val="uk-UA"/>
                                </w:rPr>
                                <w:t>Два етапи</w:t>
                              </w:r>
                            </w:p>
                            <w:p w14:paraId="0B648866" w14:textId="3F049BD4" w:rsidR="007D0CD0" w:rsidRPr="00D03E1C" w:rsidRDefault="007D0CD0" w:rsidP="009D3DB5">
                              <w:pPr>
                                <w:spacing w:after="0" w:line="240" w:lineRule="auto"/>
                                <w:jc w:val="center"/>
                                <w:rPr>
                                  <w:rFonts w:ascii="Times New Roman" w:hAnsi="Times New Roman" w:cs="Times New Roman"/>
                                  <w:color w:val="000000" w:themeColor="text1"/>
                                  <w:sz w:val="24"/>
                                  <w:szCs w:val="24"/>
                                  <w:lang w:val="uk-UA"/>
                                </w:rPr>
                              </w:pPr>
                              <w:r w:rsidRPr="00D03E1C">
                                <w:rPr>
                                  <w:rFonts w:ascii="Times New Roman" w:hAnsi="Times New Roman" w:cs="Times New Roman"/>
                                  <w:color w:val="000000" w:themeColor="text1"/>
                                  <w:sz w:val="24"/>
                                  <w:szCs w:val="24"/>
                                  <w:lang w:val="uk-UA"/>
                                </w:rPr>
                                <w:t>1) 2023-2025 рр.</w:t>
                              </w:r>
                            </w:p>
                            <w:p w14:paraId="2AD16B0D" w14:textId="2EDAE025" w:rsidR="007D0CD0" w:rsidRPr="00D03E1C" w:rsidRDefault="007D0CD0" w:rsidP="009D3DB5">
                              <w:pPr>
                                <w:spacing w:after="0" w:line="240" w:lineRule="auto"/>
                                <w:jc w:val="center"/>
                                <w:rPr>
                                  <w:rFonts w:ascii="Times New Roman" w:hAnsi="Times New Roman" w:cs="Times New Roman"/>
                                  <w:color w:val="000000" w:themeColor="text1"/>
                                  <w:sz w:val="24"/>
                                  <w:szCs w:val="24"/>
                                  <w:lang w:val="uk-UA"/>
                                </w:rPr>
                              </w:pPr>
                              <w:r w:rsidRPr="00D03E1C">
                                <w:rPr>
                                  <w:rFonts w:ascii="Times New Roman" w:hAnsi="Times New Roman" w:cs="Times New Roman"/>
                                  <w:color w:val="000000" w:themeColor="text1"/>
                                  <w:sz w:val="24"/>
                                  <w:szCs w:val="24"/>
                                  <w:lang w:val="uk-UA"/>
                                </w:rPr>
                                <w:t>2) 2026-2032 рр.</w:t>
                              </w:r>
                            </w:p>
                            <w:p w14:paraId="7B486E08" w14:textId="2E6C3DC3" w:rsidR="007D0CD0" w:rsidRPr="009D3DB5" w:rsidRDefault="007D0CD0" w:rsidP="009D3DB5">
                              <w:pPr>
                                <w:spacing w:after="0" w:line="240" w:lineRule="auto"/>
                                <w:jc w:val="center"/>
                                <w:rPr>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4" name="Прямоугольник: скругленные углы 1044"/>
                        <wps:cNvSpPr/>
                        <wps:spPr>
                          <a:xfrm>
                            <a:off x="1657350" y="1476375"/>
                            <a:ext cx="2990850" cy="1019175"/>
                          </a:xfrm>
                          <a:prstGeom prst="round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5" name="Надпись 1045"/>
                        <wps:cNvSpPr txBox="1"/>
                        <wps:spPr>
                          <a:xfrm>
                            <a:off x="1600200" y="1485900"/>
                            <a:ext cx="3048000" cy="981075"/>
                          </a:xfrm>
                          <a:prstGeom prst="rect">
                            <a:avLst/>
                          </a:prstGeom>
                          <a:solidFill>
                            <a:schemeClr val="lt1">
                              <a:alpha val="0"/>
                            </a:schemeClr>
                          </a:solidFill>
                          <a:ln w="6350">
                            <a:noFill/>
                          </a:ln>
                        </wps:spPr>
                        <wps:txbx>
                          <w:txbxContent>
                            <w:p w14:paraId="24BC30CA" w14:textId="77777777" w:rsidR="007D0CD0" w:rsidRPr="00D03E1C" w:rsidRDefault="007D0CD0" w:rsidP="002A612D">
                              <w:pPr>
                                <w:spacing w:after="0" w:line="240" w:lineRule="auto"/>
                                <w:rPr>
                                  <w:rFonts w:ascii="Times New Roman" w:hAnsi="Times New Roman" w:cs="Times New Roman"/>
                                  <w:noProof/>
                                  <w:color w:val="000000" w:themeColor="text1"/>
                                  <w:sz w:val="24"/>
                                  <w:szCs w:val="24"/>
                                  <w:lang w:val="uk-UA"/>
                                </w:rPr>
                              </w:pPr>
                              <w:r w:rsidRPr="00D03E1C">
                                <w:rPr>
                                  <w:rFonts w:ascii="Times New Roman" w:hAnsi="Times New Roman" w:cs="Times New Roman"/>
                                  <w:noProof/>
                                  <w:color w:val="000000" w:themeColor="text1"/>
                                  <w:sz w:val="24"/>
                                  <w:szCs w:val="24"/>
                                  <w:lang w:val="uk-UA"/>
                                </w:rPr>
                                <w:t>Вартість реалізації – 750 млрд. дол. США</w:t>
                              </w:r>
                            </w:p>
                            <w:p w14:paraId="62A8881A" w14:textId="69661112" w:rsidR="007D0CD0" w:rsidRPr="00D03E1C" w:rsidRDefault="007D0CD0" w:rsidP="002A612D">
                              <w:pPr>
                                <w:spacing w:after="0" w:line="240" w:lineRule="auto"/>
                                <w:rPr>
                                  <w:rFonts w:ascii="Times New Roman" w:hAnsi="Times New Roman" w:cs="Times New Roman"/>
                                  <w:noProof/>
                                  <w:color w:val="000000" w:themeColor="text1"/>
                                  <w:sz w:val="24"/>
                                  <w:szCs w:val="24"/>
                                  <w:lang w:val="uk-UA"/>
                                </w:rPr>
                              </w:pPr>
                              <w:r w:rsidRPr="00D03E1C">
                                <w:rPr>
                                  <w:rFonts w:ascii="Times New Roman" w:hAnsi="Times New Roman" w:cs="Times New Roman"/>
                                  <w:noProof/>
                                  <w:color w:val="000000" w:themeColor="text1"/>
                                  <w:sz w:val="24"/>
                                  <w:szCs w:val="24"/>
                                  <w:lang w:val="uk-UA"/>
                                </w:rPr>
                                <w:t>Джерела фінансування проектів:</w:t>
                              </w:r>
                            </w:p>
                            <w:p w14:paraId="767A3BA9" w14:textId="77777777" w:rsidR="007D0CD0" w:rsidRPr="00D03E1C" w:rsidRDefault="007D0CD0" w:rsidP="009D3DB5">
                              <w:pPr>
                                <w:spacing w:after="0" w:line="240" w:lineRule="auto"/>
                                <w:jc w:val="both"/>
                                <w:rPr>
                                  <w:rFonts w:ascii="Times New Roman" w:hAnsi="Times New Roman" w:cs="Times New Roman"/>
                                  <w:noProof/>
                                  <w:color w:val="000000" w:themeColor="text1"/>
                                  <w:sz w:val="24"/>
                                  <w:szCs w:val="24"/>
                                  <w:lang w:val="uk-UA"/>
                                </w:rPr>
                              </w:pPr>
                              <w:r w:rsidRPr="00D03E1C">
                                <w:rPr>
                                  <w:rFonts w:ascii="Times New Roman" w:hAnsi="Times New Roman" w:cs="Times New Roman"/>
                                  <w:noProof/>
                                  <w:color w:val="000000" w:themeColor="text1"/>
                                  <w:sz w:val="24"/>
                                  <w:szCs w:val="24"/>
                                  <w:lang w:val="uk-UA"/>
                                </w:rPr>
                                <w:t>- партнерські гранти – 250-300 млрд. дол.;</w:t>
                              </w:r>
                            </w:p>
                            <w:p w14:paraId="4A4FCA04" w14:textId="77777777" w:rsidR="007D0CD0" w:rsidRPr="00D03E1C" w:rsidRDefault="007D0CD0" w:rsidP="009D3DB5">
                              <w:pPr>
                                <w:spacing w:after="0" w:line="240" w:lineRule="auto"/>
                                <w:jc w:val="both"/>
                                <w:rPr>
                                  <w:rFonts w:ascii="Times New Roman" w:hAnsi="Times New Roman" w:cs="Times New Roman"/>
                                  <w:noProof/>
                                  <w:color w:val="000000" w:themeColor="text1"/>
                                  <w:sz w:val="24"/>
                                  <w:szCs w:val="24"/>
                                  <w:lang w:val="uk-UA"/>
                                </w:rPr>
                              </w:pPr>
                              <w:r w:rsidRPr="00D03E1C">
                                <w:rPr>
                                  <w:rFonts w:ascii="Times New Roman" w:hAnsi="Times New Roman" w:cs="Times New Roman"/>
                                  <w:noProof/>
                                  <w:color w:val="000000" w:themeColor="text1"/>
                                  <w:sz w:val="24"/>
                                  <w:szCs w:val="24"/>
                                  <w:lang w:val="uk-UA"/>
                                </w:rPr>
                                <w:t>- кредити від партнерів – 200-300 млрд. дол.;</w:t>
                              </w:r>
                            </w:p>
                            <w:p w14:paraId="5E540741" w14:textId="7205CC99" w:rsidR="007D0CD0" w:rsidRPr="009D3DB5" w:rsidRDefault="007D0CD0" w:rsidP="009D3DB5">
                              <w:pPr>
                                <w:spacing w:after="0" w:line="240" w:lineRule="auto"/>
                                <w:jc w:val="both"/>
                                <w:rPr>
                                  <w:sz w:val="26"/>
                                  <w:szCs w:val="26"/>
                                </w:rPr>
                              </w:pPr>
                              <w:r w:rsidRPr="00D03E1C">
                                <w:rPr>
                                  <w:rFonts w:ascii="Times New Roman" w:hAnsi="Times New Roman" w:cs="Times New Roman"/>
                                  <w:noProof/>
                                  <w:color w:val="000000" w:themeColor="text1"/>
                                  <w:sz w:val="24"/>
                                  <w:szCs w:val="24"/>
                                  <w:lang w:val="uk-UA"/>
                                </w:rPr>
                                <w:t>- приватні інвестиції – 250 млрд. дол.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6" name="Прямоугольник: скругленные углы 1046"/>
                        <wps:cNvSpPr/>
                        <wps:spPr>
                          <a:xfrm>
                            <a:off x="609600" y="2990850"/>
                            <a:ext cx="1704975" cy="304800"/>
                          </a:xfrm>
                          <a:prstGeom prst="round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7" name="Надпись 1047"/>
                        <wps:cNvSpPr txBox="1"/>
                        <wps:spPr>
                          <a:xfrm>
                            <a:off x="523875" y="2905125"/>
                            <a:ext cx="1866900" cy="400050"/>
                          </a:xfrm>
                          <a:prstGeom prst="rect">
                            <a:avLst/>
                          </a:prstGeom>
                          <a:solidFill>
                            <a:schemeClr val="lt1">
                              <a:alpha val="0"/>
                            </a:schemeClr>
                          </a:solidFill>
                          <a:ln w="6350">
                            <a:noFill/>
                          </a:ln>
                        </wps:spPr>
                        <wps:txbx>
                          <w:txbxContent>
                            <w:p w14:paraId="5A4E6280" w14:textId="1358F203" w:rsidR="007D0CD0" w:rsidRPr="00A7555C" w:rsidRDefault="007D0CD0" w:rsidP="002A612D">
                              <w:pPr>
                                <w:spacing w:after="0" w:line="240" w:lineRule="auto"/>
                                <w:jc w:val="center"/>
                                <w:rPr>
                                  <w:b/>
                                  <w:bCs/>
                                  <w:sz w:val="26"/>
                                  <w:szCs w:val="26"/>
                                </w:rPr>
                              </w:pPr>
                              <w:r w:rsidRPr="00A7555C">
                                <w:rPr>
                                  <w:rFonts w:ascii="Times New Roman" w:hAnsi="Times New Roman" w:cs="Times New Roman"/>
                                  <w:b/>
                                  <w:bCs/>
                                  <w:color w:val="000000" w:themeColor="text1"/>
                                  <w:sz w:val="24"/>
                                  <w:szCs w:val="24"/>
                                  <w:lang w:val="uk-UA"/>
                                </w:rPr>
                                <w:t>Очікувані результати: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9" name="Прямоугольник: скругленные углы 1049"/>
                        <wps:cNvSpPr/>
                        <wps:spPr>
                          <a:xfrm>
                            <a:off x="4048125" y="2914650"/>
                            <a:ext cx="1704975" cy="485775"/>
                          </a:xfrm>
                          <a:prstGeom prst="round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0" name="Надпись 1050"/>
                        <wps:cNvSpPr txBox="1"/>
                        <wps:spPr>
                          <a:xfrm>
                            <a:off x="3962400" y="2895600"/>
                            <a:ext cx="1866900" cy="495300"/>
                          </a:xfrm>
                          <a:prstGeom prst="rect">
                            <a:avLst/>
                          </a:prstGeom>
                          <a:solidFill>
                            <a:schemeClr val="lt1">
                              <a:alpha val="0"/>
                            </a:schemeClr>
                          </a:solidFill>
                          <a:ln w="6350">
                            <a:noFill/>
                          </a:ln>
                        </wps:spPr>
                        <wps:txbx>
                          <w:txbxContent>
                            <w:p w14:paraId="2CB22B6B" w14:textId="78A84B62" w:rsidR="007D0CD0" w:rsidRPr="009D3DB5" w:rsidRDefault="007D0CD0" w:rsidP="002A612D">
                              <w:pPr>
                                <w:spacing w:after="0" w:line="240" w:lineRule="auto"/>
                                <w:jc w:val="center"/>
                                <w:rPr>
                                  <w:sz w:val="26"/>
                                  <w:szCs w:val="26"/>
                                </w:rPr>
                              </w:pPr>
                              <w:r w:rsidRPr="002A612D">
                                <w:rPr>
                                  <w:rFonts w:ascii="Times New Roman" w:hAnsi="Times New Roman" w:cs="Times New Roman"/>
                                  <w:noProof/>
                                  <w:color w:val="000000" w:themeColor="text1"/>
                                  <w:sz w:val="24"/>
                                  <w:szCs w:val="24"/>
                                  <w:lang w:val="uk-UA"/>
                                </w:rPr>
                                <w:t>Щорічний приріст реального ВВП &gt;7%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1" name="Прямоугольник: скругленные углы 1051"/>
                        <wps:cNvSpPr/>
                        <wps:spPr>
                          <a:xfrm>
                            <a:off x="2905125" y="3524250"/>
                            <a:ext cx="1704975" cy="485775"/>
                          </a:xfrm>
                          <a:prstGeom prst="round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2" name="Надпись 1052"/>
                        <wps:cNvSpPr txBox="1"/>
                        <wps:spPr>
                          <a:xfrm>
                            <a:off x="2819400" y="3543300"/>
                            <a:ext cx="1866900" cy="495300"/>
                          </a:xfrm>
                          <a:prstGeom prst="rect">
                            <a:avLst/>
                          </a:prstGeom>
                          <a:solidFill>
                            <a:schemeClr val="lt1">
                              <a:alpha val="0"/>
                            </a:schemeClr>
                          </a:solidFill>
                          <a:ln w="6350">
                            <a:noFill/>
                          </a:ln>
                        </wps:spPr>
                        <wps:txbx>
                          <w:txbxContent>
                            <w:p w14:paraId="4F7E3BBD" w14:textId="4B8E3795" w:rsidR="007D0CD0" w:rsidRPr="00D03E1C" w:rsidRDefault="007D0CD0" w:rsidP="002A612D">
                              <w:pPr>
                                <w:spacing w:after="0" w:line="240" w:lineRule="auto"/>
                                <w:jc w:val="center"/>
                                <w:rPr>
                                  <w:rFonts w:ascii="Times New Roman" w:hAnsi="Times New Roman" w:cs="Times New Roman"/>
                                  <w:noProof/>
                                  <w:color w:val="000000" w:themeColor="text1"/>
                                  <w:sz w:val="24"/>
                                  <w:szCs w:val="24"/>
                                  <w:lang w:val="uk-UA"/>
                                </w:rPr>
                              </w:pPr>
                              <w:r w:rsidRPr="00D03E1C">
                                <w:rPr>
                                  <w:rFonts w:ascii="Times New Roman" w:hAnsi="Times New Roman" w:cs="Times New Roman"/>
                                  <w:noProof/>
                                  <w:color w:val="000000" w:themeColor="text1"/>
                                  <w:sz w:val="24"/>
                                  <w:szCs w:val="24"/>
                                  <w:lang w:val="uk-UA"/>
                                </w:rPr>
                                <w:t>Індекс людського капіталу ТОП-25 країн</w:t>
                              </w:r>
                            </w:p>
                            <w:p w14:paraId="6BE41E27" w14:textId="3A1B970A" w:rsidR="007D0CD0" w:rsidRPr="009D3DB5" w:rsidRDefault="007D0CD0" w:rsidP="002A612D">
                              <w:pPr>
                                <w:spacing w:after="0" w:line="240" w:lineRule="auto"/>
                                <w:jc w:val="center"/>
                                <w:rPr>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3" name="Прямоугольник: скругленные углы 1053"/>
                        <wps:cNvSpPr/>
                        <wps:spPr>
                          <a:xfrm>
                            <a:off x="1914525" y="4133850"/>
                            <a:ext cx="1704975" cy="485775"/>
                          </a:xfrm>
                          <a:prstGeom prst="round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4" name="Надпись 1054"/>
                        <wps:cNvSpPr txBox="1"/>
                        <wps:spPr>
                          <a:xfrm>
                            <a:off x="1828800" y="4105275"/>
                            <a:ext cx="1866900" cy="495300"/>
                          </a:xfrm>
                          <a:prstGeom prst="rect">
                            <a:avLst/>
                          </a:prstGeom>
                          <a:solidFill>
                            <a:schemeClr val="lt1">
                              <a:alpha val="0"/>
                            </a:schemeClr>
                          </a:solidFill>
                          <a:ln w="6350">
                            <a:noFill/>
                          </a:ln>
                        </wps:spPr>
                        <wps:txbx>
                          <w:txbxContent>
                            <w:p w14:paraId="1DC7D7D0" w14:textId="5E800351" w:rsidR="007D0CD0" w:rsidRPr="009D3DB5" w:rsidRDefault="007D0CD0" w:rsidP="002A612D">
                              <w:pPr>
                                <w:spacing w:after="0" w:line="240" w:lineRule="auto"/>
                                <w:jc w:val="center"/>
                                <w:rPr>
                                  <w:sz w:val="26"/>
                                  <w:szCs w:val="26"/>
                                </w:rPr>
                              </w:pPr>
                              <w:r w:rsidRPr="00D03E1C">
                                <w:rPr>
                                  <w:rStyle w:val="c-explainerword-inner"/>
                                  <w:rFonts w:ascii="Times New Roman" w:hAnsi="Times New Roman" w:cs="Times New Roman"/>
                                  <w:noProof/>
                                  <w:color w:val="000000" w:themeColor="text1"/>
                                  <w:sz w:val="24"/>
                                  <w:szCs w:val="24"/>
                                  <w:bdr w:val="none" w:sz="0" w:space="0" w:color="auto" w:frame="1"/>
                                  <w:lang w:val="uk-UA"/>
                                </w:rPr>
                                <w:t>Індекс економічної складності</w:t>
                              </w:r>
                              <w:r w:rsidRPr="00D03E1C">
                                <w:rPr>
                                  <w:rFonts w:ascii="Times New Roman" w:hAnsi="Times New Roman" w:cs="Times New Roman"/>
                                  <w:noProof/>
                                  <w:color w:val="000000" w:themeColor="text1"/>
                                  <w:sz w:val="24"/>
                                  <w:szCs w:val="24"/>
                                  <w:lang w:val="uk-UA"/>
                                </w:rPr>
                                <w:t xml:space="preserve"> ТОП-25 країн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5" name="Прямая со стрелкой 1055"/>
                        <wps:cNvCnPr/>
                        <wps:spPr>
                          <a:xfrm>
                            <a:off x="2419350" y="3143250"/>
                            <a:ext cx="15906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56" name="Прямая со стрелкой 1056"/>
                        <wps:cNvCnPr/>
                        <wps:spPr>
                          <a:xfrm>
                            <a:off x="2019300" y="3362325"/>
                            <a:ext cx="819150" cy="390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57" name="Прямая со стрелкой 1057"/>
                        <wps:cNvCnPr/>
                        <wps:spPr>
                          <a:xfrm>
                            <a:off x="1000125" y="3381375"/>
                            <a:ext cx="857250" cy="962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3F0A0636" id="Группа 1058" o:spid="_x0000_s1084" style="position:absolute;left:0;text-align:left;margin-left:-8.55pt;margin-top:13.05pt;width:460.5pt;height:395.25pt;z-index:251711488" coordsize="58483,50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">
                <v:roundrect id="Прямоугольник: скругленные углы 1041" o:spid="_x0000_s1085" style="position:absolute;left:6286;top:4381;width:19431;height:55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" fillcolor="#f2f2f2 [3052]" strokecolor="black [3213]" strokeweight="1pt">
                  <v:stroke joinstyle="miter"/>
                </v:roundrect>
                <v:shape id="Надпись 1039" o:spid="_x0000_s1086" type="#_x0000_t202" style="position:absolute;left:5429;top:3714;width:21241;height:6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" fillcolor="#f2f2f2 [3052]" stroked="f" strokeweight=".5pt">
                  <v:fill opacity="0"/>
                  <v:textbox>
                    <w:txbxContent>
                      <w:p w14:paraId="75E2A62E" w14:textId="206587F8" w:rsidR="007D0CD0" w:rsidRPr="00A7555C" w:rsidRDefault="007D0CD0" w:rsidP="009D3DB5">
                        <w:pPr>
                          <w:spacing w:after="0" w:line="240" w:lineRule="auto"/>
                          <w:jc w:val="center"/>
                          <w:rPr>
                            <w:rFonts w:ascii="Times New Roman" w:hAnsi="Times New Roman" w:cs="Times New Roman"/>
                            <w:noProof/>
                            <w:color w:val="000000" w:themeColor="text1"/>
                            <w:sz w:val="24"/>
                            <w:szCs w:val="24"/>
                            <w:lang w:val="uk-UA"/>
                          </w:rPr>
                        </w:pPr>
                        <w:r w:rsidRPr="00A7555C">
                          <w:rPr>
                            <w:rFonts w:ascii="Times New Roman" w:hAnsi="Times New Roman" w:cs="Times New Roman"/>
                            <w:noProof/>
                            <w:color w:val="000000" w:themeColor="text1"/>
                            <w:sz w:val="24"/>
                            <w:szCs w:val="24"/>
                            <w:lang w:val="uk-UA"/>
                          </w:rPr>
                          <w:t>17 національних програм,</w:t>
                        </w:r>
                      </w:p>
                      <w:p w14:paraId="0EA2B983" w14:textId="2DE67E95" w:rsidR="007D0CD0" w:rsidRPr="00A7555C" w:rsidRDefault="007D0CD0" w:rsidP="009D3DB5">
                        <w:pPr>
                          <w:spacing w:after="0" w:line="240" w:lineRule="auto"/>
                          <w:jc w:val="center"/>
                          <w:rPr>
                            <w:sz w:val="24"/>
                            <w:szCs w:val="24"/>
                          </w:rPr>
                        </w:pPr>
                        <w:r w:rsidRPr="00A7555C">
                          <w:rPr>
                            <w:rFonts w:ascii="Times New Roman" w:hAnsi="Times New Roman" w:cs="Times New Roman"/>
                            <w:noProof/>
                            <w:color w:val="000000" w:themeColor="text1"/>
                            <w:sz w:val="24"/>
                            <w:szCs w:val="24"/>
                            <w:lang w:val="uk-UA"/>
                          </w:rPr>
                          <w:t>850 проектів</w:t>
                        </w:r>
                      </w:p>
                    </w:txbxContent>
                  </v:textbox>
                </v:shape>
                <v:roundrect id="Прямоугольник: скругленные углы 1038" o:spid="_x0000_s1087" style="position:absolute;width:58483;height:501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" fillcolor="white [3201]" strokecolor="black [3213]" strokeweight="1pt">
                  <v:fill opacity="0"/>
                  <v:stroke joinstyle="miter"/>
                </v:roundrect>
                <v:roundrect id="Прямоугольник: скругленные углы 1042" o:spid="_x0000_s1088" style="position:absolute;left:34004;top:4572;width:19431;height:7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" fillcolor="#f2f2f2 [3052]" strokecolor="black [3213]" strokeweight="1pt">
                  <v:stroke joinstyle="miter"/>
                </v:roundrect>
                <v:shape id="Надпись 1043" o:spid="_x0000_s1089" type="#_x0000_t202" style="position:absolute;left:32861;top:4286;width:21241;height:8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" fillcolor="white [3201]" stroked="f" strokeweight=".5pt">
                  <v:fill opacity="0"/>
                  <v:textbox>
                    <w:txbxContent>
                      <w:p w14:paraId="098A37A3" w14:textId="77777777" w:rsidR="007D0CD0" w:rsidRPr="00D03E1C" w:rsidRDefault="007D0CD0" w:rsidP="009D3DB5">
                        <w:pPr>
                          <w:spacing w:after="0" w:line="240" w:lineRule="auto"/>
                          <w:jc w:val="center"/>
                          <w:rPr>
                            <w:rFonts w:ascii="Times New Roman" w:hAnsi="Times New Roman" w:cs="Times New Roman"/>
                            <w:noProof/>
                            <w:color w:val="000000" w:themeColor="text1"/>
                            <w:sz w:val="24"/>
                            <w:szCs w:val="24"/>
                            <w:lang w:val="uk-UA"/>
                          </w:rPr>
                        </w:pPr>
                        <w:r w:rsidRPr="00D03E1C">
                          <w:rPr>
                            <w:rFonts w:ascii="Times New Roman" w:hAnsi="Times New Roman" w:cs="Times New Roman"/>
                            <w:noProof/>
                            <w:color w:val="000000" w:themeColor="text1"/>
                            <w:sz w:val="24"/>
                            <w:szCs w:val="24"/>
                            <w:lang w:val="uk-UA"/>
                          </w:rPr>
                          <w:t>Термін реалізації – 10 років</w:t>
                        </w:r>
                      </w:p>
                      <w:p w14:paraId="16851ADF" w14:textId="77777777" w:rsidR="007D0CD0" w:rsidRPr="00D03E1C" w:rsidRDefault="007D0CD0" w:rsidP="009D3DB5">
                        <w:pPr>
                          <w:spacing w:after="0" w:line="240" w:lineRule="auto"/>
                          <w:jc w:val="center"/>
                          <w:rPr>
                            <w:rFonts w:ascii="Times New Roman" w:hAnsi="Times New Roman" w:cs="Times New Roman"/>
                            <w:noProof/>
                            <w:color w:val="000000" w:themeColor="text1"/>
                            <w:sz w:val="24"/>
                            <w:szCs w:val="24"/>
                            <w:lang w:val="uk-UA"/>
                          </w:rPr>
                        </w:pPr>
                        <w:r w:rsidRPr="00D03E1C">
                          <w:rPr>
                            <w:rFonts w:ascii="Times New Roman" w:hAnsi="Times New Roman" w:cs="Times New Roman"/>
                            <w:noProof/>
                            <w:color w:val="000000" w:themeColor="text1"/>
                            <w:sz w:val="24"/>
                            <w:szCs w:val="24"/>
                            <w:lang w:val="uk-UA"/>
                          </w:rPr>
                          <w:t>Два етапи</w:t>
                        </w:r>
                      </w:p>
                      <w:p w14:paraId="0B648866" w14:textId="3F049BD4" w:rsidR="007D0CD0" w:rsidRPr="00D03E1C" w:rsidRDefault="007D0CD0" w:rsidP="009D3DB5">
                        <w:pPr>
                          <w:spacing w:after="0" w:line="240" w:lineRule="auto"/>
                          <w:jc w:val="center"/>
                          <w:rPr>
                            <w:rFonts w:ascii="Times New Roman" w:hAnsi="Times New Roman" w:cs="Times New Roman"/>
                            <w:color w:val="000000" w:themeColor="text1"/>
                            <w:sz w:val="24"/>
                            <w:szCs w:val="24"/>
                            <w:lang w:val="uk-UA"/>
                          </w:rPr>
                        </w:pPr>
                        <w:r w:rsidRPr="00D03E1C">
                          <w:rPr>
                            <w:rFonts w:ascii="Times New Roman" w:hAnsi="Times New Roman" w:cs="Times New Roman"/>
                            <w:color w:val="000000" w:themeColor="text1"/>
                            <w:sz w:val="24"/>
                            <w:szCs w:val="24"/>
                            <w:lang w:val="uk-UA"/>
                          </w:rPr>
                          <w:t>1) 2023-2025 рр.</w:t>
                        </w:r>
                      </w:p>
                      <w:p w14:paraId="2AD16B0D" w14:textId="2EDAE025" w:rsidR="007D0CD0" w:rsidRPr="00D03E1C" w:rsidRDefault="007D0CD0" w:rsidP="009D3DB5">
                        <w:pPr>
                          <w:spacing w:after="0" w:line="240" w:lineRule="auto"/>
                          <w:jc w:val="center"/>
                          <w:rPr>
                            <w:rFonts w:ascii="Times New Roman" w:hAnsi="Times New Roman" w:cs="Times New Roman"/>
                            <w:color w:val="000000" w:themeColor="text1"/>
                            <w:sz w:val="24"/>
                            <w:szCs w:val="24"/>
                            <w:lang w:val="uk-UA"/>
                          </w:rPr>
                        </w:pPr>
                        <w:r w:rsidRPr="00D03E1C">
                          <w:rPr>
                            <w:rFonts w:ascii="Times New Roman" w:hAnsi="Times New Roman" w:cs="Times New Roman"/>
                            <w:color w:val="000000" w:themeColor="text1"/>
                            <w:sz w:val="24"/>
                            <w:szCs w:val="24"/>
                            <w:lang w:val="uk-UA"/>
                          </w:rPr>
                          <w:t>2) 2026-2032 рр.</w:t>
                        </w:r>
                      </w:p>
                      <w:p w14:paraId="7B486E08" w14:textId="2E6C3DC3" w:rsidR="007D0CD0" w:rsidRPr="009D3DB5" w:rsidRDefault="007D0CD0" w:rsidP="009D3DB5">
                        <w:pPr>
                          <w:spacing w:after="0" w:line="240" w:lineRule="auto"/>
                          <w:jc w:val="center"/>
                          <w:rPr>
                            <w:sz w:val="26"/>
                            <w:szCs w:val="26"/>
                          </w:rPr>
                        </w:pPr>
                      </w:p>
                    </w:txbxContent>
                  </v:textbox>
                </v:shape>
                <v:roundrect id="Прямоугольник: скругленные углы 1044" o:spid="_x0000_s1090" style="position:absolute;left:16573;top:14763;width:29909;height:101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" fillcolor="#f2f2f2 [3052]" strokecolor="black [3213]" strokeweight="1pt">
                  <v:stroke joinstyle="miter"/>
                </v:roundrect>
                <v:shape id="Надпись 1045" o:spid="_x0000_s1091" type="#_x0000_t202" style="position:absolute;left:16002;top:14859;width:30480;height:9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" fillcolor="white [3201]" stroked="f" strokeweight=".5pt">
                  <v:fill opacity="0"/>
                  <v:textbox>
                    <w:txbxContent>
                      <w:p w14:paraId="24BC30CA" w14:textId="77777777" w:rsidR="007D0CD0" w:rsidRPr="00D03E1C" w:rsidRDefault="007D0CD0" w:rsidP="002A612D">
                        <w:pPr>
                          <w:spacing w:after="0" w:line="240" w:lineRule="auto"/>
                          <w:rPr>
                            <w:rFonts w:ascii="Times New Roman" w:hAnsi="Times New Roman" w:cs="Times New Roman"/>
                            <w:noProof/>
                            <w:color w:val="000000" w:themeColor="text1"/>
                            <w:sz w:val="24"/>
                            <w:szCs w:val="24"/>
                            <w:lang w:val="uk-UA"/>
                          </w:rPr>
                        </w:pPr>
                        <w:r w:rsidRPr="00D03E1C">
                          <w:rPr>
                            <w:rFonts w:ascii="Times New Roman" w:hAnsi="Times New Roman" w:cs="Times New Roman"/>
                            <w:noProof/>
                            <w:color w:val="000000" w:themeColor="text1"/>
                            <w:sz w:val="24"/>
                            <w:szCs w:val="24"/>
                            <w:lang w:val="uk-UA"/>
                          </w:rPr>
                          <w:t>Вартість реалізації – 750 млрд. дол. США</w:t>
                        </w:r>
                      </w:p>
                      <w:p w14:paraId="62A8881A" w14:textId="69661112" w:rsidR="007D0CD0" w:rsidRPr="00D03E1C" w:rsidRDefault="007D0CD0" w:rsidP="002A612D">
                        <w:pPr>
                          <w:spacing w:after="0" w:line="240" w:lineRule="auto"/>
                          <w:rPr>
                            <w:rFonts w:ascii="Times New Roman" w:hAnsi="Times New Roman" w:cs="Times New Roman"/>
                            <w:noProof/>
                            <w:color w:val="000000" w:themeColor="text1"/>
                            <w:sz w:val="24"/>
                            <w:szCs w:val="24"/>
                            <w:lang w:val="uk-UA"/>
                          </w:rPr>
                        </w:pPr>
                        <w:r w:rsidRPr="00D03E1C">
                          <w:rPr>
                            <w:rFonts w:ascii="Times New Roman" w:hAnsi="Times New Roman" w:cs="Times New Roman"/>
                            <w:noProof/>
                            <w:color w:val="000000" w:themeColor="text1"/>
                            <w:sz w:val="24"/>
                            <w:szCs w:val="24"/>
                            <w:lang w:val="uk-UA"/>
                          </w:rPr>
                          <w:t>Джерела фінансування проектів:</w:t>
                        </w:r>
                      </w:p>
                      <w:p w14:paraId="767A3BA9" w14:textId="77777777" w:rsidR="007D0CD0" w:rsidRPr="00D03E1C" w:rsidRDefault="007D0CD0" w:rsidP="009D3DB5">
                        <w:pPr>
                          <w:spacing w:after="0" w:line="240" w:lineRule="auto"/>
                          <w:jc w:val="both"/>
                          <w:rPr>
                            <w:rFonts w:ascii="Times New Roman" w:hAnsi="Times New Roman" w:cs="Times New Roman"/>
                            <w:noProof/>
                            <w:color w:val="000000" w:themeColor="text1"/>
                            <w:sz w:val="24"/>
                            <w:szCs w:val="24"/>
                            <w:lang w:val="uk-UA"/>
                          </w:rPr>
                        </w:pPr>
                        <w:r w:rsidRPr="00D03E1C">
                          <w:rPr>
                            <w:rFonts w:ascii="Times New Roman" w:hAnsi="Times New Roman" w:cs="Times New Roman"/>
                            <w:noProof/>
                            <w:color w:val="000000" w:themeColor="text1"/>
                            <w:sz w:val="24"/>
                            <w:szCs w:val="24"/>
                            <w:lang w:val="uk-UA"/>
                          </w:rPr>
                          <w:t>- партнерські гранти – 250-300 млрд. дол.;</w:t>
                        </w:r>
                      </w:p>
                      <w:p w14:paraId="4A4FCA04" w14:textId="77777777" w:rsidR="007D0CD0" w:rsidRPr="00D03E1C" w:rsidRDefault="007D0CD0" w:rsidP="009D3DB5">
                        <w:pPr>
                          <w:spacing w:after="0" w:line="240" w:lineRule="auto"/>
                          <w:jc w:val="both"/>
                          <w:rPr>
                            <w:rFonts w:ascii="Times New Roman" w:hAnsi="Times New Roman" w:cs="Times New Roman"/>
                            <w:noProof/>
                            <w:color w:val="000000" w:themeColor="text1"/>
                            <w:sz w:val="24"/>
                            <w:szCs w:val="24"/>
                            <w:lang w:val="uk-UA"/>
                          </w:rPr>
                        </w:pPr>
                        <w:r w:rsidRPr="00D03E1C">
                          <w:rPr>
                            <w:rFonts w:ascii="Times New Roman" w:hAnsi="Times New Roman" w:cs="Times New Roman"/>
                            <w:noProof/>
                            <w:color w:val="000000" w:themeColor="text1"/>
                            <w:sz w:val="24"/>
                            <w:szCs w:val="24"/>
                            <w:lang w:val="uk-UA"/>
                          </w:rPr>
                          <w:t>- кредити від партнерів – 200-300 млрд. дол.;</w:t>
                        </w:r>
                      </w:p>
                      <w:p w14:paraId="5E540741" w14:textId="7205CC99" w:rsidR="007D0CD0" w:rsidRPr="009D3DB5" w:rsidRDefault="007D0CD0" w:rsidP="009D3DB5">
                        <w:pPr>
                          <w:spacing w:after="0" w:line="240" w:lineRule="auto"/>
                          <w:jc w:val="both"/>
                          <w:rPr>
                            <w:sz w:val="26"/>
                            <w:szCs w:val="26"/>
                          </w:rPr>
                        </w:pPr>
                        <w:r w:rsidRPr="00D03E1C">
                          <w:rPr>
                            <w:rFonts w:ascii="Times New Roman" w:hAnsi="Times New Roman" w:cs="Times New Roman"/>
                            <w:noProof/>
                            <w:color w:val="000000" w:themeColor="text1"/>
                            <w:sz w:val="24"/>
                            <w:szCs w:val="24"/>
                            <w:lang w:val="uk-UA"/>
                          </w:rPr>
                          <w:t>- приватні інвестиції – 250 млрд. дол.</w:t>
                        </w:r>
                      </w:p>
                    </w:txbxContent>
                  </v:textbox>
                </v:shape>
                <v:roundrect id="Прямоугольник: скругленные углы 1046" o:spid="_x0000_s1092" style="position:absolute;left:6096;top:29908;width:17049;height:3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" fillcolor="#f2f2f2 [3052]" strokecolor="black [3213]" strokeweight="1pt">
                  <v:stroke joinstyle="miter"/>
                </v:roundrect>
                <v:shape id="Надпись 1047" o:spid="_x0000_s1093" type="#_x0000_t202" style="position:absolute;left:5238;top:29051;width:18669;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" fillcolor="white [3201]" stroked="f" strokeweight=".5pt">
                  <v:fill opacity="0"/>
                  <v:textbox>
                    <w:txbxContent>
                      <w:p w14:paraId="5A4E6280" w14:textId="1358F203" w:rsidR="007D0CD0" w:rsidRPr="00A7555C" w:rsidRDefault="007D0CD0" w:rsidP="002A612D">
                        <w:pPr>
                          <w:spacing w:after="0" w:line="240" w:lineRule="auto"/>
                          <w:jc w:val="center"/>
                          <w:rPr>
                            <w:b/>
                            <w:bCs/>
                            <w:sz w:val="26"/>
                            <w:szCs w:val="26"/>
                          </w:rPr>
                        </w:pPr>
                        <w:r w:rsidRPr="00A7555C">
                          <w:rPr>
                            <w:rFonts w:ascii="Times New Roman" w:hAnsi="Times New Roman" w:cs="Times New Roman"/>
                            <w:b/>
                            <w:bCs/>
                            <w:color w:val="000000" w:themeColor="text1"/>
                            <w:sz w:val="24"/>
                            <w:szCs w:val="24"/>
                            <w:lang w:val="uk-UA"/>
                          </w:rPr>
                          <w:t>Очікувані результати:</w:t>
                        </w:r>
                      </w:p>
                    </w:txbxContent>
                  </v:textbox>
                </v:shape>
                <v:roundrect id="Прямоугольник: скругленные углы 1049" o:spid="_x0000_s1094" style="position:absolute;left:40481;top:29146;width:17050;height:4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" fillcolor="#f2f2f2 [3052]" strokecolor="black [3213]" strokeweight="1pt">
                  <v:stroke joinstyle="miter"/>
                </v:roundrect>
                <v:shape id="Надпись 1050" o:spid="_x0000_s1095" type="#_x0000_t202" style="position:absolute;left:39624;top:28956;width:18669;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" fillcolor="white [3201]" stroked="f" strokeweight=".5pt">
                  <v:fill opacity="0"/>
                  <v:textbox>
                    <w:txbxContent>
                      <w:p w14:paraId="2CB22B6B" w14:textId="78A84B62" w:rsidR="007D0CD0" w:rsidRPr="009D3DB5" w:rsidRDefault="007D0CD0" w:rsidP="002A612D">
                        <w:pPr>
                          <w:spacing w:after="0" w:line="240" w:lineRule="auto"/>
                          <w:jc w:val="center"/>
                          <w:rPr>
                            <w:sz w:val="26"/>
                            <w:szCs w:val="26"/>
                          </w:rPr>
                        </w:pPr>
                        <w:r w:rsidRPr="002A612D">
                          <w:rPr>
                            <w:rFonts w:ascii="Times New Roman" w:hAnsi="Times New Roman" w:cs="Times New Roman"/>
                            <w:noProof/>
                            <w:color w:val="000000" w:themeColor="text1"/>
                            <w:sz w:val="24"/>
                            <w:szCs w:val="24"/>
                            <w:lang w:val="uk-UA"/>
                          </w:rPr>
                          <w:t>Щорічний приріст реального ВВП &gt;7%</w:t>
                        </w:r>
                      </w:p>
                    </w:txbxContent>
                  </v:textbox>
                </v:shape>
                <v:roundrect id="Прямоугольник: скругленные углы 1051" o:spid="_x0000_s1096" style="position:absolute;left:29051;top:35242;width:17050;height:4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" fillcolor="#f2f2f2 [3052]" strokecolor="black [3213]" strokeweight="1pt">
                  <v:stroke joinstyle="miter"/>
                </v:roundrect>
                <v:shape id="Надпись 1052" o:spid="_x0000_s1097" type="#_x0000_t202" style="position:absolute;left:28194;top:35433;width:18669;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" fillcolor="white [3201]" stroked="f" strokeweight=".5pt">
                  <v:fill opacity="0"/>
                  <v:textbox>
                    <w:txbxContent>
                      <w:p w14:paraId="4F7E3BBD" w14:textId="4B8E3795" w:rsidR="007D0CD0" w:rsidRPr="00D03E1C" w:rsidRDefault="007D0CD0" w:rsidP="002A612D">
                        <w:pPr>
                          <w:spacing w:after="0" w:line="240" w:lineRule="auto"/>
                          <w:jc w:val="center"/>
                          <w:rPr>
                            <w:rFonts w:ascii="Times New Roman" w:hAnsi="Times New Roman" w:cs="Times New Roman"/>
                            <w:noProof/>
                            <w:color w:val="000000" w:themeColor="text1"/>
                            <w:sz w:val="24"/>
                            <w:szCs w:val="24"/>
                            <w:lang w:val="uk-UA"/>
                          </w:rPr>
                        </w:pPr>
                        <w:r w:rsidRPr="00D03E1C">
                          <w:rPr>
                            <w:rFonts w:ascii="Times New Roman" w:hAnsi="Times New Roman" w:cs="Times New Roman"/>
                            <w:noProof/>
                            <w:color w:val="000000" w:themeColor="text1"/>
                            <w:sz w:val="24"/>
                            <w:szCs w:val="24"/>
                            <w:lang w:val="uk-UA"/>
                          </w:rPr>
                          <w:t>Індекс людського капіталу ТОП-25 країн</w:t>
                        </w:r>
                      </w:p>
                      <w:p w14:paraId="6BE41E27" w14:textId="3A1B970A" w:rsidR="007D0CD0" w:rsidRPr="009D3DB5" w:rsidRDefault="007D0CD0" w:rsidP="002A612D">
                        <w:pPr>
                          <w:spacing w:after="0" w:line="240" w:lineRule="auto"/>
                          <w:jc w:val="center"/>
                          <w:rPr>
                            <w:sz w:val="26"/>
                            <w:szCs w:val="26"/>
                          </w:rPr>
                        </w:pPr>
                      </w:p>
                    </w:txbxContent>
                  </v:textbox>
                </v:shape>
                <v:roundrect id="Прямоугольник: скругленные углы 1053" o:spid="_x0000_s1098" style="position:absolute;left:19145;top:41338;width:17050;height:4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" fillcolor="#f2f2f2 [3052]" strokecolor="black [3213]" strokeweight="1pt">
                  <v:stroke joinstyle="miter"/>
                </v:roundrect>
                <v:shape id="Надпись 1054" o:spid="_x0000_s1099" type="#_x0000_t202" style="position:absolute;left:18288;top:41052;width:18669;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" fillcolor="white [3201]" stroked="f" strokeweight=".5pt">
                  <v:fill opacity="0"/>
                  <v:textbox>
                    <w:txbxContent>
                      <w:p w14:paraId="1DC7D7D0" w14:textId="5E800351" w:rsidR="007D0CD0" w:rsidRPr="009D3DB5" w:rsidRDefault="007D0CD0" w:rsidP="002A612D">
                        <w:pPr>
                          <w:spacing w:after="0" w:line="240" w:lineRule="auto"/>
                          <w:jc w:val="center"/>
                          <w:rPr>
                            <w:sz w:val="26"/>
                            <w:szCs w:val="26"/>
                          </w:rPr>
                        </w:pPr>
                        <w:r w:rsidRPr="00D03E1C">
                          <w:rPr>
                            <w:rStyle w:val="c-explainerword-inner"/>
                            <w:rFonts w:ascii="Times New Roman" w:hAnsi="Times New Roman" w:cs="Times New Roman"/>
                            <w:noProof/>
                            <w:color w:val="000000" w:themeColor="text1"/>
                            <w:sz w:val="24"/>
                            <w:szCs w:val="24"/>
                            <w:bdr w:val="none" w:sz="0" w:space="0" w:color="auto" w:frame="1"/>
                            <w:lang w:val="uk-UA"/>
                          </w:rPr>
                          <w:t>Індекс економічної складності</w:t>
                        </w:r>
                        <w:r w:rsidRPr="00D03E1C">
                          <w:rPr>
                            <w:rFonts w:ascii="Times New Roman" w:hAnsi="Times New Roman" w:cs="Times New Roman"/>
                            <w:noProof/>
                            <w:color w:val="000000" w:themeColor="text1"/>
                            <w:sz w:val="24"/>
                            <w:szCs w:val="24"/>
                            <w:lang w:val="uk-UA"/>
                          </w:rPr>
                          <w:t xml:space="preserve"> ТОП-25 країн</w:t>
                        </w:r>
                      </w:p>
                    </w:txbxContent>
                  </v:textbox>
                </v:shape>
                <v:shape id="Прямая со стрелкой 1055" o:spid="_x0000_s1100" type="#_x0000_t32" style="position:absolute;left:24193;top:31432;width:159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" strokecolor="black [3200]" strokeweight=".5pt">
                  <v:stroke endarrow="block" joinstyle="miter"/>
                </v:shape>
                <v:shape id="Прямая со стрелкой 1056" o:spid="_x0000_s1101" type="#_x0000_t32" style="position:absolute;left:20193;top:33623;width:8191;height:3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" strokecolor="black [3200]" strokeweight=".5pt">
                  <v:stroke endarrow="block" joinstyle="miter"/>
                </v:shape>
                <v:shape id="Прямая со стрелкой 1057" o:spid="_x0000_s1102" type="#_x0000_t32" style="position:absolute;left:10001;top:33813;width:8572;height:96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" strokecolor="black [3200]" strokeweight=".5pt">
                  <v:stroke endarrow="block" joinstyle="miter"/>
                </v:shape>
              </v:group>
            </w:pict>
          </mc:Fallback>
        </mc:AlternateContent>
      </w:r>
    </w:p>
    <w:p w14:paraId="3AD7EC03" w14:textId="478DA934" w:rsidR="00D03E1C" w:rsidRPr="00342B01" w:rsidRDefault="00D03E1C" w:rsidP="008E4E4C">
      <w:pPr>
        <w:spacing w:after="0" w:line="360" w:lineRule="auto"/>
        <w:ind w:firstLine="709"/>
        <w:jc w:val="both"/>
        <w:rPr>
          <w:rFonts w:ascii="Times New Roman" w:hAnsi="Times New Roman" w:cs="Times New Roman"/>
          <w:noProof/>
          <w:sz w:val="28"/>
          <w:szCs w:val="28"/>
          <w:highlight w:val="green"/>
          <w:lang w:val="uk-UA"/>
        </w:rPr>
      </w:pPr>
    </w:p>
    <w:p w14:paraId="19C95BDC" w14:textId="77BBB61A" w:rsidR="00D03E1C" w:rsidRPr="00342B01" w:rsidRDefault="00D03E1C" w:rsidP="008E4E4C">
      <w:pPr>
        <w:spacing w:after="0" w:line="360" w:lineRule="auto"/>
        <w:ind w:firstLine="709"/>
        <w:jc w:val="both"/>
        <w:rPr>
          <w:rFonts w:ascii="Times New Roman" w:hAnsi="Times New Roman" w:cs="Times New Roman"/>
          <w:noProof/>
          <w:sz w:val="28"/>
          <w:szCs w:val="28"/>
          <w:highlight w:val="green"/>
          <w:lang w:val="uk-UA"/>
        </w:rPr>
      </w:pPr>
    </w:p>
    <w:p w14:paraId="0F03653B" w14:textId="4A4ADDAC" w:rsidR="00D03E1C" w:rsidRPr="00342B01" w:rsidRDefault="00D03E1C" w:rsidP="008E4E4C">
      <w:pPr>
        <w:spacing w:after="0" w:line="360" w:lineRule="auto"/>
        <w:ind w:firstLine="709"/>
        <w:jc w:val="both"/>
        <w:rPr>
          <w:rFonts w:ascii="Times New Roman" w:hAnsi="Times New Roman" w:cs="Times New Roman"/>
          <w:noProof/>
          <w:sz w:val="28"/>
          <w:szCs w:val="28"/>
          <w:highlight w:val="green"/>
          <w:lang w:val="uk-UA"/>
        </w:rPr>
      </w:pPr>
    </w:p>
    <w:p w14:paraId="4955BB5A" w14:textId="040CA2E5" w:rsidR="00D03E1C" w:rsidRPr="00342B01" w:rsidRDefault="00D03E1C" w:rsidP="008E4E4C">
      <w:pPr>
        <w:spacing w:after="0" w:line="360" w:lineRule="auto"/>
        <w:ind w:firstLine="709"/>
        <w:jc w:val="both"/>
        <w:rPr>
          <w:rFonts w:ascii="Times New Roman" w:hAnsi="Times New Roman" w:cs="Times New Roman"/>
          <w:noProof/>
          <w:sz w:val="28"/>
          <w:szCs w:val="28"/>
          <w:highlight w:val="green"/>
          <w:lang w:val="uk-UA"/>
        </w:rPr>
      </w:pPr>
    </w:p>
    <w:p w14:paraId="429B9602" w14:textId="1DD5AB23" w:rsidR="00D03E1C" w:rsidRPr="00342B01" w:rsidRDefault="00D03E1C" w:rsidP="008E4E4C">
      <w:pPr>
        <w:spacing w:after="0" w:line="360" w:lineRule="auto"/>
        <w:ind w:firstLine="709"/>
        <w:jc w:val="both"/>
        <w:rPr>
          <w:rFonts w:ascii="Times New Roman" w:hAnsi="Times New Roman" w:cs="Times New Roman"/>
          <w:noProof/>
          <w:sz w:val="28"/>
          <w:szCs w:val="28"/>
          <w:highlight w:val="green"/>
          <w:lang w:val="uk-UA"/>
        </w:rPr>
      </w:pPr>
    </w:p>
    <w:p w14:paraId="768B1F4F" w14:textId="7F2AA123" w:rsidR="00D03E1C" w:rsidRPr="00342B01" w:rsidRDefault="00D03E1C" w:rsidP="008E4E4C">
      <w:pPr>
        <w:spacing w:after="0" w:line="360" w:lineRule="auto"/>
        <w:ind w:firstLine="709"/>
        <w:jc w:val="both"/>
        <w:rPr>
          <w:rFonts w:ascii="Times New Roman" w:hAnsi="Times New Roman" w:cs="Times New Roman"/>
          <w:noProof/>
          <w:sz w:val="28"/>
          <w:szCs w:val="28"/>
          <w:highlight w:val="green"/>
          <w:lang w:val="uk-UA"/>
        </w:rPr>
      </w:pPr>
    </w:p>
    <w:p w14:paraId="0DD53C22" w14:textId="67F8133B" w:rsidR="00D03E1C" w:rsidRPr="00342B01" w:rsidRDefault="00D03E1C" w:rsidP="008E4E4C">
      <w:pPr>
        <w:spacing w:after="0" w:line="360" w:lineRule="auto"/>
        <w:ind w:firstLine="709"/>
        <w:jc w:val="both"/>
        <w:rPr>
          <w:rFonts w:ascii="Times New Roman" w:hAnsi="Times New Roman" w:cs="Times New Roman"/>
          <w:noProof/>
          <w:sz w:val="28"/>
          <w:szCs w:val="28"/>
          <w:highlight w:val="green"/>
          <w:lang w:val="uk-UA"/>
        </w:rPr>
      </w:pPr>
    </w:p>
    <w:p w14:paraId="22F34C63" w14:textId="575E7478" w:rsidR="00D03E1C" w:rsidRPr="00342B01" w:rsidRDefault="00D03E1C" w:rsidP="008E4E4C">
      <w:pPr>
        <w:spacing w:after="0" w:line="360" w:lineRule="auto"/>
        <w:ind w:firstLine="709"/>
        <w:jc w:val="both"/>
        <w:rPr>
          <w:rFonts w:ascii="Times New Roman" w:hAnsi="Times New Roman" w:cs="Times New Roman"/>
          <w:noProof/>
          <w:sz w:val="28"/>
          <w:szCs w:val="28"/>
          <w:highlight w:val="green"/>
          <w:lang w:val="uk-UA"/>
        </w:rPr>
      </w:pPr>
    </w:p>
    <w:p w14:paraId="51F2AB0E" w14:textId="0C6D9C24" w:rsidR="00D03E1C" w:rsidRPr="00342B01" w:rsidRDefault="00D03E1C" w:rsidP="008E4E4C">
      <w:pPr>
        <w:spacing w:after="0" w:line="360" w:lineRule="auto"/>
        <w:ind w:firstLine="709"/>
        <w:jc w:val="both"/>
        <w:rPr>
          <w:rFonts w:ascii="Times New Roman" w:hAnsi="Times New Roman" w:cs="Times New Roman"/>
          <w:noProof/>
          <w:sz w:val="28"/>
          <w:szCs w:val="28"/>
          <w:highlight w:val="green"/>
          <w:lang w:val="uk-UA"/>
        </w:rPr>
      </w:pPr>
    </w:p>
    <w:p w14:paraId="3B93CB4E" w14:textId="4D30A534" w:rsidR="00D03E1C" w:rsidRPr="00342B01" w:rsidRDefault="00D03E1C" w:rsidP="008E4E4C">
      <w:pPr>
        <w:spacing w:after="0" w:line="360" w:lineRule="auto"/>
        <w:ind w:firstLine="709"/>
        <w:jc w:val="both"/>
        <w:rPr>
          <w:rFonts w:ascii="Times New Roman" w:hAnsi="Times New Roman" w:cs="Times New Roman"/>
          <w:noProof/>
          <w:sz w:val="28"/>
          <w:szCs w:val="28"/>
          <w:highlight w:val="green"/>
          <w:lang w:val="uk-UA"/>
        </w:rPr>
      </w:pPr>
    </w:p>
    <w:p w14:paraId="70D60FD8" w14:textId="5B259DD1" w:rsidR="00D03E1C" w:rsidRPr="00342B01" w:rsidRDefault="00D03E1C" w:rsidP="008E4E4C">
      <w:pPr>
        <w:spacing w:after="0" w:line="360" w:lineRule="auto"/>
        <w:ind w:firstLine="709"/>
        <w:jc w:val="both"/>
        <w:rPr>
          <w:rFonts w:ascii="Times New Roman" w:hAnsi="Times New Roman" w:cs="Times New Roman"/>
          <w:noProof/>
          <w:sz w:val="28"/>
          <w:szCs w:val="28"/>
          <w:highlight w:val="green"/>
          <w:lang w:val="uk-UA"/>
        </w:rPr>
      </w:pPr>
    </w:p>
    <w:p w14:paraId="06F459AB" w14:textId="02FB6BB0" w:rsidR="00D03E1C" w:rsidRPr="00342B01" w:rsidRDefault="00D03E1C" w:rsidP="008E4E4C">
      <w:pPr>
        <w:spacing w:after="0" w:line="360" w:lineRule="auto"/>
        <w:ind w:firstLine="709"/>
        <w:jc w:val="both"/>
        <w:rPr>
          <w:rFonts w:ascii="Times New Roman" w:hAnsi="Times New Roman" w:cs="Times New Roman"/>
          <w:noProof/>
          <w:sz w:val="28"/>
          <w:szCs w:val="28"/>
          <w:highlight w:val="green"/>
          <w:lang w:val="uk-UA"/>
        </w:rPr>
      </w:pPr>
    </w:p>
    <w:p w14:paraId="6BC29DD0" w14:textId="587341AA" w:rsidR="00D03E1C" w:rsidRPr="00342B01" w:rsidRDefault="00D03E1C" w:rsidP="008E4E4C">
      <w:pPr>
        <w:spacing w:after="0" w:line="360" w:lineRule="auto"/>
        <w:ind w:firstLine="709"/>
        <w:jc w:val="both"/>
        <w:rPr>
          <w:rFonts w:ascii="Times New Roman" w:hAnsi="Times New Roman" w:cs="Times New Roman"/>
          <w:noProof/>
          <w:sz w:val="28"/>
          <w:szCs w:val="28"/>
          <w:highlight w:val="green"/>
          <w:lang w:val="uk-UA"/>
        </w:rPr>
      </w:pPr>
    </w:p>
    <w:p w14:paraId="7065ED8A" w14:textId="6E6199AD" w:rsidR="00D03E1C" w:rsidRPr="00342B01" w:rsidRDefault="00D03E1C" w:rsidP="008E4E4C">
      <w:pPr>
        <w:spacing w:after="0" w:line="360" w:lineRule="auto"/>
        <w:ind w:firstLine="709"/>
        <w:jc w:val="both"/>
        <w:rPr>
          <w:rFonts w:ascii="Times New Roman" w:hAnsi="Times New Roman" w:cs="Times New Roman"/>
          <w:noProof/>
          <w:sz w:val="28"/>
          <w:szCs w:val="28"/>
          <w:highlight w:val="green"/>
          <w:lang w:val="uk-UA"/>
        </w:rPr>
      </w:pPr>
    </w:p>
    <w:p w14:paraId="451C4EC0" w14:textId="6A05FA9B" w:rsidR="00D03E1C" w:rsidRPr="00342B01" w:rsidRDefault="00D03E1C" w:rsidP="008E4E4C">
      <w:pPr>
        <w:spacing w:after="0" w:line="360" w:lineRule="auto"/>
        <w:ind w:firstLine="709"/>
        <w:jc w:val="both"/>
        <w:rPr>
          <w:rFonts w:ascii="Times New Roman" w:hAnsi="Times New Roman" w:cs="Times New Roman"/>
          <w:noProof/>
          <w:sz w:val="28"/>
          <w:szCs w:val="28"/>
          <w:highlight w:val="green"/>
          <w:lang w:val="uk-UA"/>
        </w:rPr>
      </w:pPr>
    </w:p>
    <w:p w14:paraId="026C0ADE" w14:textId="05E9921C" w:rsidR="00D03E1C" w:rsidRPr="00342B01" w:rsidRDefault="00D03E1C" w:rsidP="008E4E4C">
      <w:pPr>
        <w:spacing w:after="0" w:line="360" w:lineRule="auto"/>
        <w:ind w:firstLine="709"/>
        <w:jc w:val="both"/>
        <w:rPr>
          <w:rFonts w:ascii="Times New Roman" w:hAnsi="Times New Roman" w:cs="Times New Roman"/>
          <w:noProof/>
          <w:sz w:val="28"/>
          <w:szCs w:val="28"/>
          <w:highlight w:val="green"/>
          <w:lang w:val="uk-UA"/>
        </w:rPr>
      </w:pPr>
    </w:p>
    <w:p w14:paraId="6C96FD22" w14:textId="777A04B0" w:rsidR="00D03E1C" w:rsidRPr="00342B01" w:rsidRDefault="00D03E1C" w:rsidP="008E4E4C">
      <w:pPr>
        <w:spacing w:after="0" w:line="360" w:lineRule="auto"/>
        <w:ind w:firstLine="709"/>
        <w:jc w:val="both"/>
        <w:rPr>
          <w:rFonts w:ascii="Times New Roman" w:hAnsi="Times New Roman" w:cs="Times New Roman"/>
          <w:noProof/>
          <w:sz w:val="28"/>
          <w:szCs w:val="28"/>
          <w:highlight w:val="green"/>
          <w:lang w:val="uk-UA"/>
        </w:rPr>
      </w:pPr>
    </w:p>
    <w:p w14:paraId="617DB13D" w14:textId="38DAB469" w:rsidR="00396D75" w:rsidRPr="00342B01" w:rsidRDefault="00EF42E3" w:rsidP="00396D75">
      <w:pPr>
        <w:spacing w:after="0" w:line="360" w:lineRule="auto"/>
        <w:jc w:val="center"/>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Р</w:t>
      </w:r>
      <w:r w:rsidR="00396D75" w:rsidRPr="00342B01">
        <w:rPr>
          <w:rFonts w:ascii="Times New Roman" w:hAnsi="Times New Roman" w:cs="Times New Roman"/>
          <w:noProof/>
          <w:sz w:val="28"/>
          <w:szCs w:val="28"/>
          <w:lang w:val="uk-UA"/>
        </w:rPr>
        <w:t>ис. 3.1. Основні характеристики Плану післявоєнного відновлення України</w:t>
      </w:r>
    </w:p>
    <w:p w14:paraId="4F503C11" w14:textId="2CFB5AB2" w:rsidR="00386368" w:rsidRPr="00342B01" w:rsidRDefault="00396D75" w:rsidP="00396D75">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Джерело: [</w:t>
      </w:r>
      <w:r w:rsidR="00C8533F" w:rsidRPr="00342B01">
        <w:rPr>
          <w:rFonts w:ascii="Times New Roman" w:hAnsi="Times New Roman" w:cs="Times New Roman"/>
          <w:noProof/>
          <w:sz w:val="28"/>
          <w:szCs w:val="28"/>
          <w:lang w:val="uk-UA"/>
        </w:rPr>
        <w:t>59</w:t>
      </w:r>
      <w:r w:rsidRPr="00342B01">
        <w:rPr>
          <w:rFonts w:ascii="Times New Roman" w:hAnsi="Times New Roman" w:cs="Times New Roman"/>
          <w:noProof/>
          <w:sz w:val="28"/>
          <w:szCs w:val="28"/>
          <w:lang w:val="uk-UA"/>
        </w:rPr>
        <w:t>]</w:t>
      </w:r>
    </w:p>
    <w:p w14:paraId="7C955889" w14:textId="77777777" w:rsidR="00C70EA8" w:rsidRPr="00342B01" w:rsidRDefault="00C70EA8" w:rsidP="00386368">
      <w:pPr>
        <w:spacing w:after="0" w:line="360" w:lineRule="auto"/>
        <w:ind w:firstLine="709"/>
        <w:jc w:val="both"/>
        <w:rPr>
          <w:rFonts w:ascii="Times New Roman" w:hAnsi="Times New Roman" w:cs="Times New Roman"/>
          <w:noProof/>
          <w:sz w:val="28"/>
          <w:szCs w:val="28"/>
          <w:lang w:val="uk-UA"/>
        </w:rPr>
      </w:pPr>
    </w:p>
    <w:p w14:paraId="57B6C34F" w14:textId="6B8697DE" w:rsidR="00386368" w:rsidRPr="00342B01" w:rsidRDefault="00386368" w:rsidP="00386368">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Очікувані результати реалізації цього плану </w:t>
      </w:r>
      <w:r w:rsidR="00BD37BA" w:rsidRPr="00342B01">
        <w:rPr>
          <w:rFonts w:ascii="Times New Roman" w:hAnsi="Times New Roman" w:cs="Times New Roman"/>
          <w:noProof/>
          <w:sz w:val="28"/>
          <w:szCs w:val="28"/>
          <w:lang w:val="uk-UA"/>
        </w:rPr>
        <w:t xml:space="preserve">за етапами </w:t>
      </w:r>
      <w:r w:rsidRPr="00342B01">
        <w:rPr>
          <w:rFonts w:ascii="Times New Roman" w:hAnsi="Times New Roman" w:cs="Times New Roman"/>
          <w:noProof/>
          <w:sz w:val="28"/>
          <w:szCs w:val="28"/>
          <w:lang w:val="uk-UA"/>
        </w:rPr>
        <w:t xml:space="preserve">наведені на </w:t>
      </w:r>
      <w:r w:rsidR="00BD37BA" w:rsidRPr="00342B01">
        <w:rPr>
          <w:rFonts w:ascii="Times New Roman" w:hAnsi="Times New Roman" w:cs="Times New Roman"/>
          <w:noProof/>
          <w:sz w:val="28"/>
          <w:szCs w:val="28"/>
          <w:lang w:val="uk-UA"/>
        </w:rPr>
        <w:br/>
      </w:r>
      <w:r w:rsidRPr="00342B01">
        <w:rPr>
          <w:rFonts w:ascii="Times New Roman" w:hAnsi="Times New Roman" w:cs="Times New Roman"/>
          <w:noProof/>
          <w:sz w:val="28"/>
          <w:szCs w:val="28"/>
          <w:lang w:val="uk-UA"/>
        </w:rPr>
        <w:t>рис. 3.2.</w:t>
      </w:r>
    </w:p>
    <w:p w14:paraId="3BDFE54E" w14:textId="6B71992D" w:rsidR="00F913A3" w:rsidRPr="00342B01" w:rsidRDefault="00386368" w:rsidP="00812F94">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Розробники прогнозували, що щорічний приріст реального ВВП складатиме більше 7%, а після закінчення відновлення Україна увійде в </w:t>
      </w:r>
      <w:r w:rsidRPr="00342B01">
        <w:rPr>
          <w:rFonts w:ascii="Times New Roman" w:hAnsi="Times New Roman" w:cs="Times New Roman"/>
          <w:noProof/>
          <w:sz w:val="28"/>
          <w:szCs w:val="28"/>
          <w:lang w:val="uk-UA"/>
        </w:rPr>
        <w:br/>
        <w:t xml:space="preserve">ТОП-25 країн світу за індексами </w:t>
      </w:r>
      <w:r w:rsidRPr="00342B01">
        <w:rPr>
          <w:rStyle w:val="c-explainerword-inner"/>
          <w:rFonts w:ascii="Times New Roman" w:hAnsi="Times New Roman" w:cs="Times New Roman"/>
          <w:noProof/>
          <w:sz w:val="28"/>
          <w:szCs w:val="28"/>
          <w:bdr w:val="none" w:sz="0" w:space="0" w:color="auto" w:frame="1"/>
          <w:lang w:val="uk-UA"/>
        </w:rPr>
        <w:t>людського капіталу</w:t>
      </w:r>
      <w:r w:rsidRPr="00342B01">
        <w:rPr>
          <w:rFonts w:ascii="Times New Roman" w:hAnsi="Times New Roman" w:cs="Times New Roman"/>
          <w:noProof/>
          <w:sz w:val="28"/>
          <w:szCs w:val="28"/>
          <w:lang w:val="uk-UA"/>
        </w:rPr>
        <w:t xml:space="preserve"> та </w:t>
      </w:r>
      <w:r w:rsidRPr="00342B01">
        <w:rPr>
          <w:rStyle w:val="c-explainerword-inner"/>
          <w:rFonts w:ascii="Times New Roman" w:hAnsi="Times New Roman" w:cs="Times New Roman"/>
          <w:noProof/>
          <w:sz w:val="28"/>
          <w:szCs w:val="28"/>
          <w:bdr w:val="none" w:sz="0" w:space="0" w:color="auto" w:frame="1"/>
          <w:lang w:val="uk-UA"/>
        </w:rPr>
        <w:t>економічної складності</w:t>
      </w:r>
      <w:r w:rsidRPr="00342B01">
        <w:rPr>
          <w:rFonts w:ascii="Times New Roman" w:hAnsi="Times New Roman" w:cs="Times New Roman"/>
          <w:noProof/>
          <w:sz w:val="28"/>
          <w:szCs w:val="28"/>
          <w:lang w:val="uk-UA"/>
        </w:rPr>
        <w:t xml:space="preserve">. </w:t>
      </w:r>
      <w:r w:rsidR="00F913A3" w:rsidRPr="00342B01">
        <w:rPr>
          <w:rFonts w:ascii="Times New Roman" w:hAnsi="Times New Roman" w:cs="Times New Roman"/>
          <w:noProof/>
          <w:sz w:val="28"/>
          <w:szCs w:val="28"/>
          <w:lang w:val="uk-UA"/>
        </w:rPr>
        <w:t xml:space="preserve">На нашу думку, варто погодитись із точками зору багатьох </w:t>
      </w:r>
      <w:r w:rsidR="00887C46" w:rsidRPr="00342B01">
        <w:rPr>
          <w:rFonts w:ascii="Times New Roman" w:hAnsi="Times New Roman" w:cs="Times New Roman"/>
          <w:noProof/>
          <w:sz w:val="28"/>
          <w:szCs w:val="28"/>
          <w:lang w:val="uk-UA"/>
        </w:rPr>
        <w:t xml:space="preserve">вітчизняних аналітиків </w:t>
      </w:r>
      <w:r w:rsidR="00F913A3" w:rsidRPr="00342B01">
        <w:rPr>
          <w:rFonts w:ascii="Times New Roman" w:hAnsi="Times New Roman" w:cs="Times New Roman"/>
          <w:noProof/>
          <w:sz w:val="28"/>
          <w:szCs w:val="28"/>
          <w:lang w:val="uk-UA"/>
        </w:rPr>
        <w:t>про те, що очікувані результати за цим планом є не зовсім реалістичними, наприклад щорічний приріст ВВП у розмірі 7%.</w:t>
      </w:r>
    </w:p>
    <w:p w14:paraId="59310A6B" w14:textId="6D9658F7" w:rsidR="00286525" w:rsidRPr="00342B01" w:rsidRDefault="00286525" w:rsidP="00812F94">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br w:type="page"/>
      </w:r>
    </w:p>
    <w:p w14:paraId="4E174618" w14:textId="3A5835BC" w:rsidR="00751407" w:rsidRPr="00342B01" w:rsidRDefault="00E44CA7" w:rsidP="00285ACF">
      <w:pPr>
        <w:spacing w:after="0" w:line="360" w:lineRule="auto"/>
        <w:jc w:val="center"/>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lastRenderedPageBreak/>
        <mc:AlternateContent>
          <mc:Choice Requires="wpg">
            <w:drawing>
              <wp:anchor distT="0" distB="0" distL="114300" distR="114300" simplePos="0" relativeHeight="251723776" behindDoc="0" locked="0" layoutInCell="1" allowOverlap="1" wp14:anchorId="6512342D" wp14:editId="7D02D646">
                <wp:simplePos x="0" y="0"/>
                <wp:positionH relativeFrom="column">
                  <wp:posOffset>81915</wp:posOffset>
                </wp:positionH>
                <wp:positionV relativeFrom="paragraph">
                  <wp:posOffset>41910</wp:posOffset>
                </wp:positionV>
                <wp:extent cx="5676900" cy="3162300"/>
                <wp:effectExtent l="0" t="0" r="19050" b="0"/>
                <wp:wrapNone/>
                <wp:docPr id="1068" name="Группа 1068"/>
                <wp:cNvGraphicFramePr/>
                <a:graphic xmlns:a="http://schemas.openxmlformats.org/drawingml/2006/main">
                  <a:graphicData uri="http://schemas.microsoft.com/office/word/2010/wordprocessingGroup">
                    <wpg:wgp>
                      <wpg:cNvGrpSpPr/>
                      <wpg:grpSpPr>
                        <a:xfrm>
                          <a:off x="0" y="0"/>
                          <a:ext cx="5676900" cy="3162300"/>
                          <a:chOff x="0" y="0"/>
                          <a:chExt cx="5676900" cy="3162300"/>
                        </a:xfrm>
                      </wpg:grpSpPr>
                      <wps:wsp>
                        <wps:cNvPr id="1059" name="Прямоугольник: скругленные углы 1059"/>
                        <wps:cNvSpPr/>
                        <wps:spPr>
                          <a:xfrm>
                            <a:off x="1514475" y="0"/>
                            <a:ext cx="2647950" cy="619125"/>
                          </a:xfrm>
                          <a:prstGeom prst="round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0" name="Надпись 1060"/>
                        <wps:cNvSpPr txBox="1"/>
                        <wps:spPr>
                          <a:xfrm>
                            <a:off x="1647825" y="47625"/>
                            <a:ext cx="2381250" cy="552450"/>
                          </a:xfrm>
                          <a:prstGeom prst="rect">
                            <a:avLst/>
                          </a:prstGeom>
                          <a:solidFill>
                            <a:schemeClr val="lt1">
                              <a:alpha val="0"/>
                            </a:schemeClr>
                          </a:solidFill>
                          <a:ln w="6350">
                            <a:noFill/>
                          </a:ln>
                        </wps:spPr>
                        <wps:txbx>
                          <w:txbxContent>
                            <w:p w14:paraId="21E02E43" w14:textId="77777777" w:rsidR="007D0CD0" w:rsidRPr="00E44CA7" w:rsidRDefault="007D0CD0" w:rsidP="00751407">
                              <w:pPr>
                                <w:spacing w:after="0" w:line="240" w:lineRule="auto"/>
                                <w:jc w:val="center"/>
                                <w:rPr>
                                  <w:rFonts w:ascii="Times New Roman" w:hAnsi="Times New Roman" w:cs="Times New Roman"/>
                                  <w:color w:val="000000" w:themeColor="text1"/>
                                  <w:sz w:val="28"/>
                                  <w:szCs w:val="28"/>
                                  <w:lang w:val="uk-UA"/>
                                </w:rPr>
                              </w:pPr>
                              <w:r w:rsidRPr="00E44CA7">
                                <w:rPr>
                                  <w:rFonts w:ascii="Times New Roman" w:hAnsi="Times New Roman" w:cs="Times New Roman"/>
                                  <w:color w:val="000000" w:themeColor="text1"/>
                                  <w:sz w:val="28"/>
                                  <w:szCs w:val="28"/>
                                  <w:lang w:val="uk-UA"/>
                                </w:rPr>
                                <w:t>Очікувані результати реалізації Плану</w:t>
                              </w:r>
                            </w:p>
                            <w:p w14:paraId="7E9C2C94" w14:textId="77777777" w:rsidR="007D0CD0" w:rsidRPr="00E44CA7" w:rsidRDefault="007D0CD0" w:rsidP="00751407">
                              <w:pPr>
                                <w:spacing w:after="0" w:line="240" w:lineRule="auto"/>
                                <w:jc w:val="center"/>
                                <w:rPr>
                                  <w:lang w:val="uk-U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1" name="Прямоугольник: скругленные углы 1061"/>
                        <wps:cNvSpPr/>
                        <wps:spPr>
                          <a:xfrm>
                            <a:off x="0" y="1190625"/>
                            <a:ext cx="2705100" cy="1905000"/>
                          </a:xfrm>
                          <a:prstGeom prst="round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2" name="Надпись 1062"/>
                        <wps:cNvSpPr txBox="1"/>
                        <wps:spPr>
                          <a:xfrm>
                            <a:off x="38100" y="1238250"/>
                            <a:ext cx="2647950" cy="1924050"/>
                          </a:xfrm>
                          <a:prstGeom prst="rect">
                            <a:avLst/>
                          </a:prstGeom>
                          <a:solidFill>
                            <a:schemeClr val="lt1">
                              <a:alpha val="0"/>
                            </a:schemeClr>
                          </a:solidFill>
                          <a:ln w="6350">
                            <a:noFill/>
                          </a:ln>
                        </wps:spPr>
                        <wps:txbx>
                          <w:txbxContent>
                            <w:p w14:paraId="478E302A" w14:textId="4AD11AC3" w:rsidR="007D0CD0" w:rsidRPr="00E44CA7" w:rsidRDefault="007D0CD0" w:rsidP="00751407">
                              <w:pPr>
                                <w:spacing w:after="0" w:line="240" w:lineRule="auto"/>
                                <w:jc w:val="center"/>
                                <w:rPr>
                                  <w:rFonts w:ascii="Times New Roman" w:hAnsi="Times New Roman" w:cs="Times New Roman"/>
                                  <w:color w:val="000000" w:themeColor="text1"/>
                                  <w:sz w:val="28"/>
                                  <w:szCs w:val="28"/>
                                  <w:lang w:val="uk-UA"/>
                                </w:rPr>
                              </w:pPr>
                              <w:r w:rsidRPr="00E44CA7">
                                <w:rPr>
                                  <w:rFonts w:ascii="Times New Roman" w:hAnsi="Times New Roman" w:cs="Times New Roman"/>
                                  <w:color w:val="000000" w:themeColor="text1"/>
                                  <w:sz w:val="28"/>
                                  <w:szCs w:val="28"/>
                                  <w:lang w:val="uk-UA"/>
                                </w:rPr>
                                <w:t>2023-2025</w:t>
                              </w:r>
                            </w:p>
                            <w:p w14:paraId="52FC9397" w14:textId="77777777" w:rsidR="007D0CD0" w:rsidRPr="00E44CA7" w:rsidRDefault="007D0CD0" w:rsidP="00751407">
                              <w:pPr>
                                <w:spacing w:after="0" w:line="240" w:lineRule="auto"/>
                                <w:jc w:val="center"/>
                                <w:rPr>
                                  <w:rFonts w:ascii="Times New Roman" w:hAnsi="Times New Roman" w:cs="Times New Roman"/>
                                  <w:color w:val="000000" w:themeColor="text1"/>
                                  <w:sz w:val="28"/>
                                  <w:szCs w:val="28"/>
                                  <w:lang w:val="uk-UA"/>
                                </w:rPr>
                              </w:pPr>
                            </w:p>
                            <w:tbl>
                              <w:tblPr>
                                <w:tblStyle w:val="af5"/>
                                <w:tblW w:w="3823" w:type="dxa"/>
                                <w:tblLook w:val="04A0" w:firstRow="1" w:lastRow="0" w:firstColumn="1" w:lastColumn="0" w:noHBand="0" w:noVBand="1"/>
                              </w:tblPr>
                              <w:tblGrid>
                                <w:gridCol w:w="2268"/>
                                <w:gridCol w:w="1555"/>
                              </w:tblGrid>
                              <w:tr w:rsidR="007D0CD0" w:rsidRPr="00E44CA7" w14:paraId="531A7EFE" w14:textId="77777777" w:rsidTr="00E76BF5">
                                <w:tc>
                                  <w:tcPr>
                                    <w:tcW w:w="2268" w:type="dxa"/>
                                  </w:tcPr>
                                  <w:p w14:paraId="08A43235" w14:textId="5181A79F" w:rsidR="007D0CD0" w:rsidRPr="00E44CA7" w:rsidRDefault="007D0CD0" w:rsidP="00E76BF5">
                                    <w:pPr>
                                      <w:rPr>
                                        <w:rFonts w:ascii="Times New Roman" w:hAnsi="Times New Roman" w:cs="Times New Roman"/>
                                        <w:noProof/>
                                        <w:sz w:val="24"/>
                                        <w:szCs w:val="24"/>
                                        <w:lang w:val="uk-UA"/>
                                      </w:rPr>
                                    </w:pPr>
                                    <w:r w:rsidRPr="00E44CA7">
                                      <w:rPr>
                                        <w:rFonts w:ascii="Times New Roman" w:hAnsi="Times New Roman" w:cs="Times New Roman"/>
                                        <w:noProof/>
                                        <w:sz w:val="24"/>
                                        <w:szCs w:val="24"/>
                                        <w:lang w:val="uk-UA"/>
                                      </w:rPr>
                                      <w:t>Кількість проєктів</w:t>
                                    </w:r>
                                  </w:p>
                                </w:tc>
                                <w:tc>
                                  <w:tcPr>
                                    <w:tcW w:w="1555" w:type="dxa"/>
                                  </w:tcPr>
                                  <w:p w14:paraId="1E26D733" w14:textId="77777777" w:rsidR="007D0CD0" w:rsidRPr="00E44CA7" w:rsidRDefault="007D0CD0" w:rsidP="00E76BF5">
                                    <w:pPr>
                                      <w:jc w:val="center"/>
                                      <w:rPr>
                                        <w:rFonts w:ascii="Times New Roman" w:hAnsi="Times New Roman" w:cs="Times New Roman"/>
                                        <w:noProof/>
                                        <w:sz w:val="24"/>
                                        <w:szCs w:val="24"/>
                                        <w:lang w:val="uk-UA"/>
                                      </w:rPr>
                                    </w:pPr>
                                    <w:r w:rsidRPr="00E44CA7">
                                      <w:rPr>
                                        <w:rFonts w:ascii="Times New Roman" w:hAnsi="Times New Roman" w:cs="Times New Roman"/>
                                        <w:noProof/>
                                        <w:sz w:val="24"/>
                                        <w:szCs w:val="24"/>
                                        <w:lang w:val="uk-UA"/>
                                      </w:rPr>
                                      <w:t>580</w:t>
                                    </w:r>
                                  </w:p>
                                </w:tc>
                              </w:tr>
                              <w:tr w:rsidR="007D0CD0" w:rsidRPr="00E44CA7" w14:paraId="3A58348E" w14:textId="77777777" w:rsidTr="00E76BF5">
                                <w:tc>
                                  <w:tcPr>
                                    <w:tcW w:w="2268" w:type="dxa"/>
                                    <w:vAlign w:val="center"/>
                                  </w:tcPr>
                                  <w:p w14:paraId="5B41C42A" w14:textId="6F94C182" w:rsidR="007D0CD0" w:rsidRPr="00E44CA7" w:rsidRDefault="007D0CD0" w:rsidP="00E76BF5">
                                    <w:pPr>
                                      <w:rPr>
                                        <w:rFonts w:ascii="Times New Roman" w:hAnsi="Times New Roman" w:cs="Times New Roman"/>
                                        <w:noProof/>
                                        <w:sz w:val="24"/>
                                        <w:szCs w:val="24"/>
                                        <w:lang w:val="uk-UA"/>
                                      </w:rPr>
                                    </w:pPr>
                                    <w:r w:rsidRPr="00E44CA7">
                                      <w:rPr>
                                        <w:rFonts w:ascii="Times New Roman" w:hAnsi="Times New Roman" w:cs="Times New Roman"/>
                                        <w:noProof/>
                                        <w:sz w:val="24"/>
                                        <w:szCs w:val="24"/>
                                        <w:lang w:val="uk-UA"/>
                                      </w:rPr>
                                      <w:t>Фінансування</w:t>
                                    </w:r>
                                  </w:p>
                                </w:tc>
                                <w:tc>
                                  <w:tcPr>
                                    <w:tcW w:w="1555" w:type="dxa"/>
                                  </w:tcPr>
                                  <w:p w14:paraId="050F6311" w14:textId="77777777" w:rsidR="007D0CD0" w:rsidRPr="00E44CA7" w:rsidRDefault="007D0CD0" w:rsidP="00E76BF5">
                                    <w:pPr>
                                      <w:jc w:val="center"/>
                                      <w:rPr>
                                        <w:rFonts w:ascii="Times New Roman" w:hAnsi="Times New Roman" w:cs="Times New Roman"/>
                                        <w:noProof/>
                                        <w:sz w:val="24"/>
                                        <w:szCs w:val="24"/>
                                        <w:lang w:val="uk-UA"/>
                                      </w:rPr>
                                    </w:pPr>
                                    <w:r w:rsidRPr="00E44CA7">
                                      <w:rPr>
                                        <w:rFonts w:ascii="Times New Roman" w:hAnsi="Times New Roman" w:cs="Times New Roman"/>
                                        <w:noProof/>
                                        <w:sz w:val="24"/>
                                        <w:szCs w:val="24"/>
                                        <w:lang w:val="uk-UA"/>
                                      </w:rPr>
                                      <w:t>&gt;350 млрд.дол.</w:t>
                                    </w:r>
                                  </w:p>
                                </w:tc>
                              </w:tr>
                              <w:tr w:rsidR="007D0CD0" w:rsidRPr="00E44CA7" w14:paraId="571E8FB4" w14:textId="77777777" w:rsidTr="00E76BF5">
                                <w:tc>
                                  <w:tcPr>
                                    <w:tcW w:w="2268" w:type="dxa"/>
                                  </w:tcPr>
                                  <w:p w14:paraId="3F562C0F" w14:textId="3A61106D" w:rsidR="007D0CD0" w:rsidRPr="00E44CA7" w:rsidRDefault="007D0CD0" w:rsidP="00E76BF5">
                                    <w:pPr>
                                      <w:rPr>
                                        <w:rFonts w:ascii="Times New Roman" w:hAnsi="Times New Roman" w:cs="Times New Roman"/>
                                        <w:noProof/>
                                        <w:sz w:val="24"/>
                                        <w:szCs w:val="24"/>
                                        <w:lang w:val="uk-UA"/>
                                      </w:rPr>
                                    </w:pPr>
                                    <w:r w:rsidRPr="00E44CA7">
                                      <w:rPr>
                                        <w:rFonts w:ascii="Times New Roman" w:hAnsi="Times New Roman" w:cs="Times New Roman"/>
                                        <w:noProof/>
                                        <w:sz w:val="24"/>
                                        <w:szCs w:val="24"/>
                                        <w:lang w:val="uk-UA"/>
                                      </w:rPr>
                                      <w:t>Індекс Економічної Складності</w:t>
                                    </w:r>
                                  </w:p>
                                </w:tc>
                                <w:tc>
                                  <w:tcPr>
                                    <w:tcW w:w="1555" w:type="dxa"/>
                                  </w:tcPr>
                                  <w:p w14:paraId="67E4FF2F" w14:textId="77777777" w:rsidR="007D0CD0" w:rsidRPr="00E44CA7" w:rsidRDefault="007D0CD0" w:rsidP="00E76BF5">
                                    <w:pPr>
                                      <w:jc w:val="center"/>
                                      <w:rPr>
                                        <w:rFonts w:ascii="Times New Roman" w:hAnsi="Times New Roman" w:cs="Times New Roman"/>
                                        <w:noProof/>
                                        <w:sz w:val="24"/>
                                        <w:szCs w:val="24"/>
                                        <w:lang w:val="uk-UA"/>
                                      </w:rPr>
                                    </w:pPr>
                                    <w:r w:rsidRPr="00E44CA7">
                                      <w:rPr>
                                        <w:rFonts w:ascii="Times New Roman" w:hAnsi="Times New Roman" w:cs="Times New Roman"/>
                                        <w:noProof/>
                                        <w:sz w:val="24"/>
                                        <w:szCs w:val="24"/>
                                        <w:lang w:val="uk-UA"/>
                                      </w:rPr>
                                      <w:t>ТОР-40 країн</w:t>
                                    </w:r>
                                  </w:p>
                                </w:tc>
                              </w:tr>
                              <w:tr w:rsidR="007D0CD0" w:rsidRPr="00E44CA7" w14:paraId="38D34842" w14:textId="77777777" w:rsidTr="00E76BF5">
                                <w:tc>
                                  <w:tcPr>
                                    <w:tcW w:w="2268" w:type="dxa"/>
                                  </w:tcPr>
                                  <w:p w14:paraId="4A7BE03B" w14:textId="77777777" w:rsidR="007D0CD0" w:rsidRPr="00E44CA7" w:rsidRDefault="007D0CD0" w:rsidP="00E76BF5">
                                    <w:pPr>
                                      <w:rPr>
                                        <w:rFonts w:ascii="Times New Roman" w:hAnsi="Times New Roman" w:cs="Times New Roman"/>
                                        <w:sz w:val="24"/>
                                        <w:szCs w:val="24"/>
                                        <w:lang w:val="uk-UA"/>
                                      </w:rPr>
                                    </w:pPr>
                                    <w:r w:rsidRPr="00E44CA7">
                                      <w:rPr>
                                        <w:rFonts w:ascii="Times New Roman" w:hAnsi="Times New Roman" w:cs="Times New Roman"/>
                                        <w:sz w:val="24"/>
                                        <w:szCs w:val="24"/>
                                        <w:lang w:val="uk-UA"/>
                                      </w:rPr>
                                      <w:t>Індекс Людського Капіталу</w:t>
                                    </w:r>
                                  </w:p>
                                </w:tc>
                                <w:tc>
                                  <w:tcPr>
                                    <w:tcW w:w="1555" w:type="dxa"/>
                                  </w:tcPr>
                                  <w:p w14:paraId="0D560A3C" w14:textId="77777777" w:rsidR="007D0CD0" w:rsidRPr="00E44CA7" w:rsidRDefault="007D0CD0" w:rsidP="00E76BF5">
                                    <w:pPr>
                                      <w:jc w:val="center"/>
                                      <w:rPr>
                                        <w:rFonts w:ascii="Times New Roman" w:hAnsi="Times New Roman" w:cs="Times New Roman"/>
                                        <w:sz w:val="24"/>
                                        <w:szCs w:val="24"/>
                                        <w:lang w:val="uk-UA"/>
                                      </w:rPr>
                                    </w:pPr>
                                    <w:r w:rsidRPr="00E44CA7">
                                      <w:rPr>
                                        <w:rFonts w:ascii="Times New Roman" w:hAnsi="Times New Roman" w:cs="Times New Roman"/>
                                        <w:sz w:val="24"/>
                                        <w:szCs w:val="24"/>
                                        <w:lang w:val="uk-UA"/>
                                      </w:rPr>
                                      <w:t>ТОР-40 країн</w:t>
                                    </w:r>
                                  </w:p>
                                </w:tc>
                              </w:tr>
                            </w:tbl>
                            <w:p w14:paraId="2707CB3B" w14:textId="77777777" w:rsidR="007D0CD0" w:rsidRPr="00E44CA7" w:rsidRDefault="007D0CD0" w:rsidP="00E76BF5">
                              <w:pPr>
                                <w:spacing w:after="0" w:line="240" w:lineRule="auto"/>
                                <w:jc w:val="center"/>
                                <w:rPr>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6" name="Прямоугольник: скругленные углы 1066"/>
                        <wps:cNvSpPr/>
                        <wps:spPr>
                          <a:xfrm>
                            <a:off x="2971800" y="1190625"/>
                            <a:ext cx="2705100" cy="1905000"/>
                          </a:xfrm>
                          <a:prstGeom prst="round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7" name="Надпись 1067"/>
                        <wps:cNvSpPr txBox="1"/>
                        <wps:spPr>
                          <a:xfrm>
                            <a:off x="3000375" y="1238250"/>
                            <a:ext cx="2647950" cy="1924050"/>
                          </a:xfrm>
                          <a:prstGeom prst="rect">
                            <a:avLst/>
                          </a:prstGeom>
                          <a:solidFill>
                            <a:schemeClr val="lt1">
                              <a:alpha val="0"/>
                            </a:schemeClr>
                          </a:solidFill>
                          <a:ln w="6350">
                            <a:noFill/>
                          </a:ln>
                        </wps:spPr>
                        <wps:txbx>
                          <w:txbxContent>
                            <w:p w14:paraId="31556590" w14:textId="26EE680F" w:rsidR="007D0CD0" w:rsidRPr="00E44CA7" w:rsidRDefault="007D0CD0" w:rsidP="00E76BF5">
                              <w:pPr>
                                <w:spacing w:after="0" w:line="240" w:lineRule="auto"/>
                                <w:jc w:val="center"/>
                                <w:rPr>
                                  <w:rFonts w:ascii="Times New Roman" w:hAnsi="Times New Roman" w:cs="Times New Roman"/>
                                  <w:color w:val="000000" w:themeColor="text1"/>
                                  <w:sz w:val="28"/>
                                  <w:szCs w:val="28"/>
                                  <w:lang w:val="uk-UA"/>
                                </w:rPr>
                              </w:pPr>
                              <w:r w:rsidRPr="00E44CA7">
                                <w:rPr>
                                  <w:rFonts w:ascii="Times New Roman" w:hAnsi="Times New Roman" w:cs="Times New Roman"/>
                                  <w:color w:val="000000" w:themeColor="text1"/>
                                  <w:sz w:val="28"/>
                                  <w:szCs w:val="28"/>
                                  <w:lang w:val="uk-UA"/>
                                </w:rPr>
                                <w:t>2026-2032</w:t>
                              </w:r>
                            </w:p>
                            <w:p w14:paraId="34262466" w14:textId="77777777" w:rsidR="007D0CD0" w:rsidRPr="00E44CA7" w:rsidRDefault="007D0CD0" w:rsidP="00E76BF5">
                              <w:pPr>
                                <w:spacing w:after="0" w:line="240" w:lineRule="auto"/>
                                <w:jc w:val="center"/>
                                <w:rPr>
                                  <w:rFonts w:ascii="Times New Roman" w:hAnsi="Times New Roman" w:cs="Times New Roman"/>
                                  <w:color w:val="000000" w:themeColor="text1"/>
                                  <w:sz w:val="28"/>
                                  <w:szCs w:val="28"/>
                                  <w:lang w:val="uk-UA"/>
                                </w:rPr>
                              </w:pPr>
                            </w:p>
                            <w:tbl>
                              <w:tblPr>
                                <w:tblStyle w:val="af5"/>
                                <w:tblW w:w="3823" w:type="dxa"/>
                                <w:tblLook w:val="04A0" w:firstRow="1" w:lastRow="0" w:firstColumn="1" w:lastColumn="0" w:noHBand="0" w:noVBand="1"/>
                              </w:tblPr>
                              <w:tblGrid>
                                <w:gridCol w:w="2268"/>
                                <w:gridCol w:w="1555"/>
                              </w:tblGrid>
                              <w:tr w:rsidR="007D0CD0" w:rsidRPr="00E44CA7" w14:paraId="0B453D8F" w14:textId="77777777" w:rsidTr="00E76BF5">
                                <w:tc>
                                  <w:tcPr>
                                    <w:tcW w:w="2268" w:type="dxa"/>
                                  </w:tcPr>
                                  <w:p w14:paraId="364F23CA" w14:textId="77777777" w:rsidR="007D0CD0" w:rsidRPr="00E44CA7" w:rsidRDefault="007D0CD0" w:rsidP="00E76BF5">
                                    <w:pPr>
                                      <w:rPr>
                                        <w:rFonts w:ascii="Times New Roman" w:hAnsi="Times New Roman" w:cs="Times New Roman"/>
                                        <w:noProof/>
                                        <w:sz w:val="24"/>
                                        <w:szCs w:val="24"/>
                                        <w:lang w:val="uk-UA"/>
                                      </w:rPr>
                                    </w:pPr>
                                    <w:r w:rsidRPr="00E44CA7">
                                      <w:rPr>
                                        <w:rFonts w:ascii="Times New Roman" w:hAnsi="Times New Roman" w:cs="Times New Roman"/>
                                        <w:noProof/>
                                        <w:sz w:val="24"/>
                                        <w:szCs w:val="24"/>
                                        <w:lang w:val="uk-UA"/>
                                      </w:rPr>
                                      <w:t>Кількість проєктів</w:t>
                                    </w:r>
                                  </w:p>
                                </w:tc>
                                <w:tc>
                                  <w:tcPr>
                                    <w:tcW w:w="1555" w:type="dxa"/>
                                  </w:tcPr>
                                  <w:p w14:paraId="151CC1D8" w14:textId="6F5FF3A7" w:rsidR="007D0CD0" w:rsidRPr="00E44CA7" w:rsidRDefault="007D0CD0" w:rsidP="00E76BF5">
                                    <w:pPr>
                                      <w:jc w:val="center"/>
                                      <w:rPr>
                                        <w:rFonts w:ascii="Times New Roman" w:hAnsi="Times New Roman" w:cs="Times New Roman"/>
                                        <w:noProof/>
                                        <w:sz w:val="24"/>
                                        <w:szCs w:val="24"/>
                                        <w:lang w:val="uk-UA"/>
                                      </w:rPr>
                                    </w:pPr>
                                    <w:r w:rsidRPr="00E44CA7">
                                      <w:rPr>
                                        <w:rFonts w:ascii="Times New Roman" w:hAnsi="Times New Roman" w:cs="Times New Roman"/>
                                        <w:noProof/>
                                        <w:sz w:val="24"/>
                                        <w:szCs w:val="24"/>
                                        <w:lang w:val="uk-UA"/>
                                      </w:rPr>
                                      <w:t>270</w:t>
                                    </w:r>
                                  </w:p>
                                </w:tc>
                              </w:tr>
                              <w:tr w:rsidR="007D0CD0" w:rsidRPr="00E44CA7" w14:paraId="27CB4DDE" w14:textId="77777777" w:rsidTr="00E76BF5">
                                <w:tc>
                                  <w:tcPr>
                                    <w:tcW w:w="2268" w:type="dxa"/>
                                    <w:vAlign w:val="center"/>
                                  </w:tcPr>
                                  <w:p w14:paraId="7A57525D" w14:textId="77777777" w:rsidR="007D0CD0" w:rsidRPr="00E44CA7" w:rsidRDefault="007D0CD0" w:rsidP="00E76BF5">
                                    <w:pPr>
                                      <w:rPr>
                                        <w:rFonts w:ascii="Times New Roman" w:hAnsi="Times New Roman" w:cs="Times New Roman"/>
                                        <w:noProof/>
                                        <w:sz w:val="24"/>
                                        <w:szCs w:val="24"/>
                                        <w:lang w:val="uk-UA"/>
                                      </w:rPr>
                                    </w:pPr>
                                    <w:r w:rsidRPr="00E44CA7">
                                      <w:rPr>
                                        <w:rFonts w:ascii="Times New Roman" w:hAnsi="Times New Roman" w:cs="Times New Roman"/>
                                        <w:noProof/>
                                        <w:sz w:val="24"/>
                                        <w:szCs w:val="24"/>
                                        <w:lang w:val="uk-UA"/>
                                      </w:rPr>
                                      <w:t>Фінансування</w:t>
                                    </w:r>
                                  </w:p>
                                </w:tc>
                                <w:tc>
                                  <w:tcPr>
                                    <w:tcW w:w="1555" w:type="dxa"/>
                                  </w:tcPr>
                                  <w:p w14:paraId="02FFBB91" w14:textId="506CDFEF" w:rsidR="007D0CD0" w:rsidRPr="00E44CA7" w:rsidRDefault="007D0CD0" w:rsidP="00E76BF5">
                                    <w:pPr>
                                      <w:jc w:val="center"/>
                                      <w:rPr>
                                        <w:rFonts w:ascii="Times New Roman" w:hAnsi="Times New Roman" w:cs="Times New Roman"/>
                                        <w:noProof/>
                                        <w:sz w:val="24"/>
                                        <w:szCs w:val="24"/>
                                        <w:lang w:val="uk-UA"/>
                                      </w:rPr>
                                    </w:pPr>
                                    <w:r w:rsidRPr="00E44CA7">
                                      <w:rPr>
                                        <w:rFonts w:ascii="Times New Roman" w:hAnsi="Times New Roman" w:cs="Times New Roman"/>
                                        <w:noProof/>
                                        <w:sz w:val="24"/>
                                        <w:szCs w:val="24"/>
                                        <w:lang w:val="uk-UA"/>
                                      </w:rPr>
                                      <w:t>&gt;400 млрд.дол.</w:t>
                                    </w:r>
                                  </w:p>
                                </w:tc>
                              </w:tr>
                              <w:tr w:rsidR="007D0CD0" w:rsidRPr="00E44CA7" w14:paraId="7BB4144B" w14:textId="77777777" w:rsidTr="00E76BF5">
                                <w:tc>
                                  <w:tcPr>
                                    <w:tcW w:w="2268" w:type="dxa"/>
                                  </w:tcPr>
                                  <w:p w14:paraId="3D770D3A" w14:textId="77777777" w:rsidR="007D0CD0" w:rsidRPr="00E44CA7" w:rsidRDefault="007D0CD0" w:rsidP="00E76BF5">
                                    <w:pPr>
                                      <w:rPr>
                                        <w:rFonts w:ascii="Times New Roman" w:hAnsi="Times New Roman" w:cs="Times New Roman"/>
                                        <w:noProof/>
                                        <w:sz w:val="24"/>
                                        <w:szCs w:val="24"/>
                                        <w:lang w:val="uk-UA"/>
                                      </w:rPr>
                                    </w:pPr>
                                    <w:r w:rsidRPr="00E44CA7">
                                      <w:rPr>
                                        <w:rFonts w:ascii="Times New Roman" w:hAnsi="Times New Roman" w:cs="Times New Roman"/>
                                        <w:noProof/>
                                        <w:sz w:val="24"/>
                                        <w:szCs w:val="24"/>
                                        <w:lang w:val="uk-UA"/>
                                      </w:rPr>
                                      <w:t>Індекс Економічної Складності</w:t>
                                    </w:r>
                                  </w:p>
                                </w:tc>
                                <w:tc>
                                  <w:tcPr>
                                    <w:tcW w:w="1555" w:type="dxa"/>
                                  </w:tcPr>
                                  <w:p w14:paraId="1B4330CE" w14:textId="0349DFF6" w:rsidR="007D0CD0" w:rsidRPr="00E44CA7" w:rsidRDefault="007D0CD0" w:rsidP="00E76BF5">
                                    <w:pPr>
                                      <w:jc w:val="center"/>
                                      <w:rPr>
                                        <w:rFonts w:ascii="Times New Roman" w:hAnsi="Times New Roman" w:cs="Times New Roman"/>
                                        <w:noProof/>
                                        <w:sz w:val="24"/>
                                        <w:szCs w:val="24"/>
                                        <w:lang w:val="uk-UA"/>
                                      </w:rPr>
                                    </w:pPr>
                                    <w:r w:rsidRPr="00E44CA7">
                                      <w:rPr>
                                        <w:rFonts w:ascii="Times New Roman" w:hAnsi="Times New Roman" w:cs="Times New Roman"/>
                                        <w:noProof/>
                                        <w:sz w:val="24"/>
                                        <w:szCs w:val="24"/>
                                        <w:lang w:val="uk-UA"/>
                                      </w:rPr>
                                      <w:t>ТОР-25 країн</w:t>
                                    </w:r>
                                  </w:p>
                                </w:tc>
                              </w:tr>
                              <w:tr w:rsidR="007D0CD0" w:rsidRPr="00E44CA7" w14:paraId="2200B792" w14:textId="77777777" w:rsidTr="00E76BF5">
                                <w:tc>
                                  <w:tcPr>
                                    <w:tcW w:w="2268" w:type="dxa"/>
                                  </w:tcPr>
                                  <w:p w14:paraId="467B69B2" w14:textId="77777777" w:rsidR="007D0CD0" w:rsidRPr="00E44CA7" w:rsidRDefault="007D0CD0" w:rsidP="00E76BF5">
                                    <w:pPr>
                                      <w:rPr>
                                        <w:rFonts w:ascii="Times New Roman" w:hAnsi="Times New Roman" w:cs="Times New Roman"/>
                                        <w:noProof/>
                                        <w:sz w:val="24"/>
                                        <w:szCs w:val="24"/>
                                        <w:lang w:val="uk-UA"/>
                                      </w:rPr>
                                    </w:pPr>
                                    <w:r w:rsidRPr="00E44CA7">
                                      <w:rPr>
                                        <w:rFonts w:ascii="Times New Roman" w:hAnsi="Times New Roman" w:cs="Times New Roman"/>
                                        <w:noProof/>
                                        <w:sz w:val="24"/>
                                        <w:szCs w:val="24"/>
                                        <w:lang w:val="uk-UA"/>
                                      </w:rPr>
                                      <w:t>Індекс Людського Капіталу</w:t>
                                    </w:r>
                                  </w:p>
                                </w:tc>
                                <w:tc>
                                  <w:tcPr>
                                    <w:tcW w:w="1555" w:type="dxa"/>
                                  </w:tcPr>
                                  <w:p w14:paraId="0792B399" w14:textId="53BA0C64" w:rsidR="007D0CD0" w:rsidRPr="00E44CA7" w:rsidRDefault="007D0CD0" w:rsidP="00E76BF5">
                                    <w:pPr>
                                      <w:jc w:val="center"/>
                                      <w:rPr>
                                        <w:rFonts w:ascii="Times New Roman" w:hAnsi="Times New Roman" w:cs="Times New Roman"/>
                                        <w:noProof/>
                                        <w:sz w:val="24"/>
                                        <w:szCs w:val="24"/>
                                        <w:lang w:val="uk-UA"/>
                                      </w:rPr>
                                    </w:pPr>
                                    <w:r w:rsidRPr="00E44CA7">
                                      <w:rPr>
                                        <w:rFonts w:ascii="Times New Roman" w:hAnsi="Times New Roman" w:cs="Times New Roman"/>
                                        <w:noProof/>
                                        <w:sz w:val="24"/>
                                        <w:szCs w:val="24"/>
                                        <w:lang w:val="uk-UA"/>
                                      </w:rPr>
                                      <w:t>ТОР-25 країн</w:t>
                                    </w:r>
                                  </w:p>
                                </w:tc>
                              </w:tr>
                            </w:tbl>
                            <w:p w14:paraId="108F1E5B" w14:textId="77777777" w:rsidR="007D0CD0" w:rsidRPr="00E44CA7" w:rsidRDefault="007D0CD0" w:rsidP="00E76BF5">
                              <w:pPr>
                                <w:spacing w:after="0" w:line="240" w:lineRule="auto"/>
                                <w:jc w:val="center"/>
                                <w:rPr>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512342D" id="Группа 1068" o:spid="_x0000_s1103" style="position:absolute;left:0;text-align:left;margin-left:6.45pt;margin-top:3.3pt;width:447pt;height:249pt;z-index:251723776" coordsize="56769,316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">
                <v:roundrect id="Прямоугольник: скругленные углы 1059" o:spid="_x0000_s1104" style="position:absolute;left:15144;width:26480;height:619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" fillcolor="#f2f2f2 [3052]" strokecolor="black [3213]" strokeweight="1pt">
                  <v:stroke joinstyle="miter"/>
                </v:roundrect>
                <v:shapetype id="_x0000_t202" coordsize="21600,21600" o:spt="202" path="m,l,21600r21600,l21600,xe">
                  <v:stroke joinstyle="miter"/>
                  <v:path gradientshapeok="t" o:connecttype="rect"/>
                </v:shapetype>
                <v:shape id="Надпись 1060" o:spid="_x0000_s1105" type="#_x0000_t202" style="position:absolute;left:16478;top:476;width:23812;height:55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" fillcolor="white [3201]" stroked="f" strokeweight=".5pt">
                  <v:fill opacity="0"/>
                  <v:textbox>
                    <w:txbxContent>
                      <w:p w14:paraId="21E02E43" w14:textId="77777777" w:rsidR="007D0CD0" w:rsidRPr="00E44CA7" w:rsidRDefault="007D0CD0" w:rsidP="00751407">
                        <w:pPr>
                          <w:spacing w:after="0" w:line="240" w:lineRule="auto"/>
                          <w:jc w:val="center"/>
                          <w:rPr>
                            <w:rFonts w:ascii="Times New Roman" w:hAnsi="Times New Roman" w:cs="Times New Roman"/>
                            <w:color w:val="000000" w:themeColor="text1"/>
                            <w:sz w:val="28"/>
                            <w:szCs w:val="28"/>
                            <w:lang w:val="uk-UA"/>
                          </w:rPr>
                        </w:pPr>
                        <w:r w:rsidRPr="00E44CA7">
                          <w:rPr>
                            <w:rFonts w:ascii="Times New Roman" w:hAnsi="Times New Roman" w:cs="Times New Roman"/>
                            <w:color w:val="000000" w:themeColor="text1"/>
                            <w:sz w:val="28"/>
                            <w:szCs w:val="28"/>
                            <w:lang w:val="uk-UA"/>
                          </w:rPr>
                          <w:t>Очікувані результати реалізації Плану</w:t>
                        </w:r>
                      </w:p>
                      <w:p w14:paraId="7E9C2C94" w14:textId="77777777" w:rsidR="007D0CD0" w:rsidRPr="00E44CA7" w:rsidRDefault="007D0CD0" w:rsidP="00751407">
                        <w:pPr>
                          <w:spacing w:after="0" w:line="240" w:lineRule="auto"/>
                          <w:jc w:val="center"/>
                          <w:rPr>
                            <w:lang w:val="uk-UA"/>
                          </w:rPr>
                        </w:pPr>
                      </w:p>
                    </w:txbxContent>
                  </v:textbox>
                </v:shape>
                <v:roundrect id="Прямоугольник: скругленные углы 1061" o:spid="_x0000_s1106" style="position:absolute;top:11906;width:27051;height:1905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" fillcolor="#f2f2f2 [3052]" strokecolor="black [3213]" strokeweight="1pt">
                  <v:stroke joinstyle="miter"/>
                </v:roundrect>
                <v:shape id="Надпись 1062" o:spid="_x0000_s1107" type="#_x0000_t202" style="position:absolute;left:381;top:12382;width:26479;height:192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" fillcolor="white [3201]" stroked="f" strokeweight=".5pt">
                  <v:fill opacity="0"/>
                  <v:textbox>
                    <w:txbxContent>
                      <w:p w14:paraId="478E302A" w14:textId="4AD11AC3" w:rsidR="007D0CD0" w:rsidRPr="00E44CA7" w:rsidRDefault="007D0CD0" w:rsidP="00751407">
                        <w:pPr>
                          <w:spacing w:after="0" w:line="240" w:lineRule="auto"/>
                          <w:jc w:val="center"/>
                          <w:rPr>
                            <w:rFonts w:ascii="Times New Roman" w:hAnsi="Times New Roman" w:cs="Times New Roman"/>
                            <w:color w:val="000000" w:themeColor="text1"/>
                            <w:sz w:val="28"/>
                            <w:szCs w:val="28"/>
                            <w:lang w:val="uk-UA"/>
                          </w:rPr>
                        </w:pPr>
                        <w:r w:rsidRPr="00E44CA7">
                          <w:rPr>
                            <w:rFonts w:ascii="Times New Roman" w:hAnsi="Times New Roman" w:cs="Times New Roman"/>
                            <w:color w:val="000000" w:themeColor="text1"/>
                            <w:sz w:val="28"/>
                            <w:szCs w:val="28"/>
                            <w:lang w:val="uk-UA"/>
                          </w:rPr>
                          <w:t>2023-2025</w:t>
                        </w:r>
                      </w:p>
                      <w:p w14:paraId="52FC9397" w14:textId="77777777" w:rsidR="007D0CD0" w:rsidRPr="00E44CA7" w:rsidRDefault="007D0CD0" w:rsidP="00751407">
                        <w:pPr>
                          <w:spacing w:after="0" w:line="240" w:lineRule="auto"/>
                          <w:jc w:val="center"/>
                          <w:rPr>
                            <w:rFonts w:ascii="Times New Roman" w:hAnsi="Times New Roman" w:cs="Times New Roman"/>
                            <w:color w:val="000000" w:themeColor="text1"/>
                            <w:sz w:val="28"/>
                            <w:szCs w:val="28"/>
                            <w:lang w:val="uk-UA"/>
                          </w:rPr>
                        </w:pPr>
                      </w:p>
                      <w:tbl>
                        <w:tblPr>
                          <w:tblStyle w:val="af5"/>
                          <w:tblW w:w="3823" w:type="dxa"/>
                          <w:tblLook w:val="04A0" w:firstRow="1" w:lastRow="0" w:firstColumn="1" w:lastColumn="0" w:noHBand="0" w:noVBand="1"/>
                        </w:tblPr>
                        <w:tblGrid>
                          <w:gridCol w:w="2268"/>
                          <w:gridCol w:w="1555"/>
                        </w:tblGrid>
                        <w:tr w:rsidR="007D0CD0" w:rsidRPr="00E44CA7" w14:paraId="531A7EFE" w14:textId="77777777" w:rsidTr="00E76BF5">
                          <w:tc>
                            <w:tcPr>
                              <w:tcW w:w="2268" w:type="dxa"/>
                            </w:tcPr>
                            <w:p w14:paraId="08A43235" w14:textId="5181A79F" w:rsidR="007D0CD0" w:rsidRPr="00E44CA7" w:rsidRDefault="007D0CD0" w:rsidP="00E76BF5">
                              <w:pPr>
                                <w:rPr>
                                  <w:rFonts w:ascii="Times New Roman" w:hAnsi="Times New Roman" w:cs="Times New Roman"/>
                                  <w:noProof/>
                                  <w:sz w:val="24"/>
                                  <w:szCs w:val="24"/>
                                  <w:lang w:val="uk-UA"/>
                                </w:rPr>
                              </w:pPr>
                              <w:r w:rsidRPr="00E44CA7">
                                <w:rPr>
                                  <w:rFonts w:ascii="Times New Roman" w:hAnsi="Times New Roman" w:cs="Times New Roman"/>
                                  <w:noProof/>
                                  <w:sz w:val="24"/>
                                  <w:szCs w:val="24"/>
                                  <w:lang w:val="uk-UA"/>
                                </w:rPr>
                                <w:t>Кількість проєктів</w:t>
                              </w:r>
                            </w:p>
                          </w:tc>
                          <w:tc>
                            <w:tcPr>
                              <w:tcW w:w="1555" w:type="dxa"/>
                            </w:tcPr>
                            <w:p w14:paraId="1E26D733" w14:textId="77777777" w:rsidR="007D0CD0" w:rsidRPr="00E44CA7" w:rsidRDefault="007D0CD0" w:rsidP="00E76BF5">
                              <w:pPr>
                                <w:jc w:val="center"/>
                                <w:rPr>
                                  <w:rFonts w:ascii="Times New Roman" w:hAnsi="Times New Roman" w:cs="Times New Roman"/>
                                  <w:noProof/>
                                  <w:sz w:val="24"/>
                                  <w:szCs w:val="24"/>
                                  <w:lang w:val="uk-UA"/>
                                </w:rPr>
                              </w:pPr>
                              <w:r w:rsidRPr="00E44CA7">
                                <w:rPr>
                                  <w:rFonts w:ascii="Times New Roman" w:hAnsi="Times New Roman" w:cs="Times New Roman"/>
                                  <w:noProof/>
                                  <w:sz w:val="24"/>
                                  <w:szCs w:val="24"/>
                                  <w:lang w:val="uk-UA"/>
                                </w:rPr>
                                <w:t>580</w:t>
                              </w:r>
                            </w:p>
                          </w:tc>
                        </w:tr>
                        <w:tr w:rsidR="007D0CD0" w:rsidRPr="00E44CA7" w14:paraId="3A58348E" w14:textId="77777777" w:rsidTr="00E76BF5">
                          <w:tc>
                            <w:tcPr>
                              <w:tcW w:w="2268" w:type="dxa"/>
                              <w:vAlign w:val="center"/>
                            </w:tcPr>
                            <w:p w14:paraId="5B41C42A" w14:textId="6F94C182" w:rsidR="007D0CD0" w:rsidRPr="00E44CA7" w:rsidRDefault="007D0CD0" w:rsidP="00E76BF5">
                              <w:pPr>
                                <w:rPr>
                                  <w:rFonts w:ascii="Times New Roman" w:hAnsi="Times New Roman" w:cs="Times New Roman"/>
                                  <w:noProof/>
                                  <w:sz w:val="24"/>
                                  <w:szCs w:val="24"/>
                                  <w:lang w:val="uk-UA"/>
                                </w:rPr>
                              </w:pPr>
                              <w:r w:rsidRPr="00E44CA7">
                                <w:rPr>
                                  <w:rFonts w:ascii="Times New Roman" w:hAnsi="Times New Roman" w:cs="Times New Roman"/>
                                  <w:noProof/>
                                  <w:sz w:val="24"/>
                                  <w:szCs w:val="24"/>
                                  <w:lang w:val="uk-UA"/>
                                </w:rPr>
                                <w:t>Фінансування</w:t>
                              </w:r>
                            </w:p>
                          </w:tc>
                          <w:tc>
                            <w:tcPr>
                              <w:tcW w:w="1555" w:type="dxa"/>
                            </w:tcPr>
                            <w:p w14:paraId="050F6311" w14:textId="77777777" w:rsidR="007D0CD0" w:rsidRPr="00E44CA7" w:rsidRDefault="007D0CD0" w:rsidP="00E76BF5">
                              <w:pPr>
                                <w:jc w:val="center"/>
                                <w:rPr>
                                  <w:rFonts w:ascii="Times New Roman" w:hAnsi="Times New Roman" w:cs="Times New Roman"/>
                                  <w:noProof/>
                                  <w:sz w:val="24"/>
                                  <w:szCs w:val="24"/>
                                  <w:lang w:val="uk-UA"/>
                                </w:rPr>
                              </w:pPr>
                              <w:r w:rsidRPr="00E44CA7">
                                <w:rPr>
                                  <w:rFonts w:ascii="Times New Roman" w:hAnsi="Times New Roman" w:cs="Times New Roman"/>
                                  <w:noProof/>
                                  <w:sz w:val="24"/>
                                  <w:szCs w:val="24"/>
                                  <w:lang w:val="uk-UA"/>
                                </w:rPr>
                                <w:t>&gt;350 млрд.дол.</w:t>
                              </w:r>
                            </w:p>
                          </w:tc>
                        </w:tr>
                        <w:tr w:rsidR="007D0CD0" w:rsidRPr="00E44CA7" w14:paraId="571E8FB4" w14:textId="77777777" w:rsidTr="00E76BF5">
                          <w:tc>
                            <w:tcPr>
                              <w:tcW w:w="2268" w:type="dxa"/>
                            </w:tcPr>
                            <w:p w14:paraId="3F562C0F" w14:textId="3A61106D" w:rsidR="007D0CD0" w:rsidRPr="00E44CA7" w:rsidRDefault="007D0CD0" w:rsidP="00E76BF5">
                              <w:pPr>
                                <w:rPr>
                                  <w:rFonts w:ascii="Times New Roman" w:hAnsi="Times New Roman" w:cs="Times New Roman"/>
                                  <w:noProof/>
                                  <w:sz w:val="24"/>
                                  <w:szCs w:val="24"/>
                                  <w:lang w:val="uk-UA"/>
                                </w:rPr>
                              </w:pPr>
                              <w:r w:rsidRPr="00E44CA7">
                                <w:rPr>
                                  <w:rFonts w:ascii="Times New Roman" w:hAnsi="Times New Roman" w:cs="Times New Roman"/>
                                  <w:noProof/>
                                  <w:sz w:val="24"/>
                                  <w:szCs w:val="24"/>
                                  <w:lang w:val="uk-UA"/>
                                </w:rPr>
                                <w:t>Індекс Економічної Складності</w:t>
                              </w:r>
                            </w:p>
                          </w:tc>
                          <w:tc>
                            <w:tcPr>
                              <w:tcW w:w="1555" w:type="dxa"/>
                            </w:tcPr>
                            <w:p w14:paraId="67E4FF2F" w14:textId="77777777" w:rsidR="007D0CD0" w:rsidRPr="00E44CA7" w:rsidRDefault="007D0CD0" w:rsidP="00E76BF5">
                              <w:pPr>
                                <w:jc w:val="center"/>
                                <w:rPr>
                                  <w:rFonts w:ascii="Times New Roman" w:hAnsi="Times New Roman" w:cs="Times New Roman"/>
                                  <w:noProof/>
                                  <w:sz w:val="24"/>
                                  <w:szCs w:val="24"/>
                                  <w:lang w:val="uk-UA"/>
                                </w:rPr>
                              </w:pPr>
                              <w:r w:rsidRPr="00E44CA7">
                                <w:rPr>
                                  <w:rFonts w:ascii="Times New Roman" w:hAnsi="Times New Roman" w:cs="Times New Roman"/>
                                  <w:noProof/>
                                  <w:sz w:val="24"/>
                                  <w:szCs w:val="24"/>
                                  <w:lang w:val="uk-UA"/>
                                </w:rPr>
                                <w:t>ТОР-40 країн</w:t>
                              </w:r>
                            </w:p>
                          </w:tc>
                        </w:tr>
                        <w:tr w:rsidR="007D0CD0" w:rsidRPr="00E44CA7" w14:paraId="38D34842" w14:textId="77777777" w:rsidTr="00E76BF5">
                          <w:tc>
                            <w:tcPr>
                              <w:tcW w:w="2268" w:type="dxa"/>
                            </w:tcPr>
                            <w:p w14:paraId="4A7BE03B" w14:textId="77777777" w:rsidR="007D0CD0" w:rsidRPr="00E44CA7" w:rsidRDefault="007D0CD0" w:rsidP="00E76BF5">
                              <w:pPr>
                                <w:rPr>
                                  <w:rFonts w:ascii="Times New Roman" w:hAnsi="Times New Roman" w:cs="Times New Roman"/>
                                  <w:sz w:val="24"/>
                                  <w:szCs w:val="24"/>
                                  <w:lang w:val="uk-UA"/>
                                </w:rPr>
                              </w:pPr>
                              <w:r w:rsidRPr="00E44CA7">
                                <w:rPr>
                                  <w:rFonts w:ascii="Times New Roman" w:hAnsi="Times New Roman" w:cs="Times New Roman"/>
                                  <w:sz w:val="24"/>
                                  <w:szCs w:val="24"/>
                                  <w:lang w:val="uk-UA"/>
                                </w:rPr>
                                <w:t>Індекс Людського Капіталу</w:t>
                              </w:r>
                            </w:p>
                          </w:tc>
                          <w:tc>
                            <w:tcPr>
                              <w:tcW w:w="1555" w:type="dxa"/>
                            </w:tcPr>
                            <w:p w14:paraId="0D560A3C" w14:textId="77777777" w:rsidR="007D0CD0" w:rsidRPr="00E44CA7" w:rsidRDefault="007D0CD0" w:rsidP="00E76BF5">
                              <w:pPr>
                                <w:jc w:val="center"/>
                                <w:rPr>
                                  <w:rFonts w:ascii="Times New Roman" w:hAnsi="Times New Roman" w:cs="Times New Roman"/>
                                  <w:sz w:val="24"/>
                                  <w:szCs w:val="24"/>
                                  <w:lang w:val="uk-UA"/>
                                </w:rPr>
                              </w:pPr>
                              <w:r w:rsidRPr="00E44CA7">
                                <w:rPr>
                                  <w:rFonts w:ascii="Times New Roman" w:hAnsi="Times New Roman" w:cs="Times New Roman"/>
                                  <w:sz w:val="24"/>
                                  <w:szCs w:val="24"/>
                                  <w:lang w:val="uk-UA"/>
                                </w:rPr>
                                <w:t>ТОР-40 країн</w:t>
                              </w:r>
                            </w:p>
                          </w:tc>
                        </w:tr>
                      </w:tbl>
                      <w:p w14:paraId="2707CB3B" w14:textId="77777777" w:rsidR="007D0CD0" w:rsidRPr="00E44CA7" w:rsidRDefault="007D0CD0" w:rsidP="00E76BF5">
                        <w:pPr>
                          <w:spacing w:after="0" w:line="240" w:lineRule="auto"/>
                          <w:jc w:val="center"/>
                          <w:rPr>
                            <w:lang w:val="uk-UA"/>
                          </w:rPr>
                        </w:pPr>
                      </w:p>
                    </w:txbxContent>
                  </v:textbox>
                </v:shape>
                <v:roundrect id="Прямоугольник: скругленные углы 1066" o:spid="_x0000_s1108" style="position:absolute;left:29718;top:11906;width:27051;height:1905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" fillcolor="#f2f2f2 [3052]" strokecolor="black [3213]" strokeweight="1pt">
                  <v:stroke joinstyle="miter"/>
                </v:roundrect>
                <v:shape id="Надпись 1067" o:spid="_x0000_s1109" type="#_x0000_t202" style="position:absolute;left:30003;top:12382;width:26480;height:192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" fillcolor="white [3201]" stroked="f" strokeweight=".5pt">
                  <v:fill opacity="0"/>
                  <v:textbox>
                    <w:txbxContent>
                      <w:p w14:paraId="31556590" w14:textId="26EE680F" w:rsidR="007D0CD0" w:rsidRPr="00E44CA7" w:rsidRDefault="007D0CD0" w:rsidP="00E76BF5">
                        <w:pPr>
                          <w:spacing w:after="0" w:line="240" w:lineRule="auto"/>
                          <w:jc w:val="center"/>
                          <w:rPr>
                            <w:rFonts w:ascii="Times New Roman" w:hAnsi="Times New Roman" w:cs="Times New Roman"/>
                            <w:color w:val="000000" w:themeColor="text1"/>
                            <w:sz w:val="28"/>
                            <w:szCs w:val="28"/>
                            <w:lang w:val="uk-UA"/>
                          </w:rPr>
                        </w:pPr>
                        <w:r w:rsidRPr="00E44CA7">
                          <w:rPr>
                            <w:rFonts w:ascii="Times New Roman" w:hAnsi="Times New Roman" w:cs="Times New Roman"/>
                            <w:color w:val="000000" w:themeColor="text1"/>
                            <w:sz w:val="28"/>
                            <w:szCs w:val="28"/>
                            <w:lang w:val="uk-UA"/>
                          </w:rPr>
                          <w:t>2026-2032</w:t>
                        </w:r>
                      </w:p>
                      <w:p w14:paraId="34262466" w14:textId="77777777" w:rsidR="007D0CD0" w:rsidRPr="00E44CA7" w:rsidRDefault="007D0CD0" w:rsidP="00E76BF5">
                        <w:pPr>
                          <w:spacing w:after="0" w:line="240" w:lineRule="auto"/>
                          <w:jc w:val="center"/>
                          <w:rPr>
                            <w:rFonts w:ascii="Times New Roman" w:hAnsi="Times New Roman" w:cs="Times New Roman"/>
                            <w:color w:val="000000" w:themeColor="text1"/>
                            <w:sz w:val="28"/>
                            <w:szCs w:val="28"/>
                            <w:lang w:val="uk-UA"/>
                          </w:rPr>
                        </w:pPr>
                      </w:p>
                      <w:tbl>
                        <w:tblPr>
                          <w:tblStyle w:val="af5"/>
                          <w:tblW w:w="3823" w:type="dxa"/>
                          <w:tblLook w:val="04A0" w:firstRow="1" w:lastRow="0" w:firstColumn="1" w:lastColumn="0" w:noHBand="0" w:noVBand="1"/>
                        </w:tblPr>
                        <w:tblGrid>
                          <w:gridCol w:w="2268"/>
                          <w:gridCol w:w="1555"/>
                        </w:tblGrid>
                        <w:tr w:rsidR="007D0CD0" w:rsidRPr="00E44CA7" w14:paraId="0B453D8F" w14:textId="77777777" w:rsidTr="00E76BF5">
                          <w:tc>
                            <w:tcPr>
                              <w:tcW w:w="2268" w:type="dxa"/>
                            </w:tcPr>
                            <w:p w14:paraId="364F23CA" w14:textId="77777777" w:rsidR="007D0CD0" w:rsidRPr="00E44CA7" w:rsidRDefault="007D0CD0" w:rsidP="00E76BF5">
                              <w:pPr>
                                <w:rPr>
                                  <w:rFonts w:ascii="Times New Roman" w:hAnsi="Times New Roman" w:cs="Times New Roman"/>
                                  <w:noProof/>
                                  <w:sz w:val="24"/>
                                  <w:szCs w:val="24"/>
                                  <w:lang w:val="uk-UA"/>
                                </w:rPr>
                              </w:pPr>
                              <w:r w:rsidRPr="00E44CA7">
                                <w:rPr>
                                  <w:rFonts w:ascii="Times New Roman" w:hAnsi="Times New Roman" w:cs="Times New Roman"/>
                                  <w:noProof/>
                                  <w:sz w:val="24"/>
                                  <w:szCs w:val="24"/>
                                  <w:lang w:val="uk-UA"/>
                                </w:rPr>
                                <w:t>Кількість проєктів</w:t>
                              </w:r>
                            </w:p>
                          </w:tc>
                          <w:tc>
                            <w:tcPr>
                              <w:tcW w:w="1555" w:type="dxa"/>
                            </w:tcPr>
                            <w:p w14:paraId="151CC1D8" w14:textId="6F5FF3A7" w:rsidR="007D0CD0" w:rsidRPr="00E44CA7" w:rsidRDefault="007D0CD0" w:rsidP="00E76BF5">
                              <w:pPr>
                                <w:jc w:val="center"/>
                                <w:rPr>
                                  <w:rFonts w:ascii="Times New Roman" w:hAnsi="Times New Roman" w:cs="Times New Roman"/>
                                  <w:noProof/>
                                  <w:sz w:val="24"/>
                                  <w:szCs w:val="24"/>
                                  <w:lang w:val="uk-UA"/>
                                </w:rPr>
                              </w:pPr>
                              <w:r w:rsidRPr="00E44CA7">
                                <w:rPr>
                                  <w:rFonts w:ascii="Times New Roman" w:hAnsi="Times New Roman" w:cs="Times New Roman"/>
                                  <w:noProof/>
                                  <w:sz w:val="24"/>
                                  <w:szCs w:val="24"/>
                                  <w:lang w:val="uk-UA"/>
                                </w:rPr>
                                <w:t>270</w:t>
                              </w:r>
                            </w:p>
                          </w:tc>
                        </w:tr>
                        <w:tr w:rsidR="007D0CD0" w:rsidRPr="00E44CA7" w14:paraId="27CB4DDE" w14:textId="77777777" w:rsidTr="00E76BF5">
                          <w:tc>
                            <w:tcPr>
                              <w:tcW w:w="2268" w:type="dxa"/>
                              <w:vAlign w:val="center"/>
                            </w:tcPr>
                            <w:p w14:paraId="7A57525D" w14:textId="77777777" w:rsidR="007D0CD0" w:rsidRPr="00E44CA7" w:rsidRDefault="007D0CD0" w:rsidP="00E76BF5">
                              <w:pPr>
                                <w:rPr>
                                  <w:rFonts w:ascii="Times New Roman" w:hAnsi="Times New Roman" w:cs="Times New Roman"/>
                                  <w:noProof/>
                                  <w:sz w:val="24"/>
                                  <w:szCs w:val="24"/>
                                  <w:lang w:val="uk-UA"/>
                                </w:rPr>
                              </w:pPr>
                              <w:r w:rsidRPr="00E44CA7">
                                <w:rPr>
                                  <w:rFonts w:ascii="Times New Roman" w:hAnsi="Times New Roman" w:cs="Times New Roman"/>
                                  <w:noProof/>
                                  <w:sz w:val="24"/>
                                  <w:szCs w:val="24"/>
                                  <w:lang w:val="uk-UA"/>
                                </w:rPr>
                                <w:t>Фінансування</w:t>
                              </w:r>
                            </w:p>
                          </w:tc>
                          <w:tc>
                            <w:tcPr>
                              <w:tcW w:w="1555" w:type="dxa"/>
                            </w:tcPr>
                            <w:p w14:paraId="02FFBB91" w14:textId="506CDFEF" w:rsidR="007D0CD0" w:rsidRPr="00E44CA7" w:rsidRDefault="007D0CD0" w:rsidP="00E76BF5">
                              <w:pPr>
                                <w:jc w:val="center"/>
                                <w:rPr>
                                  <w:rFonts w:ascii="Times New Roman" w:hAnsi="Times New Roman" w:cs="Times New Roman"/>
                                  <w:noProof/>
                                  <w:sz w:val="24"/>
                                  <w:szCs w:val="24"/>
                                  <w:lang w:val="uk-UA"/>
                                </w:rPr>
                              </w:pPr>
                              <w:r w:rsidRPr="00E44CA7">
                                <w:rPr>
                                  <w:rFonts w:ascii="Times New Roman" w:hAnsi="Times New Roman" w:cs="Times New Roman"/>
                                  <w:noProof/>
                                  <w:sz w:val="24"/>
                                  <w:szCs w:val="24"/>
                                  <w:lang w:val="uk-UA"/>
                                </w:rPr>
                                <w:t>&gt;400 млрд.дол.</w:t>
                              </w:r>
                            </w:p>
                          </w:tc>
                        </w:tr>
                        <w:tr w:rsidR="007D0CD0" w:rsidRPr="00E44CA7" w14:paraId="7BB4144B" w14:textId="77777777" w:rsidTr="00E76BF5">
                          <w:tc>
                            <w:tcPr>
                              <w:tcW w:w="2268" w:type="dxa"/>
                            </w:tcPr>
                            <w:p w14:paraId="3D770D3A" w14:textId="77777777" w:rsidR="007D0CD0" w:rsidRPr="00E44CA7" w:rsidRDefault="007D0CD0" w:rsidP="00E76BF5">
                              <w:pPr>
                                <w:rPr>
                                  <w:rFonts w:ascii="Times New Roman" w:hAnsi="Times New Roman" w:cs="Times New Roman"/>
                                  <w:noProof/>
                                  <w:sz w:val="24"/>
                                  <w:szCs w:val="24"/>
                                  <w:lang w:val="uk-UA"/>
                                </w:rPr>
                              </w:pPr>
                              <w:r w:rsidRPr="00E44CA7">
                                <w:rPr>
                                  <w:rFonts w:ascii="Times New Roman" w:hAnsi="Times New Roman" w:cs="Times New Roman"/>
                                  <w:noProof/>
                                  <w:sz w:val="24"/>
                                  <w:szCs w:val="24"/>
                                  <w:lang w:val="uk-UA"/>
                                </w:rPr>
                                <w:t>Індекс Економічної Складності</w:t>
                              </w:r>
                            </w:p>
                          </w:tc>
                          <w:tc>
                            <w:tcPr>
                              <w:tcW w:w="1555" w:type="dxa"/>
                            </w:tcPr>
                            <w:p w14:paraId="1B4330CE" w14:textId="0349DFF6" w:rsidR="007D0CD0" w:rsidRPr="00E44CA7" w:rsidRDefault="007D0CD0" w:rsidP="00E76BF5">
                              <w:pPr>
                                <w:jc w:val="center"/>
                                <w:rPr>
                                  <w:rFonts w:ascii="Times New Roman" w:hAnsi="Times New Roman" w:cs="Times New Roman"/>
                                  <w:noProof/>
                                  <w:sz w:val="24"/>
                                  <w:szCs w:val="24"/>
                                  <w:lang w:val="uk-UA"/>
                                </w:rPr>
                              </w:pPr>
                              <w:r w:rsidRPr="00E44CA7">
                                <w:rPr>
                                  <w:rFonts w:ascii="Times New Roman" w:hAnsi="Times New Roman" w:cs="Times New Roman"/>
                                  <w:noProof/>
                                  <w:sz w:val="24"/>
                                  <w:szCs w:val="24"/>
                                  <w:lang w:val="uk-UA"/>
                                </w:rPr>
                                <w:t>ТОР-25 країн</w:t>
                              </w:r>
                            </w:p>
                          </w:tc>
                        </w:tr>
                        <w:tr w:rsidR="007D0CD0" w:rsidRPr="00E44CA7" w14:paraId="2200B792" w14:textId="77777777" w:rsidTr="00E76BF5">
                          <w:tc>
                            <w:tcPr>
                              <w:tcW w:w="2268" w:type="dxa"/>
                            </w:tcPr>
                            <w:p w14:paraId="467B69B2" w14:textId="77777777" w:rsidR="007D0CD0" w:rsidRPr="00E44CA7" w:rsidRDefault="007D0CD0" w:rsidP="00E76BF5">
                              <w:pPr>
                                <w:rPr>
                                  <w:rFonts w:ascii="Times New Roman" w:hAnsi="Times New Roman" w:cs="Times New Roman"/>
                                  <w:noProof/>
                                  <w:sz w:val="24"/>
                                  <w:szCs w:val="24"/>
                                  <w:lang w:val="uk-UA"/>
                                </w:rPr>
                              </w:pPr>
                              <w:r w:rsidRPr="00E44CA7">
                                <w:rPr>
                                  <w:rFonts w:ascii="Times New Roman" w:hAnsi="Times New Roman" w:cs="Times New Roman"/>
                                  <w:noProof/>
                                  <w:sz w:val="24"/>
                                  <w:szCs w:val="24"/>
                                  <w:lang w:val="uk-UA"/>
                                </w:rPr>
                                <w:t>Індекс Людського Капіталу</w:t>
                              </w:r>
                            </w:p>
                          </w:tc>
                          <w:tc>
                            <w:tcPr>
                              <w:tcW w:w="1555" w:type="dxa"/>
                            </w:tcPr>
                            <w:p w14:paraId="0792B399" w14:textId="53BA0C64" w:rsidR="007D0CD0" w:rsidRPr="00E44CA7" w:rsidRDefault="007D0CD0" w:rsidP="00E76BF5">
                              <w:pPr>
                                <w:jc w:val="center"/>
                                <w:rPr>
                                  <w:rFonts w:ascii="Times New Roman" w:hAnsi="Times New Roman" w:cs="Times New Roman"/>
                                  <w:noProof/>
                                  <w:sz w:val="24"/>
                                  <w:szCs w:val="24"/>
                                  <w:lang w:val="uk-UA"/>
                                </w:rPr>
                              </w:pPr>
                              <w:r w:rsidRPr="00E44CA7">
                                <w:rPr>
                                  <w:rFonts w:ascii="Times New Roman" w:hAnsi="Times New Roman" w:cs="Times New Roman"/>
                                  <w:noProof/>
                                  <w:sz w:val="24"/>
                                  <w:szCs w:val="24"/>
                                  <w:lang w:val="uk-UA"/>
                                </w:rPr>
                                <w:t>ТОР-25 країн</w:t>
                              </w:r>
                            </w:p>
                          </w:tc>
                        </w:tr>
                      </w:tbl>
                      <w:p w14:paraId="108F1E5B" w14:textId="77777777" w:rsidR="007D0CD0" w:rsidRPr="00E44CA7" w:rsidRDefault="007D0CD0" w:rsidP="00E76BF5">
                        <w:pPr>
                          <w:spacing w:after="0" w:line="240" w:lineRule="auto"/>
                          <w:jc w:val="center"/>
                          <w:rPr>
                            <w:lang w:val="uk-UA"/>
                          </w:rPr>
                        </w:pPr>
                      </w:p>
                    </w:txbxContent>
                  </v:textbox>
                </v:shape>
              </v:group>
            </w:pict>
          </mc:Fallback>
        </mc:AlternateContent>
      </w:r>
    </w:p>
    <w:p w14:paraId="18FEAB01" w14:textId="5027503C" w:rsidR="00751407" w:rsidRPr="00342B01" w:rsidRDefault="00751407" w:rsidP="00285ACF">
      <w:pPr>
        <w:spacing w:after="0" w:line="360" w:lineRule="auto"/>
        <w:jc w:val="center"/>
        <w:rPr>
          <w:rFonts w:ascii="Times New Roman" w:hAnsi="Times New Roman" w:cs="Times New Roman"/>
          <w:noProof/>
          <w:sz w:val="28"/>
          <w:szCs w:val="28"/>
          <w:lang w:val="uk-UA"/>
        </w:rPr>
      </w:pPr>
    </w:p>
    <w:p w14:paraId="12D0844B" w14:textId="12C67CD9" w:rsidR="00751407" w:rsidRPr="00342B01" w:rsidRDefault="00751407" w:rsidP="00285ACF">
      <w:pPr>
        <w:spacing w:after="0" w:line="360" w:lineRule="auto"/>
        <w:jc w:val="center"/>
        <w:rPr>
          <w:rFonts w:ascii="Times New Roman" w:hAnsi="Times New Roman" w:cs="Times New Roman"/>
          <w:noProof/>
          <w:sz w:val="28"/>
          <w:szCs w:val="28"/>
          <w:lang w:val="uk-UA"/>
        </w:rPr>
      </w:pPr>
    </w:p>
    <w:p w14:paraId="63B05191" w14:textId="77777777" w:rsidR="00E44CA7" w:rsidRPr="00342B01" w:rsidRDefault="00E44CA7" w:rsidP="00285ACF">
      <w:pPr>
        <w:spacing w:after="0" w:line="360" w:lineRule="auto"/>
        <w:jc w:val="center"/>
        <w:rPr>
          <w:rFonts w:ascii="Times New Roman" w:hAnsi="Times New Roman" w:cs="Times New Roman"/>
          <w:noProof/>
          <w:sz w:val="28"/>
          <w:szCs w:val="28"/>
          <w:lang w:val="uk-UA"/>
        </w:rPr>
      </w:pPr>
    </w:p>
    <w:p w14:paraId="36863DC6" w14:textId="6CF0E198" w:rsidR="00751407" w:rsidRPr="00342B01" w:rsidRDefault="00751407" w:rsidP="00285ACF">
      <w:pPr>
        <w:spacing w:after="0" w:line="360" w:lineRule="auto"/>
        <w:jc w:val="center"/>
        <w:rPr>
          <w:rFonts w:ascii="Times New Roman" w:hAnsi="Times New Roman" w:cs="Times New Roman"/>
          <w:noProof/>
          <w:sz w:val="28"/>
          <w:szCs w:val="28"/>
          <w:lang w:val="uk-UA"/>
        </w:rPr>
      </w:pPr>
    </w:p>
    <w:p w14:paraId="33D86F1F" w14:textId="02750501" w:rsidR="00751407" w:rsidRPr="00342B01" w:rsidRDefault="00751407" w:rsidP="00285ACF">
      <w:pPr>
        <w:spacing w:after="0" w:line="360" w:lineRule="auto"/>
        <w:jc w:val="center"/>
        <w:rPr>
          <w:rFonts w:ascii="Times New Roman" w:hAnsi="Times New Roman" w:cs="Times New Roman"/>
          <w:noProof/>
          <w:sz w:val="28"/>
          <w:szCs w:val="28"/>
          <w:lang w:val="uk-UA"/>
        </w:rPr>
      </w:pPr>
    </w:p>
    <w:p w14:paraId="59EB7852" w14:textId="15A0C060" w:rsidR="00751407" w:rsidRPr="00342B01" w:rsidRDefault="00751407" w:rsidP="00285ACF">
      <w:pPr>
        <w:spacing w:after="0" w:line="360" w:lineRule="auto"/>
        <w:jc w:val="center"/>
        <w:rPr>
          <w:rFonts w:ascii="Times New Roman" w:hAnsi="Times New Roman" w:cs="Times New Roman"/>
          <w:noProof/>
          <w:sz w:val="28"/>
          <w:szCs w:val="28"/>
          <w:lang w:val="uk-UA"/>
        </w:rPr>
      </w:pPr>
    </w:p>
    <w:p w14:paraId="2BDFF3E6" w14:textId="58625D0E" w:rsidR="00751407" w:rsidRPr="00342B01" w:rsidRDefault="00751407" w:rsidP="00285ACF">
      <w:pPr>
        <w:spacing w:after="0" w:line="360" w:lineRule="auto"/>
        <w:jc w:val="center"/>
        <w:rPr>
          <w:rFonts w:ascii="Times New Roman" w:hAnsi="Times New Roman" w:cs="Times New Roman"/>
          <w:noProof/>
          <w:sz w:val="28"/>
          <w:szCs w:val="28"/>
          <w:lang w:val="uk-UA"/>
        </w:rPr>
      </w:pPr>
    </w:p>
    <w:p w14:paraId="140E54B7" w14:textId="5B193631" w:rsidR="00751407" w:rsidRPr="00342B01" w:rsidRDefault="00751407" w:rsidP="00285ACF">
      <w:pPr>
        <w:spacing w:after="0" w:line="360" w:lineRule="auto"/>
        <w:jc w:val="center"/>
        <w:rPr>
          <w:rFonts w:ascii="Times New Roman" w:hAnsi="Times New Roman" w:cs="Times New Roman"/>
          <w:noProof/>
          <w:sz w:val="28"/>
          <w:szCs w:val="28"/>
          <w:lang w:val="uk-UA"/>
        </w:rPr>
      </w:pPr>
    </w:p>
    <w:p w14:paraId="6F885E4F" w14:textId="23404B07" w:rsidR="00751407" w:rsidRPr="00342B01" w:rsidRDefault="00751407" w:rsidP="00285ACF">
      <w:pPr>
        <w:spacing w:after="0" w:line="360" w:lineRule="auto"/>
        <w:jc w:val="center"/>
        <w:rPr>
          <w:rFonts w:ascii="Times New Roman" w:hAnsi="Times New Roman" w:cs="Times New Roman"/>
          <w:noProof/>
          <w:sz w:val="28"/>
          <w:szCs w:val="28"/>
          <w:lang w:val="uk-UA"/>
        </w:rPr>
      </w:pPr>
    </w:p>
    <w:p w14:paraId="0043ABC7" w14:textId="7E36257A" w:rsidR="00751407" w:rsidRPr="00342B01" w:rsidRDefault="00751407" w:rsidP="00285ACF">
      <w:pPr>
        <w:spacing w:after="0" w:line="360" w:lineRule="auto"/>
        <w:jc w:val="center"/>
        <w:rPr>
          <w:rFonts w:ascii="Times New Roman" w:hAnsi="Times New Roman" w:cs="Times New Roman"/>
          <w:noProof/>
          <w:sz w:val="28"/>
          <w:szCs w:val="28"/>
          <w:lang w:val="uk-UA"/>
        </w:rPr>
      </w:pPr>
    </w:p>
    <w:p w14:paraId="5EE48DA4" w14:textId="77777777" w:rsidR="00BD37BA" w:rsidRPr="00342B01" w:rsidRDefault="00BD37BA" w:rsidP="00285ACF">
      <w:pPr>
        <w:spacing w:after="0" w:line="360" w:lineRule="auto"/>
        <w:jc w:val="center"/>
        <w:rPr>
          <w:rFonts w:ascii="Times New Roman" w:hAnsi="Times New Roman" w:cs="Times New Roman"/>
          <w:noProof/>
          <w:sz w:val="18"/>
          <w:szCs w:val="28"/>
          <w:lang w:val="uk-UA"/>
        </w:rPr>
      </w:pPr>
    </w:p>
    <w:p w14:paraId="2E474718" w14:textId="0F62DDD2" w:rsidR="00285ACF" w:rsidRPr="00342B01" w:rsidRDefault="00285ACF" w:rsidP="00285ACF">
      <w:pPr>
        <w:spacing w:after="0" w:line="360" w:lineRule="auto"/>
        <w:jc w:val="center"/>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Рис. 3.</w:t>
      </w:r>
      <w:r w:rsidR="00386368" w:rsidRPr="00342B01">
        <w:rPr>
          <w:rFonts w:ascii="Times New Roman" w:hAnsi="Times New Roman" w:cs="Times New Roman"/>
          <w:noProof/>
          <w:sz w:val="28"/>
          <w:szCs w:val="28"/>
          <w:lang w:val="uk-UA"/>
        </w:rPr>
        <w:t>2</w:t>
      </w:r>
      <w:r w:rsidRPr="00342B01">
        <w:rPr>
          <w:rFonts w:ascii="Times New Roman" w:hAnsi="Times New Roman" w:cs="Times New Roman"/>
          <w:noProof/>
          <w:sz w:val="28"/>
          <w:szCs w:val="28"/>
          <w:lang w:val="uk-UA"/>
        </w:rPr>
        <w:t>. Очікувані результати реалізації Плану післявоєнного відновлення України</w:t>
      </w:r>
    </w:p>
    <w:p w14:paraId="16B4D0DE" w14:textId="64120D9E" w:rsidR="00285ACF" w:rsidRPr="00342B01" w:rsidRDefault="00285ACF" w:rsidP="00285ACF">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Джерело: [</w:t>
      </w:r>
      <w:r w:rsidR="00C8533F" w:rsidRPr="00342B01">
        <w:rPr>
          <w:rFonts w:ascii="Times New Roman" w:hAnsi="Times New Roman" w:cs="Times New Roman"/>
          <w:noProof/>
          <w:sz w:val="28"/>
          <w:szCs w:val="28"/>
          <w:lang w:val="uk-UA"/>
        </w:rPr>
        <w:t>59</w:t>
      </w:r>
      <w:r w:rsidRPr="00342B01">
        <w:rPr>
          <w:rFonts w:ascii="Times New Roman" w:hAnsi="Times New Roman" w:cs="Times New Roman"/>
          <w:noProof/>
          <w:sz w:val="28"/>
          <w:szCs w:val="28"/>
          <w:lang w:val="uk-UA"/>
        </w:rPr>
        <w:t>]</w:t>
      </w:r>
    </w:p>
    <w:p w14:paraId="425E8A55" w14:textId="14C9F852" w:rsidR="002922EC" w:rsidRPr="00342B01" w:rsidRDefault="002922EC" w:rsidP="00285ACF">
      <w:pPr>
        <w:spacing w:after="0" w:line="360" w:lineRule="auto"/>
        <w:ind w:firstLine="709"/>
        <w:jc w:val="both"/>
        <w:rPr>
          <w:rFonts w:ascii="Times New Roman" w:hAnsi="Times New Roman" w:cs="Times New Roman"/>
          <w:noProof/>
          <w:sz w:val="28"/>
          <w:szCs w:val="28"/>
          <w:lang w:val="uk-UA"/>
        </w:rPr>
      </w:pPr>
    </w:p>
    <w:p w14:paraId="2115452D" w14:textId="213FC901" w:rsidR="00887C46" w:rsidRPr="00342B01" w:rsidRDefault="00887C46" w:rsidP="009611D5">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Е</w:t>
      </w:r>
      <w:r w:rsidR="00C70EA8" w:rsidRPr="00342B01">
        <w:rPr>
          <w:rFonts w:ascii="Times New Roman" w:hAnsi="Times New Roman" w:cs="Times New Roman"/>
          <w:noProof/>
          <w:sz w:val="28"/>
          <w:szCs w:val="28"/>
          <w:lang w:val="uk-UA"/>
        </w:rPr>
        <w:t xml:space="preserve">ксперти роблять висновок </w:t>
      </w:r>
      <w:r w:rsidRPr="00342B01">
        <w:rPr>
          <w:rFonts w:ascii="Times New Roman" w:hAnsi="Times New Roman" w:cs="Times New Roman"/>
          <w:noProof/>
          <w:sz w:val="28"/>
          <w:szCs w:val="28"/>
          <w:lang w:val="uk-UA"/>
        </w:rPr>
        <w:t>про такі слабкі сторони цього Плану:</w:t>
      </w:r>
    </w:p>
    <w:p w14:paraId="3DF4A2EF" w14:textId="2FD1013D" w:rsidR="00887C46" w:rsidRPr="00342B01" w:rsidRDefault="00887C46" w:rsidP="009611D5">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 </w:t>
      </w:r>
      <w:r w:rsidR="00C70EA8" w:rsidRPr="00342B01">
        <w:rPr>
          <w:rFonts w:ascii="Times New Roman" w:hAnsi="Times New Roman" w:cs="Times New Roman"/>
          <w:noProof/>
          <w:sz w:val="28"/>
          <w:szCs w:val="28"/>
          <w:lang w:val="uk-UA"/>
        </w:rPr>
        <w:t>схематичність та декларативність</w:t>
      </w:r>
      <w:r w:rsidRPr="00342B01">
        <w:rPr>
          <w:rFonts w:ascii="Times New Roman" w:hAnsi="Times New Roman" w:cs="Times New Roman"/>
          <w:noProof/>
          <w:sz w:val="28"/>
          <w:szCs w:val="28"/>
          <w:lang w:val="uk-UA"/>
        </w:rPr>
        <w:t xml:space="preserve">, </w:t>
      </w:r>
      <w:r w:rsidR="00C70EA8" w:rsidRPr="00342B01">
        <w:rPr>
          <w:rFonts w:ascii="Times New Roman" w:hAnsi="Times New Roman" w:cs="Times New Roman"/>
          <w:noProof/>
          <w:sz w:val="28"/>
          <w:szCs w:val="28"/>
          <w:lang w:val="uk-UA"/>
        </w:rPr>
        <w:t>що знижує ефективність досягнення поставлених цілей</w:t>
      </w:r>
      <w:r w:rsidRPr="00342B01">
        <w:rPr>
          <w:rFonts w:ascii="Times New Roman" w:hAnsi="Times New Roman" w:cs="Times New Roman"/>
          <w:noProof/>
          <w:sz w:val="28"/>
          <w:szCs w:val="28"/>
          <w:lang w:val="uk-UA"/>
        </w:rPr>
        <w:t>;</w:t>
      </w:r>
    </w:p>
    <w:p w14:paraId="4C756BC0" w14:textId="4FB38183" w:rsidR="00DE16B0" w:rsidRPr="00342B01" w:rsidRDefault="00DE16B0" w:rsidP="009611D5">
      <w:pPr>
        <w:widowControl w:val="0"/>
        <w:autoSpaceDE w:val="0"/>
        <w:autoSpaceDN w:val="0"/>
        <w:adjustRightInd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незрозумілість розставлених пріоритетів за часом та сферами реалізації проектів;</w:t>
      </w:r>
    </w:p>
    <w:p w14:paraId="1F3C9201" w14:textId="3FE8819F" w:rsidR="00887C46" w:rsidRPr="00342B01" w:rsidRDefault="00887C46" w:rsidP="009611D5">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недостатня залученість громадськості до розробки плану;</w:t>
      </w:r>
    </w:p>
    <w:p w14:paraId="55C17685" w14:textId="2DC30DC4" w:rsidR="00DE16B0" w:rsidRPr="00342B01" w:rsidRDefault="00DE16B0" w:rsidP="009611D5">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недостатньо відкритий та прозорий процес створення робочих груп, які брали участь у розробці плану;</w:t>
      </w:r>
    </w:p>
    <w:p w14:paraId="2325F2F3" w14:textId="40A2D1C8" w:rsidR="00DE16B0" w:rsidRPr="00342B01" w:rsidRDefault="00DE16B0" w:rsidP="009611D5">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відсутність оприлюднення ф</w:t>
      </w:r>
      <w:r w:rsidR="00887C46" w:rsidRPr="00342B01">
        <w:rPr>
          <w:rFonts w:ascii="Times New Roman" w:hAnsi="Times New Roman" w:cs="Times New Roman"/>
          <w:noProof/>
          <w:sz w:val="28"/>
          <w:szCs w:val="28"/>
          <w:lang w:val="uk-UA"/>
        </w:rPr>
        <w:t>іналізован</w:t>
      </w:r>
      <w:r w:rsidRPr="00342B01">
        <w:rPr>
          <w:rFonts w:ascii="Times New Roman" w:hAnsi="Times New Roman" w:cs="Times New Roman"/>
          <w:noProof/>
          <w:sz w:val="28"/>
          <w:szCs w:val="28"/>
          <w:lang w:val="uk-UA"/>
        </w:rPr>
        <w:t>ого</w:t>
      </w:r>
      <w:r w:rsidR="00887C46" w:rsidRPr="00342B01">
        <w:rPr>
          <w:rFonts w:ascii="Times New Roman" w:hAnsi="Times New Roman" w:cs="Times New Roman"/>
          <w:noProof/>
          <w:sz w:val="28"/>
          <w:szCs w:val="28"/>
          <w:lang w:val="uk-UA"/>
        </w:rPr>
        <w:t xml:space="preserve"> варіант</w:t>
      </w:r>
      <w:r w:rsidRPr="00342B01">
        <w:rPr>
          <w:rFonts w:ascii="Times New Roman" w:hAnsi="Times New Roman" w:cs="Times New Roman"/>
          <w:noProof/>
          <w:sz w:val="28"/>
          <w:szCs w:val="28"/>
          <w:lang w:val="uk-UA"/>
        </w:rPr>
        <w:t>у</w:t>
      </w:r>
      <w:r w:rsidR="00887C46" w:rsidRPr="00342B01">
        <w:rPr>
          <w:rFonts w:ascii="Times New Roman" w:hAnsi="Times New Roman" w:cs="Times New Roman"/>
          <w:noProof/>
          <w:sz w:val="28"/>
          <w:szCs w:val="28"/>
          <w:lang w:val="uk-UA"/>
        </w:rPr>
        <w:t xml:space="preserve"> проєкту Плану</w:t>
      </w:r>
      <w:r w:rsidRPr="00342B01">
        <w:rPr>
          <w:rFonts w:ascii="Times New Roman" w:hAnsi="Times New Roman" w:cs="Times New Roman"/>
          <w:noProof/>
          <w:sz w:val="28"/>
          <w:szCs w:val="28"/>
          <w:lang w:val="uk-UA"/>
        </w:rPr>
        <w:t xml:space="preserve"> </w:t>
      </w:r>
      <w:r w:rsidR="00887C46" w:rsidRPr="00342B01">
        <w:rPr>
          <w:rFonts w:ascii="Times New Roman" w:hAnsi="Times New Roman" w:cs="Times New Roman"/>
          <w:noProof/>
          <w:sz w:val="28"/>
          <w:szCs w:val="28"/>
          <w:lang w:val="uk-UA"/>
        </w:rPr>
        <w:t xml:space="preserve"> відновлення України від наслідків війни</w:t>
      </w:r>
      <w:r w:rsidRPr="00342B01">
        <w:rPr>
          <w:rFonts w:ascii="Times New Roman" w:hAnsi="Times New Roman" w:cs="Times New Roman"/>
          <w:noProof/>
          <w:sz w:val="28"/>
          <w:szCs w:val="28"/>
          <w:lang w:val="uk-UA"/>
        </w:rPr>
        <w:t xml:space="preserve"> після </w:t>
      </w:r>
      <w:r w:rsidR="00887C46" w:rsidRPr="00342B01">
        <w:rPr>
          <w:rFonts w:ascii="Times New Roman" w:hAnsi="Times New Roman" w:cs="Times New Roman"/>
          <w:noProof/>
          <w:sz w:val="28"/>
          <w:szCs w:val="28"/>
          <w:lang w:val="uk-UA"/>
        </w:rPr>
        <w:t>врахування зауважень та пропозицій</w:t>
      </w:r>
      <w:r w:rsidRPr="00342B01">
        <w:rPr>
          <w:rFonts w:ascii="Times New Roman" w:hAnsi="Times New Roman" w:cs="Times New Roman"/>
          <w:noProof/>
          <w:sz w:val="28"/>
          <w:szCs w:val="28"/>
          <w:lang w:val="uk-UA"/>
        </w:rPr>
        <w:t xml:space="preserve"> [</w:t>
      </w:r>
      <w:r w:rsidR="002D7A6E" w:rsidRPr="00342B01">
        <w:rPr>
          <w:rFonts w:ascii="Times New Roman" w:hAnsi="Times New Roman" w:cs="Times New Roman"/>
          <w:noProof/>
          <w:sz w:val="28"/>
          <w:szCs w:val="28"/>
          <w:lang w:val="uk-UA"/>
        </w:rPr>
        <w:t>14</w:t>
      </w:r>
      <w:r w:rsidRPr="00342B01">
        <w:rPr>
          <w:rFonts w:ascii="Times New Roman" w:hAnsi="Times New Roman" w:cs="Times New Roman"/>
          <w:noProof/>
          <w:sz w:val="28"/>
          <w:szCs w:val="28"/>
          <w:lang w:val="uk-UA"/>
        </w:rPr>
        <w:t xml:space="preserve">; </w:t>
      </w:r>
      <w:r w:rsidR="002D7A6E" w:rsidRPr="00342B01">
        <w:rPr>
          <w:rFonts w:ascii="Times New Roman" w:hAnsi="Times New Roman" w:cs="Times New Roman"/>
          <w:noProof/>
          <w:sz w:val="28"/>
          <w:szCs w:val="28"/>
          <w:lang w:val="uk-UA"/>
        </w:rPr>
        <w:t>24</w:t>
      </w:r>
      <w:r w:rsidRPr="00342B01">
        <w:rPr>
          <w:rFonts w:ascii="Times New Roman" w:hAnsi="Times New Roman" w:cs="Times New Roman"/>
          <w:noProof/>
          <w:sz w:val="28"/>
          <w:szCs w:val="28"/>
          <w:lang w:val="uk-UA"/>
        </w:rPr>
        <w:t>].</w:t>
      </w:r>
    </w:p>
    <w:p w14:paraId="60561C66" w14:textId="628C4C58" w:rsidR="004A55EF" w:rsidRDefault="00DE16B0" w:rsidP="004A55EF">
      <w:pPr>
        <w:widowControl w:val="0"/>
        <w:autoSpaceDE w:val="0"/>
        <w:autoSpaceDN w:val="0"/>
        <w:adjustRightInd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За висновками аналітиків, розроблений план не став «концептуальним керівництвом для акторів відновлення» [</w:t>
      </w:r>
      <w:r w:rsidR="002D7A6E" w:rsidRPr="00342B01">
        <w:rPr>
          <w:rFonts w:ascii="Times New Roman" w:hAnsi="Times New Roman" w:cs="Times New Roman"/>
          <w:noProof/>
          <w:sz w:val="28"/>
          <w:szCs w:val="28"/>
          <w:lang w:val="uk-UA"/>
        </w:rPr>
        <w:t>24</w:t>
      </w:r>
      <w:r w:rsidRPr="00342B01">
        <w:rPr>
          <w:rFonts w:ascii="Times New Roman" w:hAnsi="Times New Roman" w:cs="Times New Roman"/>
          <w:noProof/>
          <w:sz w:val="28"/>
          <w:szCs w:val="28"/>
          <w:lang w:val="uk-UA"/>
        </w:rPr>
        <w:t>]</w:t>
      </w:r>
      <w:r w:rsidR="006A3341" w:rsidRPr="00342B01">
        <w:rPr>
          <w:rFonts w:ascii="Times New Roman" w:hAnsi="Times New Roman" w:cs="Times New Roman"/>
          <w:noProof/>
          <w:sz w:val="28"/>
          <w:szCs w:val="28"/>
          <w:lang w:val="uk-UA"/>
        </w:rPr>
        <w:t>, його офіційної презентації для української аудиторії не відбулося і він до цього часу не затверджений.</w:t>
      </w:r>
      <w:r w:rsidR="004A55EF">
        <w:rPr>
          <w:rFonts w:ascii="Times New Roman" w:hAnsi="Times New Roman" w:cs="Times New Roman"/>
          <w:noProof/>
          <w:sz w:val="28"/>
          <w:szCs w:val="28"/>
          <w:lang w:val="uk-UA"/>
        </w:rPr>
        <w:br w:type="page"/>
      </w:r>
    </w:p>
    <w:p w14:paraId="08850E55" w14:textId="2FD6FDF8" w:rsidR="003F21E4" w:rsidRPr="00342B01" w:rsidRDefault="00286525" w:rsidP="009611D5">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lastRenderedPageBreak/>
        <w:t xml:space="preserve">Крім розглянутого Плану, різні організації та структури пропонують своє бачення процесу післявоєнного відновлення України </w:t>
      </w:r>
      <w:r w:rsidR="003F21E4" w:rsidRPr="00342B01">
        <w:rPr>
          <w:rFonts w:ascii="Times New Roman" w:hAnsi="Times New Roman" w:cs="Times New Roman"/>
          <w:noProof/>
          <w:sz w:val="28"/>
          <w:szCs w:val="28"/>
          <w:lang w:val="uk-UA"/>
        </w:rPr>
        <w:t>(табл. 3.1).</w:t>
      </w:r>
    </w:p>
    <w:p w14:paraId="75AE03DC" w14:textId="1A448509" w:rsidR="00286525" w:rsidRPr="00342B01" w:rsidRDefault="003F21E4" w:rsidP="009611D5">
      <w:pPr>
        <w:widowControl w:val="0"/>
        <w:spacing w:after="0" w:line="360" w:lineRule="auto"/>
        <w:ind w:firstLine="709"/>
        <w:jc w:val="right"/>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Таблиця 3.1</w:t>
      </w:r>
    </w:p>
    <w:p w14:paraId="51B05C3F" w14:textId="13CF438D" w:rsidR="003F21E4" w:rsidRPr="00342B01" w:rsidRDefault="003F21E4" w:rsidP="003F21E4">
      <w:pPr>
        <w:spacing w:after="0" w:line="360" w:lineRule="auto"/>
        <w:jc w:val="center"/>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Плани, ініціативи та запропоновані проекти у сфері післявоєнного відновлення України</w:t>
      </w:r>
    </w:p>
    <w:tbl>
      <w:tblPr>
        <w:tblStyle w:val="ac"/>
        <w:tblW w:w="9351" w:type="dxa"/>
        <w:tblLook w:val="04A0" w:firstRow="1" w:lastRow="0" w:firstColumn="1" w:lastColumn="0" w:noHBand="0" w:noVBand="1"/>
      </w:tblPr>
      <w:tblGrid>
        <w:gridCol w:w="5240"/>
        <w:gridCol w:w="4111"/>
      </w:tblGrid>
      <w:tr w:rsidR="00D03E1C" w:rsidRPr="00342B01" w14:paraId="2AF76448" w14:textId="77777777" w:rsidTr="005B5693">
        <w:trPr>
          <w:trHeight w:val="391"/>
        </w:trPr>
        <w:tc>
          <w:tcPr>
            <w:tcW w:w="5240" w:type="dxa"/>
          </w:tcPr>
          <w:p w14:paraId="2533E373" w14:textId="5945240E" w:rsidR="00D06309" w:rsidRPr="00342B01" w:rsidRDefault="00D06309" w:rsidP="003F21E4">
            <w:pPr>
              <w:jc w:val="center"/>
              <w:rPr>
                <w:rFonts w:ascii="Times New Roman" w:hAnsi="Times New Roman" w:cs="Times New Roman"/>
                <w:noProof/>
                <w:sz w:val="24"/>
                <w:szCs w:val="24"/>
                <w:lang w:val="uk-UA"/>
              </w:rPr>
            </w:pPr>
            <w:r w:rsidRPr="00342B01">
              <w:rPr>
                <w:rFonts w:ascii="Times New Roman" w:hAnsi="Times New Roman" w:cs="Times New Roman"/>
                <w:noProof/>
                <w:sz w:val="24"/>
                <w:szCs w:val="24"/>
                <w:lang w:val="uk-UA"/>
              </w:rPr>
              <w:t>Назва документу</w:t>
            </w:r>
          </w:p>
        </w:tc>
        <w:tc>
          <w:tcPr>
            <w:tcW w:w="4111" w:type="dxa"/>
          </w:tcPr>
          <w:p w14:paraId="52A97F5A" w14:textId="716C6C8E" w:rsidR="00D06309" w:rsidRPr="00342B01" w:rsidRDefault="00D06309" w:rsidP="003F21E4">
            <w:pPr>
              <w:jc w:val="center"/>
              <w:rPr>
                <w:rFonts w:ascii="Times New Roman" w:hAnsi="Times New Roman" w:cs="Times New Roman"/>
                <w:noProof/>
                <w:sz w:val="24"/>
                <w:szCs w:val="24"/>
                <w:lang w:val="uk-UA"/>
              </w:rPr>
            </w:pPr>
            <w:r w:rsidRPr="00342B01">
              <w:rPr>
                <w:rFonts w:ascii="Times New Roman" w:hAnsi="Times New Roman" w:cs="Times New Roman"/>
                <w:noProof/>
                <w:sz w:val="24"/>
                <w:szCs w:val="24"/>
                <w:lang w:val="uk-UA"/>
              </w:rPr>
              <w:t>Розробники</w:t>
            </w:r>
          </w:p>
        </w:tc>
      </w:tr>
      <w:tr w:rsidR="00D03E1C" w:rsidRPr="00342B01" w14:paraId="134119FD" w14:textId="77777777" w:rsidTr="00D06309">
        <w:tc>
          <w:tcPr>
            <w:tcW w:w="9351" w:type="dxa"/>
            <w:gridSpan w:val="2"/>
            <w:vAlign w:val="center"/>
          </w:tcPr>
          <w:p w14:paraId="376E084C" w14:textId="12ABA516" w:rsidR="00D06309" w:rsidRPr="00342B01" w:rsidRDefault="00D06309" w:rsidP="00D06309">
            <w:pPr>
              <w:jc w:val="center"/>
              <w:rPr>
                <w:rFonts w:ascii="Times New Roman" w:hAnsi="Times New Roman" w:cs="Times New Roman"/>
                <w:i/>
                <w:iCs/>
                <w:noProof/>
                <w:sz w:val="24"/>
                <w:szCs w:val="24"/>
                <w:shd w:val="clear" w:color="auto" w:fill="FFFFFF"/>
                <w:lang w:val="uk-UA"/>
              </w:rPr>
            </w:pPr>
            <w:r w:rsidRPr="00342B01">
              <w:rPr>
                <w:rFonts w:ascii="Times New Roman" w:hAnsi="Times New Roman" w:cs="Times New Roman"/>
                <w:i/>
                <w:iCs/>
                <w:noProof/>
                <w:sz w:val="24"/>
                <w:szCs w:val="24"/>
                <w:shd w:val="clear" w:color="auto" w:fill="FFFFFF"/>
                <w:lang w:val="uk-UA"/>
              </w:rPr>
              <w:t>Міжнародні проекти</w:t>
            </w:r>
          </w:p>
        </w:tc>
      </w:tr>
      <w:tr w:rsidR="00D03E1C" w:rsidRPr="00577ECE" w14:paraId="5D650827" w14:textId="77777777" w:rsidTr="005B5693">
        <w:tc>
          <w:tcPr>
            <w:tcW w:w="5240" w:type="dxa"/>
            <w:vAlign w:val="center"/>
          </w:tcPr>
          <w:p w14:paraId="6FCEF6CB" w14:textId="3DEC12E7" w:rsidR="00D06309" w:rsidRPr="00342B01" w:rsidRDefault="00D06309" w:rsidP="00D06309">
            <w:pPr>
              <w:rPr>
                <w:rFonts w:ascii="Times New Roman" w:hAnsi="Times New Roman" w:cs="Times New Roman"/>
                <w:noProof/>
                <w:sz w:val="24"/>
                <w:szCs w:val="24"/>
                <w:lang w:val="uk-UA"/>
              </w:rPr>
            </w:pPr>
            <w:r w:rsidRPr="00342B01">
              <w:rPr>
                <w:rFonts w:ascii="Times New Roman" w:hAnsi="Times New Roman" w:cs="Times New Roman"/>
                <w:noProof/>
                <w:sz w:val="24"/>
                <w:szCs w:val="24"/>
                <w:lang w:val="uk-UA"/>
              </w:rPr>
              <w:t>План реконструкції України</w:t>
            </w:r>
          </w:p>
        </w:tc>
        <w:tc>
          <w:tcPr>
            <w:tcW w:w="4111" w:type="dxa"/>
            <w:vAlign w:val="center"/>
          </w:tcPr>
          <w:p w14:paraId="71DEC560" w14:textId="0403D9A9" w:rsidR="00D06309" w:rsidRPr="00342B01" w:rsidRDefault="00D06309" w:rsidP="00DE2CF5">
            <w:pPr>
              <w:jc w:val="both"/>
              <w:rPr>
                <w:rFonts w:ascii="Times New Roman" w:hAnsi="Times New Roman" w:cs="Times New Roman"/>
                <w:noProof/>
                <w:sz w:val="24"/>
                <w:szCs w:val="24"/>
                <w:lang w:val="uk-UA"/>
              </w:rPr>
            </w:pPr>
            <w:r w:rsidRPr="00342B01">
              <w:rPr>
                <w:rFonts w:ascii="Times New Roman" w:hAnsi="Times New Roman" w:cs="Times New Roman"/>
                <w:noProof/>
                <w:sz w:val="24"/>
                <w:szCs w:val="24"/>
                <w:shd w:val="clear" w:color="auto" w:fill="FFFFFF"/>
                <w:lang w:val="uk-UA"/>
              </w:rPr>
              <w:t>Лондонський Центр досліджень економічної політики (CEPR)</w:t>
            </w:r>
          </w:p>
        </w:tc>
      </w:tr>
      <w:tr w:rsidR="00D03E1C" w:rsidRPr="00342B01" w14:paraId="2164C4BD" w14:textId="77777777" w:rsidTr="005B5693">
        <w:tc>
          <w:tcPr>
            <w:tcW w:w="5240" w:type="dxa"/>
            <w:vAlign w:val="center"/>
          </w:tcPr>
          <w:p w14:paraId="07F69CA2" w14:textId="36247388" w:rsidR="00D06309" w:rsidRPr="00342B01" w:rsidRDefault="00D06309" w:rsidP="00D06309">
            <w:pPr>
              <w:rPr>
                <w:rFonts w:ascii="Times New Roman" w:hAnsi="Times New Roman" w:cs="Times New Roman"/>
                <w:noProof/>
                <w:sz w:val="24"/>
                <w:szCs w:val="24"/>
                <w:lang w:val="uk-UA"/>
              </w:rPr>
            </w:pPr>
            <w:r w:rsidRPr="00342B01">
              <w:rPr>
                <w:rFonts w:ascii="Times New Roman" w:hAnsi="Times New Roman" w:cs="Times New Roman"/>
                <w:noProof/>
                <w:sz w:val="24"/>
                <w:szCs w:val="24"/>
                <w:lang w:val="uk-UA"/>
              </w:rPr>
              <w:t>Документ «Проектування відновлення України в дусі Плану Маршалла»</w:t>
            </w:r>
          </w:p>
        </w:tc>
        <w:tc>
          <w:tcPr>
            <w:tcW w:w="4111" w:type="dxa"/>
            <w:vAlign w:val="center"/>
          </w:tcPr>
          <w:p w14:paraId="1AE3ABE0" w14:textId="0873C2A8" w:rsidR="00D06309" w:rsidRPr="00342B01" w:rsidRDefault="00D06309" w:rsidP="00DE2CF5">
            <w:pPr>
              <w:jc w:val="both"/>
              <w:rPr>
                <w:rFonts w:ascii="Times New Roman" w:hAnsi="Times New Roman" w:cs="Times New Roman"/>
                <w:noProof/>
                <w:sz w:val="24"/>
                <w:szCs w:val="24"/>
                <w:lang w:val="uk-UA"/>
              </w:rPr>
            </w:pPr>
            <w:r w:rsidRPr="00342B01">
              <w:rPr>
                <w:rFonts w:ascii="Times New Roman" w:hAnsi="Times New Roman" w:cs="Times New Roman"/>
                <w:noProof/>
                <w:sz w:val="24"/>
                <w:szCs w:val="24"/>
                <w:shd w:val="clear" w:color="auto" w:fill="FFFFFF"/>
                <w:lang w:val="uk-UA"/>
              </w:rPr>
              <w:t>Німецький фонд Маршалла США (GMF)</w:t>
            </w:r>
          </w:p>
        </w:tc>
      </w:tr>
      <w:tr w:rsidR="00D03E1C" w:rsidRPr="00342B01" w14:paraId="30D611E1" w14:textId="77777777" w:rsidTr="005B5693">
        <w:tc>
          <w:tcPr>
            <w:tcW w:w="5240" w:type="dxa"/>
            <w:vAlign w:val="center"/>
          </w:tcPr>
          <w:p w14:paraId="31DC4A3F" w14:textId="22943142" w:rsidR="00D06309" w:rsidRPr="00342B01" w:rsidRDefault="00D06309" w:rsidP="00D06309">
            <w:pPr>
              <w:autoSpaceDE w:val="0"/>
              <w:autoSpaceDN w:val="0"/>
              <w:adjustRightInd w:val="0"/>
              <w:rPr>
                <w:rFonts w:ascii="Times New Roman" w:hAnsi="Times New Roman" w:cs="Times New Roman"/>
                <w:noProof/>
                <w:sz w:val="24"/>
                <w:szCs w:val="24"/>
                <w:lang w:val="uk-UA"/>
              </w:rPr>
            </w:pPr>
            <w:r w:rsidRPr="00342B01">
              <w:rPr>
                <w:rFonts w:ascii="Times New Roman" w:hAnsi="Times New Roman" w:cs="Times New Roman"/>
                <w:noProof/>
                <w:sz w:val="24"/>
                <w:szCs w:val="24"/>
                <w:lang w:val="uk-UA"/>
              </w:rPr>
              <w:t>План дій «Стійкість, відновлення та реконструкція» (2023-2026) для України</w:t>
            </w:r>
          </w:p>
        </w:tc>
        <w:tc>
          <w:tcPr>
            <w:tcW w:w="4111" w:type="dxa"/>
            <w:vAlign w:val="center"/>
          </w:tcPr>
          <w:p w14:paraId="6B192694" w14:textId="0C0AA55C" w:rsidR="00D06309" w:rsidRPr="00342B01" w:rsidRDefault="00D06309" w:rsidP="00DE2CF5">
            <w:pPr>
              <w:jc w:val="both"/>
              <w:rPr>
                <w:rFonts w:ascii="Times New Roman" w:hAnsi="Times New Roman" w:cs="Times New Roman"/>
                <w:noProof/>
                <w:sz w:val="24"/>
                <w:szCs w:val="24"/>
                <w:lang w:val="uk-UA"/>
              </w:rPr>
            </w:pPr>
            <w:r w:rsidRPr="00342B01">
              <w:rPr>
                <w:rFonts w:ascii="Times New Roman" w:hAnsi="Times New Roman" w:cs="Times New Roman"/>
                <w:noProof/>
                <w:sz w:val="24"/>
                <w:szCs w:val="24"/>
                <w:lang w:val="uk-UA"/>
              </w:rPr>
              <w:t>Банк Розвитку Ради Європи</w:t>
            </w:r>
          </w:p>
        </w:tc>
      </w:tr>
      <w:tr w:rsidR="00D03E1C" w:rsidRPr="00577ECE" w14:paraId="2D40794D" w14:textId="77777777" w:rsidTr="005B5693">
        <w:tc>
          <w:tcPr>
            <w:tcW w:w="5240" w:type="dxa"/>
            <w:vAlign w:val="center"/>
          </w:tcPr>
          <w:p w14:paraId="5B6D7AE7" w14:textId="4BDA51CA" w:rsidR="00D06309" w:rsidRPr="00342B01" w:rsidRDefault="00D06309" w:rsidP="00D06309">
            <w:pPr>
              <w:autoSpaceDE w:val="0"/>
              <w:autoSpaceDN w:val="0"/>
              <w:adjustRightInd w:val="0"/>
              <w:rPr>
                <w:rFonts w:ascii="Times New Roman" w:hAnsi="Times New Roman" w:cs="Times New Roman"/>
                <w:noProof/>
                <w:sz w:val="24"/>
                <w:szCs w:val="24"/>
                <w:lang w:val="uk-UA"/>
              </w:rPr>
            </w:pPr>
            <w:r w:rsidRPr="00342B01">
              <w:rPr>
                <w:rFonts w:ascii="Times New Roman" w:hAnsi="Times New Roman" w:cs="Times New Roman"/>
                <w:noProof/>
                <w:sz w:val="24"/>
                <w:szCs w:val="24"/>
                <w:lang w:val="uk-UA"/>
              </w:rPr>
              <w:t>План “Supporting Ukraine: a study on potential recovery strategies for Ukraine”</w:t>
            </w:r>
          </w:p>
        </w:tc>
        <w:tc>
          <w:tcPr>
            <w:tcW w:w="4111" w:type="dxa"/>
            <w:vAlign w:val="center"/>
          </w:tcPr>
          <w:p w14:paraId="1210E57C" w14:textId="42F27F8A" w:rsidR="00D06309" w:rsidRPr="00342B01" w:rsidRDefault="00D06309" w:rsidP="00D06309">
            <w:pPr>
              <w:autoSpaceDE w:val="0"/>
              <w:autoSpaceDN w:val="0"/>
              <w:adjustRightInd w:val="0"/>
              <w:rPr>
                <w:rFonts w:ascii="Times New Roman" w:hAnsi="Times New Roman" w:cs="Times New Roman"/>
                <w:noProof/>
                <w:sz w:val="24"/>
                <w:szCs w:val="24"/>
                <w:lang w:val="uk-UA"/>
              </w:rPr>
            </w:pPr>
            <w:r w:rsidRPr="00342B01">
              <w:rPr>
                <w:rFonts w:ascii="Times New Roman" w:hAnsi="Times New Roman" w:cs="Times New Roman"/>
                <w:noProof/>
                <w:sz w:val="24"/>
                <w:szCs w:val="24"/>
                <w:lang w:val="uk-UA"/>
              </w:rPr>
              <w:t>Boston Consulting Group на замовлення Європейського інвестиційного банку</w:t>
            </w:r>
          </w:p>
        </w:tc>
      </w:tr>
      <w:tr w:rsidR="00D03E1C" w:rsidRPr="00577ECE" w14:paraId="4A19500C" w14:textId="77777777" w:rsidTr="005B5693">
        <w:tc>
          <w:tcPr>
            <w:tcW w:w="5240" w:type="dxa"/>
            <w:vAlign w:val="center"/>
          </w:tcPr>
          <w:p w14:paraId="6C561EC5" w14:textId="61228F7F" w:rsidR="00F12B74" w:rsidRPr="00342B01" w:rsidRDefault="00F12B74" w:rsidP="00D06309">
            <w:pPr>
              <w:autoSpaceDE w:val="0"/>
              <w:autoSpaceDN w:val="0"/>
              <w:adjustRightInd w:val="0"/>
              <w:rPr>
                <w:rFonts w:ascii="Times New Roman" w:hAnsi="Times New Roman" w:cs="Times New Roman"/>
                <w:noProof/>
                <w:sz w:val="24"/>
                <w:szCs w:val="24"/>
                <w:lang w:val="uk-UA"/>
              </w:rPr>
            </w:pPr>
            <w:r w:rsidRPr="00342B01">
              <w:rPr>
                <w:rFonts w:ascii="Times New Roman" w:hAnsi="Times New Roman" w:cs="Times New Roman"/>
                <w:noProof/>
                <w:sz w:val="24"/>
                <w:szCs w:val="24"/>
                <w:lang w:val="uk-UA"/>
              </w:rPr>
              <w:t>«Економічні пріоритети для повоєнної України»</w:t>
            </w:r>
            <w:r w:rsidR="00C329CF" w:rsidRPr="00342B01">
              <w:rPr>
                <w:rFonts w:ascii="Times New Roman" w:hAnsi="Times New Roman" w:cs="Times New Roman"/>
                <w:noProof/>
                <w:sz w:val="24"/>
                <w:szCs w:val="24"/>
                <w:lang w:val="uk-UA"/>
              </w:rPr>
              <w:t xml:space="preserve"> (план реформ)</w:t>
            </w:r>
          </w:p>
        </w:tc>
        <w:tc>
          <w:tcPr>
            <w:tcW w:w="4111" w:type="dxa"/>
            <w:vAlign w:val="center"/>
          </w:tcPr>
          <w:p w14:paraId="3EE74A47" w14:textId="2C519263" w:rsidR="00F12B74" w:rsidRPr="00342B01" w:rsidRDefault="00F12B74" w:rsidP="00F12B74">
            <w:pPr>
              <w:autoSpaceDE w:val="0"/>
              <w:autoSpaceDN w:val="0"/>
              <w:adjustRightInd w:val="0"/>
              <w:rPr>
                <w:rFonts w:ascii="Times New Roman" w:hAnsi="Times New Roman" w:cs="Times New Roman"/>
                <w:noProof/>
                <w:sz w:val="24"/>
                <w:szCs w:val="24"/>
                <w:lang w:val="uk-UA"/>
              </w:rPr>
            </w:pPr>
            <w:r w:rsidRPr="00342B01">
              <w:rPr>
                <w:rFonts w:ascii="Times New Roman" w:eastAsia="ArialMT" w:hAnsi="Times New Roman" w:cs="Times New Roman"/>
                <w:noProof/>
                <w:sz w:val="24"/>
                <w:szCs w:val="24"/>
                <w:lang w:val="uk-UA"/>
              </w:rPr>
              <w:t>CASE Польща та CASE Україна</w:t>
            </w:r>
          </w:p>
        </w:tc>
      </w:tr>
      <w:tr w:rsidR="00D03E1C" w:rsidRPr="00342B01" w14:paraId="289DC9FE" w14:textId="77777777" w:rsidTr="00E206DF">
        <w:tc>
          <w:tcPr>
            <w:tcW w:w="9351" w:type="dxa"/>
            <w:gridSpan w:val="2"/>
            <w:vAlign w:val="center"/>
          </w:tcPr>
          <w:p w14:paraId="1718AC7C" w14:textId="180A709E" w:rsidR="00D06309" w:rsidRPr="00342B01" w:rsidRDefault="00D06309" w:rsidP="00D06309">
            <w:pPr>
              <w:jc w:val="center"/>
              <w:rPr>
                <w:rFonts w:ascii="Times New Roman" w:hAnsi="Times New Roman" w:cs="Times New Roman"/>
                <w:i/>
                <w:iCs/>
                <w:noProof/>
                <w:sz w:val="24"/>
                <w:szCs w:val="24"/>
                <w:lang w:val="uk-UA"/>
              </w:rPr>
            </w:pPr>
            <w:r w:rsidRPr="00342B01">
              <w:rPr>
                <w:rFonts w:ascii="Times New Roman" w:hAnsi="Times New Roman" w:cs="Times New Roman"/>
                <w:i/>
                <w:iCs/>
                <w:noProof/>
                <w:sz w:val="24"/>
                <w:szCs w:val="24"/>
                <w:lang w:val="uk-UA"/>
              </w:rPr>
              <w:t>Національні та регіональні проекти</w:t>
            </w:r>
          </w:p>
        </w:tc>
      </w:tr>
      <w:tr w:rsidR="00D03E1C" w:rsidRPr="00342B01" w14:paraId="11FA613C" w14:textId="77777777" w:rsidTr="005B5693">
        <w:tc>
          <w:tcPr>
            <w:tcW w:w="5240" w:type="dxa"/>
            <w:vAlign w:val="center"/>
          </w:tcPr>
          <w:p w14:paraId="15FFA106" w14:textId="4D3F6006" w:rsidR="00D06309" w:rsidRPr="00342B01" w:rsidRDefault="00D06309" w:rsidP="00D06309">
            <w:pPr>
              <w:autoSpaceDE w:val="0"/>
              <w:autoSpaceDN w:val="0"/>
              <w:adjustRightInd w:val="0"/>
              <w:rPr>
                <w:rFonts w:ascii="Times New Roman" w:hAnsi="Times New Roman" w:cs="Times New Roman"/>
                <w:noProof/>
                <w:sz w:val="24"/>
                <w:szCs w:val="24"/>
                <w:lang w:val="uk-UA"/>
              </w:rPr>
            </w:pPr>
            <w:r w:rsidRPr="00342B01">
              <w:rPr>
                <w:rFonts w:ascii="Times New Roman" w:hAnsi="Times New Roman" w:cs="Times New Roman"/>
                <w:noProof/>
                <w:sz w:val="24"/>
                <w:szCs w:val="24"/>
                <w:lang w:val="uk-UA"/>
              </w:rPr>
              <w:t>Візійний документ “Бачення України: реформування та відновлення соціально-гуманітарної сфери у перспективі 2030 року”</w:t>
            </w:r>
          </w:p>
        </w:tc>
        <w:tc>
          <w:tcPr>
            <w:tcW w:w="4111" w:type="dxa"/>
            <w:vAlign w:val="center"/>
          </w:tcPr>
          <w:p w14:paraId="0AD11409" w14:textId="6AC21A9C" w:rsidR="00D06309" w:rsidRPr="00342B01" w:rsidRDefault="00D06309" w:rsidP="00DE2CF5">
            <w:pPr>
              <w:jc w:val="both"/>
              <w:rPr>
                <w:rFonts w:ascii="Times New Roman" w:hAnsi="Times New Roman" w:cs="Times New Roman"/>
                <w:noProof/>
                <w:sz w:val="24"/>
                <w:szCs w:val="24"/>
                <w:lang w:val="uk-UA"/>
              </w:rPr>
            </w:pPr>
            <w:r w:rsidRPr="00342B01">
              <w:rPr>
                <w:rFonts w:ascii="Times New Roman" w:hAnsi="Times New Roman" w:cs="Times New Roman"/>
                <w:noProof/>
                <w:sz w:val="24"/>
                <w:szCs w:val="24"/>
                <w:lang w:val="uk-UA"/>
              </w:rPr>
              <w:t>Коаліція Реанімаційний Пакет Реформ</w:t>
            </w:r>
          </w:p>
        </w:tc>
      </w:tr>
      <w:tr w:rsidR="00D03E1C" w:rsidRPr="00342B01" w14:paraId="6E18793E" w14:textId="77777777" w:rsidTr="005B5693">
        <w:tc>
          <w:tcPr>
            <w:tcW w:w="5240" w:type="dxa"/>
            <w:vAlign w:val="center"/>
          </w:tcPr>
          <w:p w14:paraId="1627F3F1" w14:textId="21E2E695" w:rsidR="00D06309" w:rsidRPr="00342B01" w:rsidRDefault="00F12B74" w:rsidP="00D06309">
            <w:pPr>
              <w:autoSpaceDE w:val="0"/>
              <w:autoSpaceDN w:val="0"/>
              <w:adjustRightInd w:val="0"/>
              <w:rPr>
                <w:rFonts w:ascii="Times New Roman" w:hAnsi="Times New Roman" w:cs="Times New Roman"/>
                <w:noProof/>
                <w:sz w:val="24"/>
                <w:szCs w:val="24"/>
                <w:lang w:val="uk-UA"/>
              </w:rPr>
            </w:pPr>
            <w:r w:rsidRPr="00342B01">
              <w:rPr>
                <w:rFonts w:ascii="Times New Roman" w:hAnsi="Times New Roman" w:cs="Times New Roman"/>
                <w:noProof/>
                <w:sz w:val="24"/>
                <w:szCs w:val="24"/>
                <w:lang w:val="uk-UA"/>
              </w:rPr>
              <w:t>Концепція відбудови України</w:t>
            </w:r>
          </w:p>
        </w:tc>
        <w:tc>
          <w:tcPr>
            <w:tcW w:w="4111" w:type="dxa"/>
            <w:vAlign w:val="center"/>
          </w:tcPr>
          <w:p w14:paraId="15C628D0" w14:textId="00D0B5C1" w:rsidR="00D06309" w:rsidRPr="00342B01" w:rsidRDefault="00F12B74" w:rsidP="00DE2CF5">
            <w:pPr>
              <w:jc w:val="both"/>
              <w:rPr>
                <w:rFonts w:ascii="Times New Roman" w:hAnsi="Times New Roman" w:cs="Times New Roman"/>
                <w:noProof/>
                <w:sz w:val="24"/>
                <w:szCs w:val="24"/>
                <w:lang w:val="uk-UA"/>
              </w:rPr>
            </w:pPr>
            <w:r w:rsidRPr="00342B01">
              <w:rPr>
                <w:rFonts w:ascii="Times New Roman" w:hAnsi="Times New Roman" w:cs="Times New Roman"/>
                <w:noProof/>
                <w:sz w:val="24"/>
                <w:szCs w:val="24"/>
                <w:lang w:val="uk-UA"/>
              </w:rPr>
              <w:t>Transparency International Ukraine</w:t>
            </w:r>
          </w:p>
        </w:tc>
      </w:tr>
      <w:tr w:rsidR="00D03E1C" w:rsidRPr="00342B01" w14:paraId="04C883BC" w14:textId="77777777" w:rsidTr="005B5693">
        <w:tc>
          <w:tcPr>
            <w:tcW w:w="5240" w:type="dxa"/>
            <w:vAlign w:val="center"/>
          </w:tcPr>
          <w:p w14:paraId="13D80FF1" w14:textId="162969D7" w:rsidR="00D06309" w:rsidRPr="00342B01" w:rsidRDefault="00F12B74" w:rsidP="00D06309">
            <w:pPr>
              <w:autoSpaceDE w:val="0"/>
              <w:autoSpaceDN w:val="0"/>
              <w:adjustRightInd w:val="0"/>
              <w:rPr>
                <w:rFonts w:ascii="Times New Roman" w:hAnsi="Times New Roman" w:cs="Times New Roman"/>
                <w:noProof/>
                <w:sz w:val="24"/>
                <w:szCs w:val="24"/>
                <w:lang w:val="uk-UA"/>
              </w:rPr>
            </w:pPr>
            <w:r w:rsidRPr="00342B01">
              <w:rPr>
                <w:rFonts w:ascii="Times New Roman" w:hAnsi="Times New Roman" w:cs="Times New Roman"/>
                <w:noProof/>
                <w:sz w:val="24"/>
                <w:szCs w:val="24"/>
                <w:lang w:val="uk-UA"/>
              </w:rPr>
              <w:t>«Празька хартія»</w:t>
            </w:r>
          </w:p>
        </w:tc>
        <w:tc>
          <w:tcPr>
            <w:tcW w:w="4111" w:type="dxa"/>
            <w:vAlign w:val="center"/>
          </w:tcPr>
          <w:p w14:paraId="62E84C6B" w14:textId="60C5B748" w:rsidR="00D06309" w:rsidRPr="00342B01" w:rsidRDefault="00F12B74" w:rsidP="00DE2CF5">
            <w:pPr>
              <w:jc w:val="both"/>
              <w:rPr>
                <w:rFonts w:ascii="Times New Roman" w:hAnsi="Times New Roman" w:cs="Times New Roman"/>
                <w:noProof/>
                <w:sz w:val="24"/>
                <w:szCs w:val="24"/>
                <w:lang w:val="uk-UA"/>
              </w:rPr>
            </w:pPr>
            <w:r w:rsidRPr="00342B01">
              <w:rPr>
                <w:rFonts w:ascii="Times New Roman" w:hAnsi="Times New Roman" w:cs="Times New Roman"/>
                <w:noProof/>
                <w:sz w:val="24"/>
                <w:szCs w:val="24"/>
                <w:lang w:val="uk-UA"/>
              </w:rPr>
              <w:t>Національна спілка архітекторів України</w:t>
            </w:r>
          </w:p>
        </w:tc>
      </w:tr>
      <w:tr w:rsidR="00D03E1C" w:rsidRPr="00342B01" w14:paraId="507E6E3A" w14:textId="77777777" w:rsidTr="005B5693">
        <w:tc>
          <w:tcPr>
            <w:tcW w:w="5240" w:type="dxa"/>
            <w:vAlign w:val="center"/>
          </w:tcPr>
          <w:p w14:paraId="6610E2BD" w14:textId="61D38E14" w:rsidR="00D06309" w:rsidRPr="00342B01" w:rsidRDefault="00F12B74" w:rsidP="00D06309">
            <w:pPr>
              <w:autoSpaceDE w:val="0"/>
              <w:autoSpaceDN w:val="0"/>
              <w:adjustRightInd w:val="0"/>
              <w:rPr>
                <w:rFonts w:ascii="Times New Roman" w:hAnsi="Times New Roman" w:cs="Times New Roman"/>
                <w:noProof/>
                <w:sz w:val="24"/>
                <w:szCs w:val="24"/>
                <w:lang w:val="uk-UA"/>
              </w:rPr>
            </w:pPr>
            <w:r w:rsidRPr="00342B01">
              <w:rPr>
                <w:rFonts w:ascii="Times New Roman" w:hAnsi="Times New Roman" w:cs="Times New Roman"/>
                <w:noProof/>
                <w:sz w:val="24"/>
                <w:szCs w:val="24"/>
                <w:lang w:val="uk-UA"/>
              </w:rPr>
              <w:t>Аналітичний документ «Повоєнне відновлення: відбудова заради кращого майбутнього»</w:t>
            </w:r>
          </w:p>
        </w:tc>
        <w:tc>
          <w:tcPr>
            <w:tcW w:w="4111" w:type="dxa"/>
            <w:vAlign w:val="center"/>
          </w:tcPr>
          <w:p w14:paraId="30D75902" w14:textId="2A05A8CA" w:rsidR="00D06309" w:rsidRPr="00342B01" w:rsidRDefault="00F12B74" w:rsidP="00F12B74">
            <w:pPr>
              <w:autoSpaceDE w:val="0"/>
              <w:autoSpaceDN w:val="0"/>
              <w:adjustRightInd w:val="0"/>
              <w:jc w:val="both"/>
              <w:rPr>
                <w:rFonts w:cs="Times New Roman"/>
                <w:noProof/>
                <w:sz w:val="24"/>
                <w:szCs w:val="24"/>
                <w:lang w:val="uk-UA"/>
              </w:rPr>
            </w:pPr>
            <w:r w:rsidRPr="00342B01">
              <w:rPr>
                <w:rFonts w:ascii="Times New Roman" w:eastAsia="ArialMT" w:hAnsi="Times New Roman" w:cs="Times New Roman"/>
                <w:noProof/>
                <w:sz w:val="24"/>
                <w:szCs w:val="24"/>
                <w:lang w:val="uk-UA"/>
              </w:rPr>
              <w:t>Інститут економічних досліджень та політичних консультацій за фінансової підтримки ЄС</w:t>
            </w:r>
          </w:p>
        </w:tc>
      </w:tr>
      <w:tr w:rsidR="00D03E1C" w:rsidRPr="00342B01" w14:paraId="3BA650E6" w14:textId="77777777" w:rsidTr="005B5693">
        <w:tc>
          <w:tcPr>
            <w:tcW w:w="5240" w:type="dxa"/>
            <w:vAlign w:val="center"/>
          </w:tcPr>
          <w:p w14:paraId="12A22958" w14:textId="5BCCBCD7" w:rsidR="00D06309" w:rsidRPr="00342B01" w:rsidRDefault="004176FA" w:rsidP="00D06309">
            <w:pPr>
              <w:autoSpaceDE w:val="0"/>
              <w:autoSpaceDN w:val="0"/>
              <w:adjustRightInd w:val="0"/>
              <w:rPr>
                <w:rFonts w:ascii="Times New Roman" w:hAnsi="Times New Roman" w:cs="Times New Roman"/>
                <w:noProof/>
                <w:sz w:val="24"/>
                <w:szCs w:val="24"/>
                <w:lang w:val="uk-UA"/>
              </w:rPr>
            </w:pPr>
            <w:r w:rsidRPr="00342B01">
              <w:rPr>
                <w:rFonts w:ascii="Times New Roman" w:hAnsi="Times New Roman" w:cs="Times New Roman"/>
                <w:noProof/>
                <w:sz w:val="24"/>
                <w:szCs w:val="24"/>
                <w:lang w:val="uk-UA"/>
              </w:rPr>
              <w:t>Плани відновлення українських громад</w:t>
            </w:r>
          </w:p>
        </w:tc>
        <w:tc>
          <w:tcPr>
            <w:tcW w:w="4111" w:type="dxa"/>
            <w:vAlign w:val="center"/>
          </w:tcPr>
          <w:p w14:paraId="7218C765" w14:textId="1A28521B" w:rsidR="00D06309" w:rsidRPr="00342B01" w:rsidRDefault="005B5693" w:rsidP="00DE2CF5">
            <w:pPr>
              <w:jc w:val="both"/>
              <w:rPr>
                <w:rFonts w:ascii="Times New Roman" w:hAnsi="Times New Roman" w:cs="Times New Roman"/>
                <w:noProof/>
                <w:sz w:val="24"/>
                <w:szCs w:val="24"/>
                <w:lang w:val="uk-UA"/>
              </w:rPr>
            </w:pPr>
            <w:r w:rsidRPr="00342B01">
              <w:rPr>
                <w:rFonts w:ascii="Times New Roman" w:eastAsia="ArialMT" w:hAnsi="Times New Roman" w:cs="Times New Roman"/>
                <w:noProof/>
                <w:sz w:val="24"/>
                <w:szCs w:val="24"/>
                <w:lang w:val="uk-UA"/>
              </w:rPr>
              <w:t>USAID DOBRE, GIZ</w:t>
            </w:r>
          </w:p>
        </w:tc>
      </w:tr>
      <w:tr w:rsidR="00D03E1C" w:rsidRPr="00342B01" w14:paraId="381B7F0C" w14:textId="77777777" w:rsidTr="005B5693">
        <w:tc>
          <w:tcPr>
            <w:tcW w:w="5240" w:type="dxa"/>
            <w:vAlign w:val="center"/>
          </w:tcPr>
          <w:p w14:paraId="75CF8113" w14:textId="429813F2" w:rsidR="005B5693" w:rsidRPr="00342B01" w:rsidRDefault="005B5693" w:rsidP="00D06309">
            <w:pPr>
              <w:autoSpaceDE w:val="0"/>
              <w:autoSpaceDN w:val="0"/>
              <w:adjustRightInd w:val="0"/>
              <w:rPr>
                <w:rFonts w:ascii="Times New Roman" w:hAnsi="Times New Roman" w:cs="Times New Roman"/>
                <w:noProof/>
                <w:sz w:val="24"/>
                <w:szCs w:val="24"/>
                <w:lang w:val="uk-UA"/>
              </w:rPr>
            </w:pPr>
            <w:r w:rsidRPr="00342B01">
              <w:rPr>
                <w:rFonts w:ascii="Times New Roman" w:hAnsi="Times New Roman" w:cs="Times New Roman"/>
                <w:noProof/>
                <w:sz w:val="24"/>
                <w:szCs w:val="24"/>
                <w:lang w:val="uk-UA"/>
              </w:rPr>
              <w:t>Екологічний договір для України (рекомендації щодо відповідальності та відновлення)</w:t>
            </w:r>
          </w:p>
        </w:tc>
        <w:tc>
          <w:tcPr>
            <w:tcW w:w="4111" w:type="dxa"/>
            <w:vAlign w:val="center"/>
          </w:tcPr>
          <w:p w14:paraId="3497A180" w14:textId="3E71CCAC" w:rsidR="005B5693" w:rsidRPr="00342B01" w:rsidRDefault="005B5693" w:rsidP="00DE2CF5">
            <w:pPr>
              <w:jc w:val="both"/>
              <w:rPr>
                <w:rFonts w:ascii="Times New Roman" w:eastAsia="ArialMT" w:hAnsi="Times New Roman" w:cs="Times New Roman"/>
                <w:noProof/>
                <w:sz w:val="24"/>
                <w:szCs w:val="24"/>
                <w:lang w:val="uk-UA"/>
              </w:rPr>
            </w:pPr>
            <w:r w:rsidRPr="00342B01">
              <w:rPr>
                <w:rFonts w:ascii="Times New Roman" w:eastAsia="ArialMT" w:hAnsi="Times New Roman" w:cs="Times New Roman"/>
                <w:noProof/>
                <w:sz w:val="24"/>
                <w:szCs w:val="24"/>
                <w:lang w:val="uk-UA"/>
              </w:rPr>
              <w:t>Робоча група Україна-Фінляндія-Швеція-Бразилія</w:t>
            </w:r>
          </w:p>
        </w:tc>
      </w:tr>
      <w:tr w:rsidR="00D03E1C" w:rsidRPr="00342B01" w14:paraId="7B565667" w14:textId="77777777" w:rsidTr="005B5693">
        <w:tc>
          <w:tcPr>
            <w:tcW w:w="5240" w:type="dxa"/>
            <w:vAlign w:val="center"/>
          </w:tcPr>
          <w:p w14:paraId="548D7D44" w14:textId="68D03055" w:rsidR="005B5693" w:rsidRPr="00342B01" w:rsidRDefault="004E4D56" w:rsidP="004E4D56">
            <w:pPr>
              <w:autoSpaceDE w:val="0"/>
              <w:autoSpaceDN w:val="0"/>
              <w:adjustRightInd w:val="0"/>
              <w:rPr>
                <w:rFonts w:ascii="Times New Roman" w:eastAsia="TimesNewRomanPSMT" w:hAnsi="Times New Roman" w:cs="Times New Roman"/>
                <w:noProof/>
                <w:sz w:val="24"/>
                <w:szCs w:val="24"/>
                <w:lang w:val="uk-UA"/>
              </w:rPr>
            </w:pPr>
            <w:r w:rsidRPr="00342B01">
              <w:rPr>
                <w:rFonts w:ascii="Times New Roman" w:eastAsia="TimesNewRomanPSMT" w:hAnsi="Times New Roman" w:cs="Times New Roman"/>
                <w:noProof/>
                <w:sz w:val="24"/>
                <w:szCs w:val="24"/>
                <w:lang w:val="uk-UA"/>
              </w:rPr>
              <w:t>«Нарис про відбудову України» (основні принципи відновлення, етапи дій)</w:t>
            </w:r>
          </w:p>
        </w:tc>
        <w:tc>
          <w:tcPr>
            <w:tcW w:w="4111" w:type="dxa"/>
            <w:vAlign w:val="center"/>
          </w:tcPr>
          <w:p w14:paraId="530B80BB" w14:textId="07EA27E8" w:rsidR="005B5693" w:rsidRPr="00342B01" w:rsidRDefault="004E4D56" w:rsidP="004E4D56">
            <w:pPr>
              <w:autoSpaceDE w:val="0"/>
              <w:autoSpaceDN w:val="0"/>
              <w:adjustRightInd w:val="0"/>
              <w:jc w:val="both"/>
              <w:rPr>
                <w:rFonts w:ascii="Times New Roman" w:eastAsia="ArialMT" w:hAnsi="Times New Roman" w:cs="Times New Roman"/>
                <w:noProof/>
                <w:sz w:val="24"/>
                <w:szCs w:val="24"/>
                <w:lang w:val="uk-UA"/>
              </w:rPr>
            </w:pPr>
            <w:r w:rsidRPr="00342B01">
              <w:rPr>
                <w:rFonts w:ascii="Times New Roman" w:eastAsia="TimesNewRomanPSMT" w:hAnsi="Times New Roman" w:cs="Times New Roman"/>
                <w:noProof/>
                <w:sz w:val="24"/>
                <w:szCs w:val="24"/>
                <w:lang w:val="uk-UA"/>
              </w:rPr>
              <w:t>Центр досліджень економічної політики</w:t>
            </w:r>
          </w:p>
        </w:tc>
      </w:tr>
      <w:tr w:rsidR="00D03E1C" w:rsidRPr="00342B01" w14:paraId="0299AC36" w14:textId="77777777" w:rsidTr="005B5693">
        <w:tc>
          <w:tcPr>
            <w:tcW w:w="5240" w:type="dxa"/>
            <w:vAlign w:val="center"/>
          </w:tcPr>
          <w:p w14:paraId="061040DA" w14:textId="265DDFA1" w:rsidR="00B47895" w:rsidRPr="00342B01" w:rsidRDefault="00B47895" w:rsidP="00B47895">
            <w:pPr>
              <w:autoSpaceDE w:val="0"/>
              <w:autoSpaceDN w:val="0"/>
              <w:adjustRightInd w:val="0"/>
              <w:rPr>
                <w:rFonts w:ascii="Times New Roman" w:hAnsi="Times New Roman" w:cs="Times New Roman"/>
                <w:noProof/>
                <w:sz w:val="24"/>
                <w:szCs w:val="24"/>
                <w:lang w:val="uk-UA"/>
              </w:rPr>
            </w:pPr>
            <w:r w:rsidRPr="00342B01">
              <w:rPr>
                <w:rFonts w:ascii="Times New Roman" w:hAnsi="Times New Roman" w:cs="Times New Roman"/>
                <w:noProof/>
                <w:sz w:val="24"/>
                <w:szCs w:val="24"/>
                <w:lang w:val="uk-UA"/>
              </w:rPr>
              <w:t>Концептуальний документ</w:t>
            </w:r>
          </w:p>
          <w:p w14:paraId="55A180FE" w14:textId="5E59515C" w:rsidR="005B5693" w:rsidRPr="00342B01" w:rsidRDefault="00B47895" w:rsidP="00B47895">
            <w:pPr>
              <w:autoSpaceDE w:val="0"/>
              <w:autoSpaceDN w:val="0"/>
              <w:adjustRightInd w:val="0"/>
              <w:rPr>
                <w:rFonts w:ascii="Times New Roman" w:hAnsi="Times New Roman" w:cs="Times New Roman"/>
                <w:noProof/>
                <w:sz w:val="24"/>
                <w:szCs w:val="24"/>
                <w:lang w:val="uk-UA"/>
              </w:rPr>
            </w:pPr>
            <w:r w:rsidRPr="00342B01">
              <w:rPr>
                <w:rFonts w:ascii="Times New Roman" w:hAnsi="Times New Roman" w:cs="Times New Roman"/>
                <w:noProof/>
                <w:sz w:val="24"/>
                <w:szCs w:val="24"/>
                <w:lang w:val="uk-UA"/>
              </w:rPr>
              <w:t>«Сприяння економічній трансформації України. Відновлення, реконструкція та модернізація»</w:t>
            </w:r>
          </w:p>
        </w:tc>
        <w:tc>
          <w:tcPr>
            <w:tcW w:w="4111" w:type="dxa"/>
            <w:vAlign w:val="center"/>
          </w:tcPr>
          <w:p w14:paraId="2FDE6A1D" w14:textId="6E3B6C79" w:rsidR="005B5693" w:rsidRPr="00342B01" w:rsidRDefault="00B47895" w:rsidP="00DE2CF5">
            <w:pPr>
              <w:jc w:val="both"/>
              <w:rPr>
                <w:rFonts w:ascii="Times New Roman" w:eastAsia="ArialMT" w:hAnsi="Times New Roman" w:cs="Times New Roman"/>
                <w:noProof/>
                <w:sz w:val="24"/>
                <w:szCs w:val="24"/>
                <w:lang w:val="uk-UA"/>
              </w:rPr>
            </w:pPr>
            <w:r w:rsidRPr="00342B01">
              <w:rPr>
                <w:rFonts w:ascii="Times New Roman" w:eastAsia="ArialMT" w:hAnsi="Times New Roman" w:cs="Times New Roman"/>
                <w:noProof/>
                <w:sz w:val="24"/>
                <w:szCs w:val="24"/>
                <w:lang w:val="uk-UA"/>
              </w:rPr>
              <w:t>Комісія з відновлення України</w:t>
            </w:r>
          </w:p>
        </w:tc>
      </w:tr>
    </w:tbl>
    <w:p w14:paraId="115F331F" w14:textId="5FD88625" w:rsidR="003F21E4" w:rsidRPr="00342B01" w:rsidRDefault="00B965BB" w:rsidP="00B965BB">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Джерело: систематизовано автором</w:t>
      </w:r>
    </w:p>
    <w:p w14:paraId="2F7C6496" w14:textId="77777777" w:rsidR="00F913A3" w:rsidRPr="00342B01" w:rsidRDefault="00F913A3" w:rsidP="00C248A1">
      <w:pPr>
        <w:spacing w:after="0" w:line="360" w:lineRule="auto"/>
        <w:ind w:firstLine="709"/>
        <w:jc w:val="both"/>
        <w:rPr>
          <w:rFonts w:ascii="Times New Roman" w:hAnsi="Times New Roman" w:cs="Times New Roman"/>
          <w:noProof/>
          <w:sz w:val="28"/>
          <w:szCs w:val="28"/>
          <w:highlight w:val="green"/>
          <w:lang w:val="uk-UA"/>
        </w:rPr>
      </w:pPr>
    </w:p>
    <w:p w14:paraId="2A978515" w14:textId="3D2AA78A" w:rsidR="00617A72" w:rsidRPr="00342B01" w:rsidRDefault="00617A72" w:rsidP="00617A72">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Як бачимо, у розробці наведених планів задіяні такі зарубіжні інституції, як Банк Розвитку Ради Європи, Європейський інвестиційний банк, </w:t>
      </w:r>
      <w:r w:rsidRPr="00342B01">
        <w:rPr>
          <w:rFonts w:ascii="Times New Roman" w:hAnsi="Times New Roman" w:cs="Times New Roman"/>
          <w:noProof/>
          <w:sz w:val="28"/>
          <w:szCs w:val="28"/>
          <w:shd w:val="clear" w:color="auto" w:fill="FFFFFF"/>
          <w:lang w:val="uk-UA"/>
        </w:rPr>
        <w:t xml:space="preserve">Лондонський Центр досліджень економічної політики (CEPR), Німецький фонд Маршалла США (GMF), консалтингова компанія </w:t>
      </w:r>
      <w:r w:rsidRPr="00342B01">
        <w:rPr>
          <w:rFonts w:ascii="Times New Roman" w:hAnsi="Times New Roman" w:cs="Times New Roman"/>
          <w:noProof/>
          <w:sz w:val="28"/>
          <w:szCs w:val="28"/>
          <w:lang w:val="uk-UA"/>
        </w:rPr>
        <w:t>Boston Consulting Group, польський Центр соціальних та економічних досліджень.</w:t>
      </w:r>
    </w:p>
    <w:p w14:paraId="77A709C1" w14:textId="3F9C28B5" w:rsidR="00617A72" w:rsidRPr="00342B01" w:rsidRDefault="00617A72" w:rsidP="00617A72">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lastRenderedPageBreak/>
        <w:t xml:space="preserve">Серед українських розробників планів та проектів післявоєнного відновлення України </w:t>
      </w:r>
      <w:r w:rsidR="004A55EF">
        <w:rPr>
          <w:rFonts w:ascii="Times New Roman" w:hAnsi="Times New Roman" w:cs="Times New Roman"/>
          <w:noProof/>
          <w:sz w:val="28"/>
          <w:szCs w:val="28"/>
          <w:lang w:val="uk-UA"/>
        </w:rPr>
        <w:t xml:space="preserve">слід назвати </w:t>
      </w:r>
      <w:r w:rsidRPr="00342B01">
        <w:rPr>
          <w:rFonts w:ascii="Times New Roman" w:hAnsi="Times New Roman" w:cs="Times New Roman"/>
          <w:noProof/>
          <w:sz w:val="28"/>
          <w:szCs w:val="28"/>
          <w:lang w:val="uk-UA"/>
        </w:rPr>
        <w:t xml:space="preserve">наукові організації (наприклад, </w:t>
      </w:r>
      <w:r w:rsidRPr="00342B01">
        <w:rPr>
          <w:rFonts w:ascii="Times New Roman" w:eastAsia="ArialMT" w:hAnsi="Times New Roman" w:cs="Times New Roman"/>
          <w:noProof/>
          <w:sz w:val="28"/>
          <w:szCs w:val="28"/>
          <w:lang w:val="uk-UA"/>
        </w:rPr>
        <w:t>Інститут економічних досліджень та політичних консультацій, Центр досліджень економічної політики) та громадські організаці</w:t>
      </w:r>
      <w:r w:rsidR="008B1560" w:rsidRPr="00342B01">
        <w:rPr>
          <w:rFonts w:ascii="Times New Roman" w:eastAsia="ArialMT" w:hAnsi="Times New Roman" w:cs="Times New Roman"/>
          <w:noProof/>
          <w:sz w:val="28"/>
          <w:szCs w:val="28"/>
          <w:lang w:val="uk-UA"/>
        </w:rPr>
        <w:t>ї</w:t>
      </w:r>
      <w:r w:rsidRPr="00342B01">
        <w:rPr>
          <w:rFonts w:ascii="Times New Roman" w:eastAsia="ArialMT" w:hAnsi="Times New Roman" w:cs="Times New Roman"/>
          <w:noProof/>
          <w:sz w:val="28"/>
          <w:szCs w:val="28"/>
          <w:lang w:val="uk-UA"/>
        </w:rPr>
        <w:t xml:space="preserve"> (наприклад, </w:t>
      </w:r>
      <w:r w:rsidRPr="00342B01">
        <w:rPr>
          <w:rFonts w:ascii="Times New Roman" w:hAnsi="Times New Roman" w:cs="Times New Roman"/>
          <w:noProof/>
          <w:sz w:val="28"/>
          <w:szCs w:val="28"/>
          <w:lang w:val="uk-UA"/>
        </w:rPr>
        <w:t>Національна спілка архітекторів України).</w:t>
      </w:r>
    </w:p>
    <w:p w14:paraId="0EAC200E" w14:textId="46945F88" w:rsidR="00E56EAB" w:rsidRPr="00342B01" w:rsidRDefault="00B965BB" w:rsidP="00285ACF">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У табл</w:t>
      </w:r>
      <w:r w:rsidR="00D56AEF" w:rsidRPr="00342B01">
        <w:rPr>
          <w:rFonts w:ascii="Times New Roman" w:hAnsi="Times New Roman" w:cs="Times New Roman"/>
          <w:noProof/>
          <w:sz w:val="28"/>
          <w:szCs w:val="28"/>
          <w:lang w:val="uk-UA"/>
        </w:rPr>
        <w:t>. 3.1</w:t>
      </w:r>
      <w:r w:rsidRPr="00342B01">
        <w:rPr>
          <w:rFonts w:ascii="Times New Roman" w:hAnsi="Times New Roman" w:cs="Times New Roman"/>
          <w:noProof/>
          <w:sz w:val="28"/>
          <w:szCs w:val="28"/>
          <w:lang w:val="uk-UA"/>
        </w:rPr>
        <w:t xml:space="preserve"> наведено </w:t>
      </w:r>
      <w:r w:rsidR="00D56AEF" w:rsidRPr="00342B01">
        <w:rPr>
          <w:rFonts w:ascii="Times New Roman" w:hAnsi="Times New Roman" w:cs="Times New Roman"/>
          <w:noProof/>
          <w:sz w:val="28"/>
          <w:szCs w:val="28"/>
          <w:lang w:val="uk-UA"/>
        </w:rPr>
        <w:t xml:space="preserve">лише </w:t>
      </w:r>
      <w:r w:rsidRPr="00342B01">
        <w:rPr>
          <w:rFonts w:ascii="Times New Roman" w:hAnsi="Times New Roman" w:cs="Times New Roman"/>
          <w:noProof/>
          <w:sz w:val="28"/>
          <w:szCs w:val="28"/>
          <w:lang w:val="uk-UA"/>
        </w:rPr>
        <w:t xml:space="preserve">невелику частку </w:t>
      </w:r>
      <w:r w:rsidR="00BD37BA" w:rsidRPr="00342B01">
        <w:rPr>
          <w:rFonts w:ascii="Times New Roman" w:hAnsi="Times New Roman" w:cs="Times New Roman"/>
          <w:noProof/>
          <w:sz w:val="28"/>
          <w:szCs w:val="28"/>
          <w:lang w:val="uk-UA"/>
        </w:rPr>
        <w:t xml:space="preserve">існуючих </w:t>
      </w:r>
      <w:r w:rsidRPr="00342B01">
        <w:rPr>
          <w:rFonts w:ascii="Times New Roman" w:hAnsi="Times New Roman" w:cs="Times New Roman"/>
          <w:noProof/>
          <w:sz w:val="28"/>
          <w:szCs w:val="28"/>
          <w:lang w:val="uk-UA"/>
        </w:rPr>
        <w:t>планів та проектів відновлення України, розроблених як зарубіжними, так і українськими інституціями та науковцями</w:t>
      </w:r>
      <w:r w:rsidR="00E56EAB" w:rsidRPr="00342B01">
        <w:rPr>
          <w:rFonts w:ascii="Times New Roman" w:hAnsi="Times New Roman" w:cs="Times New Roman"/>
          <w:noProof/>
          <w:sz w:val="28"/>
          <w:szCs w:val="28"/>
          <w:lang w:val="uk-UA"/>
        </w:rPr>
        <w:t>.</w:t>
      </w:r>
      <w:r w:rsidR="003D5F27" w:rsidRPr="00342B01">
        <w:rPr>
          <w:rFonts w:ascii="Times New Roman" w:hAnsi="Times New Roman" w:cs="Times New Roman"/>
          <w:noProof/>
          <w:sz w:val="28"/>
          <w:szCs w:val="28"/>
          <w:lang w:val="uk-UA"/>
        </w:rPr>
        <w:t xml:space="preserve"> Насправді, їх</w:t>
      </w:r>
      <w:r w:rsidR="00BD37BA" w:rsidRPr="00342B01">
        <w:rPr>
          <w:rFonts w:ascii="Times New Roman" w:hAnsi="Times New Roman" w:cs="Times New Roman"/>
          <w:noProof/>
          <w:sz w:val="28"/>
          <w:szCs w:val="28"/>
          <w:lang w:val="uk-UA"/>
        </w:rPr>
        <w:t xml:space="preserve"> на сьогодні</w:t>
      </w:r>
      <w:r w:rsidR="003D5F27" w:rsidRPr="00342B01">
        <w:rPr>
          <w:rFonts w:ascii="Times New Roman" w:hAnsi="Times New Roman" w:cs="Times New Roman"/>
          <w:noProof/>
          <w:sz w:val="28"/>
          <w:szCs w:val="28"/>
          <w:lang w:val="uk-UA"/>
        </w:rPr>
        <w:t xml:space="preserve"> створено </w:t>
      </w:r>
      <w:r w:rsidR="00BD37BA" w:rsidRPr="00342B01">
        <w:rPr>
          <w:rFonts w:ascii="Times New Roman" w:hAnsi="Times New Roman" w:cs="Times New Roman"/>
          <w:noProof/>
          <w:sz w:val="28"/>
          <w:szCs w:val="28"/>
          <w:lang w:val="uk-UA"/>
        </w:rPr>
        <w:t xml:space="preserve">досить </w:t>
      </w:r>
      <w:r w:rsidR="003D5F27" w:rsidRPr="00342B01">
        <w:rPr>
          <w:rFonts w:ascii="Times New Roman" w:hAnsi="Times New Roman" w:cs="Times New Roman"/>
          <w:noProof/>
          <w:sz w:val="28"/>
          <w:szCs w:val="28"/>
          <w:lang w:val="uk-UA"/>
        </w:rPr>
        <w:t>багато</w:t>
      </w:r>
      <w:r w:rsidR="00BD37BA" w:rsidRPr="00342B01">
        <w:rPr>
          <w:rFonts w:ascii="Times New Roman" w:hAnsi="Times New Roman" w:cs="Times New Roman"/>
          <w:noProof/>
          <w:sz w:val="28"/>
          <w:szCs w:val="28"/>
          <w:lang w:val="uk-UA"/>
        </w:rPr>
        <w:t>.</w:t>
      </w:r>
    </w:p>
    <w:p w14:paraId="5C4DEA28" w14:textId="77777777" w:rsidR="00E43036" w:rsidRDefault="00C248A1" w:rsidP="00285ACF">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Плани післявоєнного відновлення розробляють</w:t>
      </w:r>
      <w:r w:rsidR="00603A82" w:rsidRPr="00342B01">
        <w:rPr>
          <w:rFonts w:ascii="Times New Roman" w:hAnsi="Times New Roman" w:cs="Times New Roman"/>
          <w:noProof/>
          <w:sz w:val="28"/>
          <w:szCs w:val="28"/>
          <w:lang w:val="uk-UA"/>
        </w:rPr>
        <w:t>ся</w:t>
      </w:r>
      <w:r w:rsidRPr="00342B01">
        <w:rPr>
          <w:rFonts w:ascii="Times New Roman" w:hAnsi="Times New Roman" w:cs="Times New Roman"/>
          <w:noProof/>
          <w:sz w:val="28"/>
          <w:szCs w:val="28"/>
          <w:lang w:val="uk-UA"/>
        </w:rPr>
        <w:t xml:space="preserve"> на різних рівнях, як на загальнонаціональному, так і на рівні територіальних громад. </w:t>
      </w:r>
      <w:r w:rsidR="00603A82" w:rsidRPr="00342B01">
        <w:rPr>
          <w:rFonts w:ascii="Times New Roman" w:hAnsi="Times New Roman" w:cs="Times New Roman"/>
          <w:noProof/>
          <w:sz w:val="28"/>
          <w:szCs w:val="28"/>
          <w:lang w:val="uk-UA"/>
        </w:rPr>
        <w:t xml:space="preserve">Однак, </w:t>
      </w:r>
      <w:r w:rsidRPr="00342B01">
        <w:rPr>
          <w:rFonts w:ascii="Times New Roman" w:hAnsi="Times New Roman" w:cs="Times New Roman"/>
          <w:noProof/>
          <w:sz w:val="28"/>
          <w:szCs w:val="28"/>
          <w:lang w:val="uk-UA"/>
        </w:rPr>
        <w:t xml:space="preserve">за висновками експертів, </w:t>
      </w:r>
      <w:r w:rsidR="003A28E4" w:rsidRPr="00342B01">
        <w:rPr>
          <w:rFonts w:ascii="Times New Roman" w:hAnsi="Times New Roman" w:cs="Times New Roman"/>
          <w:noProof/>
          <w:sz w:val="28"/>
          <w:szCs w:val="28"/>
          <w:lang w:val="uk-UA"/>
        </w:rPr>
        <w:t xml:space="preserve">стратегічні плани з відновлення розроблені </w:t>
      </w:r>
      <w:r w:rsidRPr="00342B01">
        <w:rPr>
          <w:rFonts w:ascii="Times New Roman" w:hAnsi="Times New Roman" w:cs="Times New Roman"/>
          <w:noProof/>
          <w:sz w:val="28"/>
          <w:szCs w:val="28"/>
          <w:lang w:val="uk-UA"/>
        </w:rPr>
        <w:t xml:space="preserve">лише </w:t>
      </w:r>
      <w:r w:rsidR="003A28E4" w:rsidRPr="00342B01">
        <w:rPr>
          <w:rFonts w:ascii="Times New Roman" w:hAnsi="Times New Roman" w:cs="Times New Roman"/>
          <w:noProof/>
          <w:sz w:val="28"/>
          <w:szCs w:val="28"/>
          <w:lang w:val="uk-UA"/>
        </w:rPr>
        <w:t xml:space="preserve">у </w:t>
      </w:r>
      <w:r w:rsidRPr="00342B01">
        <w:rPr>
          <w:rFonts w:ascii="Times New Roman" w:hAnsi="Times New Roman" w:cs="Times New Roman"/>
          <w:noProof/>
          <w:sz w:val="28"/>
          <w:szCs w:val="28"/>
          <w:lang w:val="uk-UA"/>
        </w:rPr>
        <w:t>30,7% українських громад</w:t>
      </w:r>
      <w:r w:rsidR="003A28E4" w:rsidRPr="00342B01">
        <w:rPr>
          <w:rFonts w:ascii="Times New Roman" w:hAnsi="Times New Roman" w:cs="Times New Roman"/>
          <w:noProof/>
          <w:sz w:val="28"/>
          <w:szCs w:val="28"/>
          <w:lang w:val="uk-UA"/>
        </w:rPr>
        <w:t xml:space="preserve"> </w:t>
      </w:r>
      <w:r w:rsidRPr="00342B01">
        <w:rPr>
          <w:rFonts w:ascii="Times New Roman" w:hAnsi="Times New Roman" w:cs="Times New Roman"/>
          <w:noProof/>
          <w:sz w:val="28"/>
          <w:szCs w:val="28"/>
          <w:lang w:val="uk-UA"/>
        </w:rPr>
        <w:t>[</w:t>
      </w:r>
      <w:r w:rsidR="002D7A6E" w:rsidRPr="00342B01">
        <w:rPr>
          <w:rFonts w:ascii="Times New Roman" w:hAnsi="Times New Roman" w:cs="Times New Roman"/>
          <w:noProof/>
          <w:sz w:val="28"/>
          <w:szCs w:val="28"/>
          <w:lang w:val="uk-UA"/>
        </w:rPr>
        <w:t>24</w:t>
      </w:r>
      <w:r w:rsidRPr="00342B01">
        <w:rPr>
          <w:rFonts w:ascii="Times New Roman" w:hAnsi="Times New Roman" w:cs="Times New Roman"/>
          <w:noProof/>
          <w:sz w:val="28"/>
          <w:szCs w:val="28"/>
          <w:lang w:val="uk-UA"/>
        </w:rPr>
        <w:t>].</w:t>
      </w:r>
      <w:r w:rsidR="00603A82" w:rsidRPr="00342B01">
        <w:rPr>
          <w:rFonts w:ascii="Times New Roman" w:hAnsi="Times New Roman" w:cs="Times New Roman"/>
          <w:noProof/>
          <w:sz w:val="28"/>
          <w:szCs w:val="28"/>
          <w:lang w:val="uk-UA"/>
        </w:rPr>
        <w:t xml:space="preserve"> </w:t>
      </w:r>
    </w:p>
    <w:p w14:paraId="457F0B08" w14:textId="0462C5E1" w:rsidR="00C248A1" w:rsidRPr="00342B01" w:rsidRDefault="003A28E4" w:rsidP="00285ACF">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Тим не менш, соціологічні опитування свідчать, що представники органів місцевого самоврядування розуміють пріоритетні напрями післявоєнного відновлення у своїх громадах (рис. 3.3)</w:t>
      </w:r>
      <w:r w:rsidR="003D5F27" w:rsidRPr="00342B01">
        <w:rPr>
          <w:rFonts w:ascii="Times New Roman" w:hAnsi="Times New Roman" w:cs="Times New Roman"/>
          <w:noProof/>
          <w:sz w:val="28"/>
          <w:szCs w:val="28"/>
          <w:lang w:val="uk-UA"/>
        </w:rPr>
        <w:t>.</w:t>
      </w:r>
    </w:p>
    <w:p w14:paraId="6B1907B7" w14:textId="77777777" w:rsidR="00D56AEF" w:rsidRPr="00342B01" w:rsidRDefault="00D56AEF" w:rsidP="00D56AEF">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Як бачимо, майже 27% опитаних на перше місце серед напрямів післявоєнного відновлення поставили створення робочих місць та відновлення економічної активності. </w:t>
      </w:r>
    </w:p>
    <w:p w14:paraId="39476E64" w14:textId="77777777" w:rsidR="00E43036" w:rsidRDefault="00D56AEF" w:rsidP="00D56AEF">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Важливим для громад є відновлення доріг, мостів та транспортного сполучення (19,8% відповідей), відновлення критичної комунальної інфраструктури (15,8%), відновлення дитячих садків та шкіл (14,9%), відновлення житлового фонду (12,9%). </w:t>
      </w:r>
    </w:p>
    <w:p w14:paraId="1AC721A7" w14:textId="36536B48" w:rsidR="00D56AEF" w:rsidRPr="00342B01" w:rsidRDefault="00D56AEF" w:rsidP="00D56AEF">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Щодо напряму «Відновлення житла», можна зробити висновок про те, що, можливо, це опитування проводилось у громадах, які не зазнали значних руйнувань. Інакше, на першому місці повинен був би знаходитись напрям «Відновлення житла».</w:t>
      </w:r>
    </w:p>
    <w:p w14:paraId="07A8AB05" w14:textId="0B54E1D9" w:rsidR="00D56AEF" w:rsidRPr="00342B01" w:rsidRDefault="00D56AEF" w:rsidP="00D56AEF">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10,9% опитаних виділяють такий напрям післявоєнного відновлення, як створення реабілітаційних центрів для військових, що дуже важливо для лікування посттравматичних стресових розладів після закінчення війни. </w:t>
      </w:r>
    </w:p>
    <w:p w14:paraId="0B4940C8" w14:textId="341CDAD2" w:rsidR="00E43036" w:rsidRDefault="00E43036">
      <w:pPr>
        <w:rPr>
          <w:rFonts w:ascii="Times New Roman" w:hAnsi="Times New Roman" w:cs="Times New Roman"/>
          <w:noProof/>
          <w:sz w:val="28"/>
          <w:szCs w:val="28"/>
          <w:lang w:val="uk-UA"/>
        </w:rPr>
      </w:pPr>
      <w:r>
        <w:rPr>
          <w:rFonts w:ascii="Times New Roman" w:hAnsi="Times New Roman" w:cs="Times New Roman"/>
          <w:noProof/>
          <w:sz w:val="28"/>
          <w:szCs w:val="28"/>
          <w:lang w:val="uk-UA"/>
        </w:rPr>
        <w:br w:type="page"/>
      </w:r>
    </w:p>
    <w:p w14:paraId="52037F68" w14:textId="77777777" w:rsidR="00D56AEF" w:rsidRPr="00342B01" w:rsidRDefault="00D56AEF" w:rsidP="00285ACF">
      <w:pPr>
        <w:spacing w:after="0" w:line="360" w:lineRule="auto"/>
        <w:ind w:firstLine="709"/>
        <w:jc w:val="both"/>
        <w:rPr>
          <w:rFonts w:ascii="Times New Roman" w:hAnsi="Times New Roman" w:cs="Times New Roman"/>
          <w:noProof/>
          <w:sz w:val="28"/>
          <w:szCs w:val="28"/>
          <w:lang w:val="uk-UA"/>
        </w:rPr>
      </w:pPr>
    </w:p>
    <w:p w14:paraId="5BF8DD56" w14:textId="755002C8" w:rsidR="00E44CA7" w:rsidRPr="00342B01" w:rsidRDefault="00E44CA7" w:rsidP="00EB32C3">
      <w:pPr>
        <w:spacing w:after="0" w:line="360" w:lineRule="auto"/>
        <w:jc w:val="both"/>
        <w:rPr>
          <w:rFonts w:ascii="Times New Roman" w:hAnsi="Times New Roman" w:cs="Times New Roman"/>
          <w:noProof/>
          <w:sz w:val="28"/>
          <w:szCs w:val="28"/>
          <w:lang w:val="uk-UA"/>
        </w:rPr>
      </w:pPr>
      <w:r w:rsidRPr="00342B01">
        <w:rPr>
          <w:rFonts w:cs="Courier New"/>
          <w:noProof/>
          <w:szCs w:val="21"/>
          <w:lang w:val="uk-UA"/>
        </w:rPr>
        <w:drawing>
          <wp:inline distT="0" distB="0" distL="0" distR="0" wp14:anchorId="1987AAFE" wp14:editId="7E4AD605">
            <wp:extent cx="5912873" cy="3838575"/>
            <wp:effectExtent l="0" t="0" r="0" b="0"/>
            <wp:docPr id="1069" name="Диаграмма 1069"/>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1D6E0546" w14:textId="77777777" w:rsidR="00D34E80" w:rsidRPr="00342B01" w:rsidRDefault="00D34E80" w:rsidP="00545FBF">
      <w:pPr>
        <w:spacing w:after="0" w:line="360" w:lineRule="auto"/>
        <w:jc w:val="center"/>
        <w:rPr>
          <w:rFonts w:ascii="Times New Roman" w:hAnsi="Times New Roman" w:cs="Times New Roman"/>
          <w:noProof/>
          <w:sz w:val="28"/>
          <w:szCs w:val="28"/>
          <w:lang w:val="uk-UA"/>
        </w:rPr>
      </w:pPr>
    </w:p>
    <w:p w14:paraId="494C3A64" w14:textId="4F2A1B81" w:rsidR="003A28E4" w:rsidRPr="00342B01" w:rsidRDefault="003A28E4" w:rsidP="00545FBF">
      <w:pPr>
        <w:spacing w:after="0" w:line="360" w:lineRule="auto"/>
        <w:jc w:val="center"/>
        <w:rPr>
          <w:rFonts w:ascii="Times New Roman" w:eastAsia="Times New Roman" w:hAnsi="Times New Roman" w:cs="Times New Roman"/>
          <w:noProof/>
          <w:sz w:val="28"/>
          <w:szCs w:val="28"/>
          <w:lang w:val="uk-UA" w:eastAsia="ru-RU"/>
        </w:rPr>
      </w:pPr>
      <w:r w:rsidRPr="00342B01">
        <w:rPr>
          <w:rFonts w:ascii="Times New Roman" w:hAnsi="Times New Roman" w:cs="Times New Roman"/>
          <w:noProof/>
          <w:sz w:val="28"/>
          <w:szCs w:val="28"/>
          <w:lang w:val="uk-UA"/>
        </w:rPr>
        <w:t>Рис. 3.3. Відповіді керівників територіальних громад на запитання «Що ви вважаєте найбільш пріоритетними напрямками післявоєнного відновлення у вашій громаді, % (</w:t>
      </w:r>
      <w:r w:rsidRPr="00342B01">
        <w:rPr>
          <w:rFonts w:ascii="Times New Roman" w:eastAsia="Times New Roman" w:hAnsi="Times New Roman" w:cs="Times New Roman"/>
          <w:noProof/>
          <w:sz w:val="28"/>
          <w:szCs w:val="28"/>
          <w:lang w:val="uk-UA" w:eastAsia="ru-RU"/>
        </w:rPr>
        <w:t xml:space="preserve">сума </w:t>
      </w:r>
      <w:r w:rsidR="00976319" w:rsidRPr="00342B01">
        <w:rPr>
          <w:rFonts w:ascii="Times New Roman" w:eastAsia="Times New Roman" w:hAnsi="Times New Roman" w:cs="Times New Roman"/>
          <w:noProof/>
          <w:sz w:val="28"/>
          <w:szCs w:val="28"/>
          <w:lang w:val="uk-UA" w:eastAsia="ru-RU"/>
        </w:rPr>
        <w:t>≠</w:t>
      </w:r>
      <w:r w:rsidRPr="00342B01">
        <w:rPr>
          <w:rFonts w:ascii="Times New Roman" w:eastAsia="Times New Roman" w:hAnsi="Times New Roman" w:cs="Times New Roman"/>
          <w:noProof/>
          <w:sz w:val="28"/>
          <w:szCs w:val="28"/>
          <w:lang w:val="uk-UA" w:eastAsia="ru-RU"/>
        </w:rPr>
        <w:t>100%)</w:t>
      </w:r>
    </w:p>
    <w:p w14:paraId="05D547F1" w14:textId="7EA6D330" w:rsidR="00545FBF" w:rsidRPr="00342B01" w:rsidRDefault="00545FBF" w:rsidP="00285ACF">
      <w:pPr>
        <w:spacing w:after="0" w:line="360" w:lineRule="auto"/>
        <w:ind w:firstLine="709"/>
        <w:jc w:val="both"/>
        <w:rPr>
          <w:rFonts w:ascii="Times New Roman" w:hAnsi="Times New Roman" w:cs="Times New Roman"/>
          <w:noProof/>
          <w:sz w:val="28"/>
          <w:szCs w:val="28"/>
          <w:lang w:val="uk-UA"/>
        </w:rPr>
      </w:pPr>
      <w:r w:rsidRPr="00342B01">
        <w:rPr>
          <w:rFonts w:ascii="Times New Roman" w:eastAsia="Times New Roman" w:hAnsi="Times New Roman" w:cs="Times New Roman"/>
          <w:noProof/>
          <w:sz w:val="28"/>
          <w:szCs w:val="28"/>
          <w:lang w:val="uk-UA" w:eastAsia="ru-RU"/>
        </w:rPr>
        <w:t>Джерело: [</w:t>
      </w:r>
      <w:r w:rsidR="002D7A6E" w:rsidRPr="00342B01">
        <w:rPr>
          <w:rFonts w:ascii="Times New Roman" w:eastAsia="Times New Roman" w:hAnsi="Times New Roman" w:cs="Times New Roman"/>
          <w:noProof/>
          <w:sz w:val="28"/>
          <w:szCs w:val="28"/>
          <w:lang w:val="uk-UA" w:eastAsia="ru-RU"/>
        </w:rPr>
        <w:t>24</w:t>
      </w:r>
      <w:r w:rsidRPr="00342B01">
        <w:rPr>
          <w:rFonts w:ascii="Times New Roman" w:eastAsia="Times New Roman" w:hAnsi="Times New Roman" w:cs="Times New Roman"/>
          <w:noProof/>
          <w:sz w:val="28"/>
          <w:szCs w:val="28"/>
          <w:lang w:val="uk-UA" w:eastAsia="ru-RU"/>
        </w:rPr>
        <w:t>, с. 155]</w:t>
      </w:r>
    </w:p>
    <w:p w14:paraId="49D9BDF4" w14:textId="5B94637C" w:rsidR="003A28E4" w:rsidRPr="00342B01" w:rsidRDefault="003A28E4" w:rsidP="00285ACF">
      <w:pPr>
        <w:spacing w:after="0" w:line="360" w:lineRule="auto"/>
        <w:ind w:firstLine="709"/>
        <w:jc w:val="both"/>
        <w:rPr>
          <w:rFonts w:ascii="Times New Roman" w:hAnsi="Times New Roman" w:cs="Times New Roman"/>
          <w:noProof/>
          <w:sz w:val="28"/>
          <w:szCs w:val="28"/>
          <w:lang w:val="uk-UA"/>
        </w:rPr>
      </w:pPr>
    </w:p>
    <w:p w14:paraId="2EC3C6D1" w14:textId="75905F4B" w:rsidR="00920721" w:rsidRPr="00342B01" w:rsidRDefault="00160FCE" w:rsidP="00D34E80">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Вітчизняні науковці також пропонують власне бачення процесу повоєнного відновлення економіки України. Зокрема, О. А. Бородіна та </w:t>
      </w:r>
      <w:r w:rsidRPr="00342B01">
        <w:rPr>
          <w:rFonts w:ascii="Times New Roman" w:hAnsi="Times New Roman" w:cs="Times New Roman"/>
          <w:noProof/>
          <w:sz w:val="28"/>
          <w:szCs w:val="28"/>
          <w:lang w:val="uk-UA"/>
        </w:rPr>
        <w:br/>
        <w:t xml:space="preserve">В. І. Ляшенко визначають </w:t>
      </w:r>
      <w:r w:rsidR="00776394" w:rsidRPr="00342B01">
        <w:rPr>
          <w:rFonts w:ascii="Times New Roman" w:hAnsi="Times New Roman" w:cs="Times New Roman"/>
          <w:noProof/>
          <w:sz w:val="28"/>
          <w:szCs w:val="28"/>
          <w:lang w:val="uk-UA"/>
        </w:rPr>
        <w:t xml:space="preserve">три </w:t>
      </w:r>
      <w:r w:rsidRPr="00342B01">
        <w:rPr>
          <w:rFonts w:ascii="Times New Roman" w:hAnsi="Times New Roman" w:cs="Times New Roman"/>
          <w:noProof/>
          <w:sz w:val="28"/>
          <w:szCs w:val="28"/>
          <w:lang w:val="uk-UA"/>
        </w:rPr>
        <w:t>етапи повоєнного відновлення України</w:t>
      </w:r>
      <w:r w:rsidR="00776394" w:rsidRPr="00342B01">
        <w:rPr>
          <w:rFonts w:ascii="Times New Roman" w:hAnsi="Times New Roman" w:cs="Times New Roman"/>
          <w:noProof/>
          <w:sz w:val="28"/>
          <w:szCs w:val="28"/>
          <w:lang w:val="uk-UA"/>
        </w:rPr>
        <w:t xml:space="preserve">: </w:t>
      </w:r>
      <w:r w:rsidR="00776394" w:rsidRPr="00342B01">
        <w:rPr>
          <w:rFonts w:ascii="Times New Roman" w:hAnsi="Times New Roman" w:cs="Times New Roman"/>
          <w:noProof/>
          <w:sz w:val="28"/>
          <w:szCs w:val="28"/>
          <w:lang w:val="uk-UA"/>
        </w:rPr>
        <w:br/>
        <w:t xml:space="preserve">1) відновлення критичної інфраструктури; 2) відновлення економіки в цілому; </w:t>
      </w:r>
      <w:r w:rsidR="00920721" w:rsidRPr="00342B01">
        <w:rPr>
          <w:rFonts w:ascii="Times New Roman" w:hAnsi="Times New Roman" w:cs="Times New Roman"/>
          <w:noProof/>
          <w:sz w:val="28"/>
          <w:szCs w:val="28"/>
          <w:lang w:val="uk-UA"/>
        </w:rPr>
        <w:t>3) стабільне економічне зростання [</w:t>
      </w:r>
      <w:r w:rsidR="002D7A6E" w:rsidRPr="00342B01">
        <w:rPr>
          <w:rFonts w:ascii="Times New Roman" w:hAnsi="Times New Roman" w:cs="Times New Roman"/>
          <w:noProof/>
          <w:sz w:val="28"/>
          <w:szCs w:val="28"/>
          <w:lang w:val="uk-UA"/>
        </w:rPr>
        <w:t>11</w:t>
      </w:r>
      <w:r w:rsidR="00920721" w:rsidRPr="00342B01">
        <w:rPr>
          <w:rFonts w:ascii="Times New Roman" w:hAnsi="Times New Roman" w:cs="Times New Roman"/>
          <w:noProof/>
          <w:sz w:val="28"/>
          <w:szCs w:val="28"/>
          <w:lang w:val="uk-UA"/>
        </w:rPr>
        <w:t>, с. 124]. Змістом першого етапу, на думку цих авторів, є ремонт пошкоджених електромереж, доріг, залізниць, житлових будинків. Другий етап відновлення передбачає створення нових робочих місць та проведення необхідних реформ. На третьому етапі науковці пропонують реалізовувати різноманітні державні програми підтримки та розвитку підприємництва</w:t>
      </w:r>
      <w:r w:rsidR="00DC3339" w:rsidRPr="00342B01">
        <w:rPr>
          <w:rFonts w:ascii="Times New Roman" w:hAnsi="Times New Roman" w:cs="Times New Roman"/>
          <w:noProof/>
          <w:sz w:val="28"/>
          <w:szCs w:val="28"/>
          <w:lang w:val="uk-UA"/>
        </w:rPr>
        <w:t xml:space="preserve">, </w:t>
      </w:r>
      <w:r w:rsidR="00920721" w:rsidRPr="00342B01">
        <w:rPr>
          <w:rFonts w:ascii="Times New Roman" w:hAnsi="Times New Roman" w:cs="Times New Roman"/>
          <w:noProof/>
          <w:sz w:val="28"/>
          <w:szCs w:val="28"/>
          <w:lang w:val="uk-UA"/>
        </w:rPr>
        <w:t>посилювати енергетичний сектор України</w:t>
      </w:r>
      <w:r w:rsidR="00DC3339" w:rsidRPr="00342B01">
        <w:rPr>
          <w:rFonts w:ascii="Times New Roman" w:hAnsi="Times New Roman" w:cs="Times New Roman"/>
          <w:noProof/>
          <w:sz w:val="28"/>
          <w:szCs w:val="28"/>
          <w:lang w:val="uk-UA"/>
        </w:rPr>
        <w:t xml:space="preserve">, </w:t>
      </w:r>
      <w:r w:rsidR="00DC3339" w:rsidRPr="00342B01">
        <w:rPr>
          <w:rFonts w:ascii="Times New Roman" w:hAnsi="Times New Roman" w:cs="Times New Roman"/>
          <w:noProof/>
          <w:sz w:val="28"/>
          <w:szCs w:val="28"/>
          <w:lang w:val="uk-UA"/>
        </w:rPr>
        <w:lastRenderedPageBreak/>
        <w:t>розвивати проекти декарбонізації та енергетичної незалежності.</w:t>
      </w:r>
    </w:p>
    <w:p w14:paraId="14CCD491" w14:textId="7846A5E8" w:rsidR="001412F6" w:rsidRPr="00342B01" w:rsidRDefault="001412F6" w:rsidP="00D34E80">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Науковці зазначають про складність процесу післявоєнного відновлення і вважають, що при його здійсненні </w:t>
      </w:r>
      <w:r w:rsidRPr="00342B01">
        <w:rPr>
          <w:noProof/>
          <w:sz w:val="28"/>
          <w:szCs w:val="28"/>
          <w:lang w:val="uk-UA"/>
        </w:rPr>
        <w:t>«</w:t>
      </w:r>
      <w:r w:rsidRPr="00342B01">
        <w:rPr>
          <w:rFonts w:ascii="Times New Roman" w:hAnsi="Times New Roman" w:cs="Times New Roman"/>
          <w:noProof/>
          <w:sz w:val="28"/>
          <w:szCs w:val="28"/>
          <w:lang w:val="uk-UA"/>
        </w:rPr>
        <w:t>йдеться не про пряму відбудову зруйнованої інфраструктури, а про можливе докорінне трансформування держави на сучасне, модернізоване та комфортне для життя смарт-середовище» [</w:t>
      </w:r>
      <w:r w:rsidR="002D7A6E" w:rsidRPr="00342B01">
        <w:rPr>
          <w:rFonts w:ascii="Times New Roman" w:hAnsi="Times New Roman" w:cs="Times New Roman"/>
          <w:noProof/>
          <w:sz w:val="28"/>
          <w:szCs w:val="28"/>
          <w:lang w:val="uk-UA"/>
        </w:rPr>
        <w:t>11</w:t>
      </w:r>
      <w:r w:rsidRPr="00342B01">
        <w:rPr>
          <w:rFonts w:ascii="Times New Roman" w:hAnsi="Times New Roman" w:cs="Times New Roman"/>
          <w:noProof/>
          <w:sz w:val="28"/>
          <w:szCs w:val="28"/>
          <w:lang w:val="uk-UA"/>
        </w:rPr>
        <w:t>, с. 121].</w:t>
      </w:r>
    </w:p>
    <w:p w14:paraId="094F990C" w14:textId="04417973" w:rsidR="00C2353B" w:rsidRPr="00342B01" w:rsidRDefault="00C2353B" w:rsidP="00D34E80">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Н. І. Чапляк пропонує заходи, спрямовані на стабілізацію економіки та її післявоєнне відновлення. Основними серед них дослідниця називає такі: «створення нових та суттєве оновлення існуючих підприємств, діяльність яких пов’язана із критичною інфраструктурою;  розвиток перспективних галузей економіки, зокрема таких як промисловість, IT-хаби, лабораторні дослідження тощо; оптимізацію оподаткування для вітчизняного та бізнесу з іноземним капіталом» [</w:t>
      </w:r>
      <w:r w:rsidR="002D7A6E" w:rsidRPr="00342B01">
        <w:rPr>
          <w:rFonts w:ascii="Times New Roman" w:hAnsi="Times New Roman" w:cs="Times New Roman"/>
          <w:noProof/>
          <w:sz w:val="28"/>
          <w:szCs w:val="28"/>
          <w:lang w:val="uk-UA"/>
        </w:rPr>
        <w:t>79</w:t>
      </w:r>
      <w:r w:rsidRPr="00342B01">
        <w:rPr>
          <w:rFonts w:ascii="Times New Roman" w:hAnsi="Times New Roman" w:cs="Times New Roman"/>
          <w:noProof/>
          <w:sz w:val="28"/>
          <w:szCs w:val="28"/>
          <w:lang w:val="uk-UA"/>
        </w:rPr>
        <w:t xml:space="preserve">]. </w:t>
      </w:r>
    </w:p>
    <w:p w14:paraId="7FAA20A2" w14:textId="2293B799" w:rsidR="00A41AC9" w:rsidRPr="00342B01" w:rsidRDefault="00A41AC9" w:rsidP="00D34E80">
      <w:pPr>
        <w:widowControl w:val="0"/>
        <w:spacing w:after="0" w:line="360" w:lineRule="auto"/>
        <w:ind w:firstLine="709"/>
        <w:jc w:val="both"/>
        <w:rPr>
          <w:rFonts w:ascii="Times New Roman" w:hAnsi="Times New Roman" w:cs="Times New Roman"/>
          <w:noProof/>
          <w:sz w:val="28"/>
          <w:szCs w:val="28"/>
          <w:shd w:val="clear" w:color="auto" w:fill="FFFFFF"/>
          <w:lang w:val="uk-UA"/>
        </w:rPr>
      </w:pPr>
      <w:r w:rsidRPr="00342B01">
        <w:rPr>
          <w:rFonts w:ascii="Times New Roman" w:hAnsi="Times New Roman" w:cs="Times New Roman"/>
          <w:noProof/>
          <w:sz w:val="28"/>
          <w:szCs w:val="28"/>
          <w:shd w:val="clear" w:color="auto" w:fill="FFFFFF"/>
          <w:lang w:val="uk-UA"/>
        </w:rPr>
        <w:t>О. Рябчин та Д. Кулага наголошують на важливості «зеленого» відновлення України і пропонують здійснення таких проектів:</w:t>
      </w:r>
      <w:r w:rsidR="00F77A0D" w:rsidRPr="00342B01">
        <w:rPr>
          <w:rFonts w:ascii="Times New Roman" w:hAnsi="Times New Roman" w:cs="Times New Roman"/>
          <w:noProof/>
          <w:sz w:val="28"/>
          <w:szCs w:val="28"/>
          <w:shd w:val="clear" w:color="auto" w:fill="FFFFFF"/>
          <w:lang w:val="uk-UA"/>
        </w:rPr>
        <w:t xml:space="preserve"> </w:t>
      </w:r>
      <w:r w:rsidRPr="00342B01">
        <w:rPr>
          <w:rFonts w:ascii="Times New Roman" w:hAnsi="Times New Roman" w:cs="Times New Roman"/>
          <w:noProof/>
          <w:sz w:val="28"/>
          <w:szCs w:val="28"/>
          <w:lang w:val="uk-UA"/>
        </w:rPr>
        <w:t>відновлення екосистем, постраждалих від воєнних дій;</w:t>
      </w:r>
      <w:r w:rsidR="00F77A0D" w:rsidRPr="00342B01">
        <w:rPr>
          <w:rFonts w:ascii="Times New Roman" w:hAnsi="Times New Roman" w:cs="Times New Roman"/>
          <w:noProof/>
          <w:sz w:val="28"/>
          <w:szCs w:val="28"/>
          <w:lang w:val="uk-UA"/>
        </w:rPr>
        <w:t xml:space="preserve"> </w:t>
      </w:r>
      <w:r w:rsidRPr="00342B01">
        <w:rPr>
          <w:rFonts w:ascii="Times New Roman" w:hAnsi="Times New Roman" w:cs="Times New Roman"/>
          <w:noProof/>
          <w:sz w:val="28"/>
          <w:szCs w:val="28"/>
          <w:shd w:val="clear" w:color="auto" w:fill="FFFFFF"/>
          <w:lang w:val="uk-UA"/>
        </w:rPr>
        <w:t>нарощування потужностей зеленої енергетики;</w:t>
      </w:r>
      <w:r w:rsidR="00F77A0D" w:rsidRPr="00342B01">
        <w:rPr>
          <w:rFonts w:ascii="Times New Roman" w:hAnsi="Times New Roman" w:cs="Times New Roman"/>
          <w:noProof/>
          <w:sz w:val="28"/>
          <w:szCs w:val="28"/>
          <w:shd w:val="clear" w:color="auto" w:fill="FFFFFF"/>
          <w:lang w:val="uk-UA"/>
        </w:rPr>
        <w:t xml:space="preserve"> </w:t>
      </w:r>
      <w:r w:rsidRPr="00342B01">
        <w:rPr>
          <w:rFonts w:ascii="Times New Roman" w:hAnsi="Times New Roman" w:cs="Times New Roman"/>
          <w:noProof/>
          <w:sz w:val="28"/>
          <w:szCs w:val="28"/>
          <w:shd w:val="clear" w:color="auto" w:fill="FFFFFF"/>
          <w:lang w:val="uk-UA"/>
        </w:rPr>
        <w:t>продовження Урядом роботи по підвищенню енергоефективності національної економіки [</w:t>
      </w:r>
      <w:r w:rsidR="002D7A6E" w:rsidRPr="00342B01">
        <w:rPr>
          <w:rFonts w:ascii="Times New Roman" w:hAnsi="Times New Roman" w:cs="Times New Roman"/>
          <w:noProof/>
          <w:sz w:val="28"/>
          <w:szCs w:val="28"/>
          <w:shd w:val="clear" w:color="auto" w:fill="FFFFFF"/>
          <w:lang w:val="uk-UA"/>
        </w:rPr>
        <w:t>64</w:t>
      </w:r>
      <w:r w:rsidRPr="00342B01">
        <w:rPr>
          <w:rFonts w:ascii="Times New Roman" w:hAnsi="Times New Roman" w:cs="Times New Roman"/>
          <w:noProof/>
          <w:sz w:val="28"/>
          <w:szCs w:val="28"/>
          <w:shd w:val="clear" w:color="auto" w:fill="FFFFFF"/>
          <w:lang w:val="uk-UA"/>
        </w:rPr>
        <w:t>].</w:t>
      </w:r>
    </w:p>
    <w:p w14:paraId="4E289530" w14:textId="7174240E" w:rsidR="003917F7" w:rsidRPr="00342B01" w:rsidRDefault="003917F7" w:rsidP="00D34E80">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shd w:val="clear" w:color="auto" w:fill="FFFFFF"/>
          <w:lang w:val="uk-UA"/>
        </w:rPr>
        <w:t xml:space="preserve">Л. М. Войтович та М. В. </w:t>
      </w:r>
      <w:r w:rsidRPr="00342B01">
        <w:rPr>
          <w:rFonts w:ascii="Times New Roman" w:hAnsi="Times New Roman" w:cs="Times New Roman"/>
          <w:noProof/>
          <w:sz w:val="28"/>
          <w:szCs w:val="28"/>
          <w:lang w:val="uk-UA"/>
        </w:rPr>
        <w:t>Федик провідними стратегічними напрямами післявоєнного відновлення визначають заходи, спрямовані на забезпечення стійкого розвитку країни, вони будуть реалізовуватись після проведення робіт з відбудови зруйнованого. До цих напрямів науковці відносять такі</w:t>
      </w:r>
      <w:r w:rsidR="00F77A0D" w:rsidRPr="00342B01">
        <w:rPr>
          <w:rFonts w:ascii="Times New Roman" w:hAnsi="Times New Roman" w:cs="Times New Roman"/>
          <w:noProof/>
          <w:sz w:val="28"/>
          <w:szCs w:val="28"/>
          <w:lang w:val="uk-UA"/>
        </w:rPr>
        <w:t xml:space="preserve">, як </w:t>
      </w:r>
      <w:r w:rsidRPr="00342B01">
        <w:rPr>
          <w:rFonts w:ascii="Times New Roman" w:hAnsi="Times New Roman" w:cs="Times New Roman"/>
          <w:noProof/>
          <w:sz w:val="28"/>
          <w:szCs w:val="28"/>
          <w:lang w:val="uk-UA"/>
        </w:rPr>
        <w:t>створення сприятливого інвестиційного клімату</w:t>
      </w:r>
      <w:r w:rsidR="00F77A0D" w:rsidRPr="00342B01">
        <w:rPr>
          <w:rFonts w:ascii="Times New Roman" w:hAnsi="Times New Roman" w:cs="Times New Roman"/>
          <w:noProof/>
          <w:sz w:val="28"/>
          <w:szCs w:val="28"/>
          <w:lang w:val="uk-UA"/>
        </w:rPr>
        <w:t xml:space="preserve"> та активізація </w:t>
      </w:r>
      <w:r w:rsidRPr="00342B01">
        <w:rPr>
          <w:rFonts w:ascii="Times New Roman" w:hAnsi="Times New Roman" w:cs="Times New Roman"/>
          <w:noProof/>
          <w:sz w:val="28"/>
          <w:szCs w:val="28"/>
          <w:lang w:val="uk-UA"/>
        </w:rPr>
        <w:t>залучення міжнародних інвестицій</w:t>
      </w:r>
      <w:r w:rsidR="00F77A0D" w:rsidRPr="00342B01">
        <w:rPr>
          <w:rFonts w:ascii="Times New Roman" w:hAnsi="Times New Roman" w:cs="Times New Roman"/>
          <w:noProof/>
          <w:sz w:val="28"/>
          <w:szCs w:val="28"/>
          <w:lang w:val="uk-UA"/>
        </w:rPr>
        <w:t xml:space="preserve"> [</w:t>
      </w:r>
      <w:r w:rsidR="002D7A6E" w:rsidRPr="00342B01">
        <w:rPr>
          <w:rFonts w:ascii="Times New Roman" w:hAnsi="Times New Roman" w:cs="Times New Roman"/>
          <w:noProof/>
          <w:sz w:val="28"/>
          <w:szCs w:val="28"/>
          <w:lang w:val="uk-UA"/>
        </w:rPr>
        <w:t>19</w:t>
      </w:r>
      <w:r w:rsidR="00F77A0D" w:rsidRPr="00342B01">
        <w:rPr>
          <w:rFonts w:ascii="Times New Roman" w:hAnsi="Times New Roman" w:cs="Times New Roman"/>
          <w:noProof/>
          <w:sz w:val="28"/>
          <w:szCs w:val="28"/>
          <w:lang w:val="uk-UA"/>
        </w:rPr>
        <w:t>].</w:t>
      </w:r>
    </w:p>
    <w:p w14:paraId="6122B393" w14:textId="0B50047E" w:rsidR="00D34E80" w:rsidRPr="00342B01" w:rsidRDefault="00F77A0D" w:rsidP="00D34E80">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Таким чином, дослідження показало, що </w:t>
      </w:r>
      <w:r w:rsidR="00A217DA" w:rsidRPr="00342B01">
        <w:rPr>
          <w:rFonts w:ascii="Times New Roman" w:hAnsi="Times New Roman" w:cs="Times New Roman"/>
          <w:noProof/>
          <w:sz w:val="28"/>
          <w:szCs w:val="28"/>
          <w:lang w:val="uk-UA"/>
        </w:rPr>
        <w:t xml:space="preserve">стратегічне планування </w:t>
      </w:r>
      <w:r w:rsidRPr="00342B01">
        <w:rPr>
          <w:rFonts w:ascii="Times New Roman" w:hAnsi="Times New Roman" w:cs="Times New Roman"/>
          <w:noProof/>
          <w:sz w:val="28"/>
          <w:szCs w:val="28"/>
          <w:lang w:val="uk-UA"/>
        </w:rPr>
        <w:t>відновлення України розпочалося ще</w:t>
      </w:r>
      <w:r w:rsidR="00A217DA" w:rsidRPr="00342B01">
        <w:rPr>
          <w:rFonts w:ascii="Times New Roman" w:hAnsi="Times New Roman" w:cs="Times New Roman"/>
          <w:noProof/>
          <w:sz w:val="28"/>
          <w:szCs w:val="28"/>
          <w:lang w:val="uk-UA"/>
        </w:rPr>
        <w:t xml:space="preserve"> під час війни. Одним із перших стратегічних документів став План відновлення України, представлений прем’єр-міністром України на Міжнародній конференції у швейцарському місті Лугано в липні 2022 року. План розроблений на 10 років і включає </w:t>
      </w:r>
      <w:r w:rsidR="00A217DA" w:rsidRPr="00342B01">
        <w:rPr>
          <w:rFonts w:ascii="Times New Roman" w:hAnsi="Times New Roman" w:cs="Times New Roman"/>
          <w:noProof/>
          <w:sz w:val="28"/>
          <w:szCs w:val="28"/>
          <w:lang w:val="uk-UA"/>
        </w:rPr>
        <w:br/>
        <w:t xml:space="preserve">17 національних програм, до складу яких входять 850 проектів. </w:t>
      </w:r>
      <w:r w:rsidR="00D34E80" w:rsidRPr="00342B01">
        <w:rPr>
          <w:rFonts w:ascii="Times New Roman" w:hAnsi="Times New Roman" w:cs="Times New Roman"/>
          <w:noProof/>
          <w:sz w:val="28"/>
          <w:szCs w:val="28"/>
          <w:lang w:val="uk-UA"/>
        </w:rPr>
        <w:br w:type="page"/>
      </w:r>
    </w:p>
    <w:p w14:paraId="68FF7B42" w14:textId="4FD1CF28" w:rsidR="003A01F0" w:rsidRPr="00342B01" w:rsidRDefault="009558DC" w:rsidP="007D0CD0">
      <w:pPr>
        <w:pStyle w:val="2"/>
        <w:spacing w:before="0" w:beforeAutospacing="0" w:after="0" w:afterAutospacing="0" w:line="360" w:lineRule="auto"/>
        <w:ind w:firstLine="709"/>
        <w:jc w:val="both"/>
        <w:rPr>
          <w:noProof/>
          <w:sz w:val="28"/>
          <w:szCs w:val="28"/>
          <w:lang w:val="uk-UA"/>
        </w:rPr>
      </w:pPr>
      <w:bookmarkStart w:id="33" w:name="_Toc182817686"/>
      <w:r w:rsidRPr="00342B01">
        <w:rPr>
          <w:noProof/>
          <w:sz w:val="28"/>
          <w:szCs w:val="28"/>
          <w:lang w:val="uk-UA"/>
        </w:rPr>
        <w:lastRenderedPageBreak/>
        <w:t xml:space="preserve">3.2. </w:t>
      </w:r>
      <w:r w:rsidR="003A01F0" w:rsidRPr="00342B01">
        <w:rPr>
          <w:noProof/>
          <w:sz w:val="28"/>
          <w:szCs w:val="28"/>
          <w:lang w:val="uk-UA"/>
        </w:rPr>
        <w:t xml:space="preserve">Рекомендації щодо вибору стратегічних напрямів післявоєнного відновлення України на основі </w:t>
      </w:r>
      <w:r w:rsidR="00EF035E" w:rsidRPr="00342B01">
        <w:rPr>
          <w:noProof/>
          <w:sz w:val="28"/>
          <w:szCs w:val="28"/>
          <w:lang w:val="uk-UA"/>
        </w:rPr>
        <w:t>зарубіжного досвіду</w:t>
      </w:r>
      <w:bookmarkEnd w:id="33"/>
    </w:p>
    <w:p w14:paraId="578A0E96" w14:textId="665E6A54" w:rsidR="00001453" w:rsidRPr="00342B01" w:rsidRDefault="00001453" w:rsidP="00EB5577">
      <w:pPr>
        <w:spacing w:after="0" w:line="360" w:lineRule="auto"/>
        <w:ind w:firstLine="709"/>
        <w:jc w:val="both"/>
        <w:rPr>
          <w:rFonts w:ascii="Times New Roman" w:hAnsi="Times New Roman" w:cs="Times New Roman"/>
          <w:b/>
          <w:bCs/>
          <w:noProof/>
          <w:sz w:val="28"/>
          <w:szCs w:val="28"/>
          <w:lang w:val="uk-UA"/>
        </w:rPr>
      </w:pPr>
    </w:p>
    <w:p w14:paraId="672CEC6A" w14:textId="40B5BB46" w:rsidR="00001453" w:rsidRPr="00342B01" w:rsidRDefault="00001453" w:rsidP="00EB5577">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В попередньому підрозділі кваліфікаційної магістерської роботи розглянуто наявні сценарії післявоєнного відновлення України. </w:t>
      </w:r>
      <w:r w:rsidR="001B7990" w:rsidRPr="00342B01">
        <w:rPr>
          <w:rFonts w:ascii="Times New Roman" w:hAnsi="Times New Roman" w:cs="Times New Roman"/>
          <w:noProof/>
          <w:sz w:val="28"/>
          <w:szCs w:val="28"/>
          <w:lang w:val="uk-UA"/>
        </w:rPr>
        <w:t xml:space="preserve">Кожний з них має як сильні, так і слабкі сторони. Сильними сторонами планів та проектів, на нашу думку, є їх всеохоплюючий характер, а слабкими – деяка декларативність та недостатня реалістичність у частині визначення очікуваних результатів післявоєнного відновлення. Також потребує уточнення </w:t>
      </w:r>
      <w:r w:rsidRPr="00342B01">
        <w:rPr>
          <w:rFonts w:ascii="Times New Roman" w:hAnsi="Times New Roman" w:cs="Times New Roman"/>
          <w:noProof/>
          <w:sz w:val="28"/>
          <w:szCs w:val="28"/>
          <w:lang w:val="uk-UA"/>
        </w:rPr>
        <w:t>черговість здійснення тих чи інших заходів</w:t>
      </w:r>
      <w:r w:rsidR="001B7990" w:rsidRPr="00342B01">
        <w:rPr>
          <w:rFonts w:ascii="Times New Roman" w:hAnsi="Times New Roman" w:cs="Times New Roman"/>
          <w:noProof/>
          <w:sz w:val="28"/>
          <w:szCs w:val="28"/>
          <w:lang w:val="uk-UA"/>
        </w:rPr>
        <w:t>, наведених у цих планах.</w:t>
      </w:r>
      <w:r w:rsidRPr="00342B01">
        <w:rPr>
          <w:rFonts w:ascii="Times New Roman" w:hAnsi="Times New Roman" w:cs="Times New Roman"/>
          <w:noProof/>
          <w:sz w:val="28"/>
          <w:szCs w:val="28"/>
          <w:lang w:val="uk-UA"/>
        </w:rPr>
        <w:t xml:space="preserve"> </w:t>
      </w:r>
    </w:p>
    <w:p w14:paraId="3C15C885" w14:textId="0A827A3A" w:rsidR="00FB4A4A" w:rsidRPr="00342B01" w:rsidRDefault="001B7990" w:rsidP="00FB4A4A">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При формуванні рекомендацій щодо вибору стратегічних напрямків післявоєнного відновлення України слід брати до уваги</w:t>
      </w:r>
      <w:r w:rsidR="00AB386F" w:rsidRPr="00342B01">
        <w:rPr>
          <w:rFonts w:ascii="Times New Roman" w:hAnsi="Times New Roman" w:cs="Times New Roman"/>
          <w:noProof/>
          <w:sz w:val="28"/>
          <w:szCs w:val="28"/>
          <w:lang w:val="uk-UA"/>
        </w:rPr>
        <w:t xml:space="preserve"> той факт, що в процесі реалізації запланованих заходів будуть виникати певні проблеми та ризики. </w:t>
      </w:r>
      <w:bookmarkStart w:id="34" w:name="_Hlk181356271"/>
      <w:r w:rsidR="00FB4A4A" w:rsidRPr="00342B01">
        <w:rPr>
          <w:rFonts w:ascii="Times New Roman" w:hAnsi="Times New Roman" w:cs="Times New Roman"/>
          <w:noProof/>
          <w:sz w:val="28"/>
          <w:szCs w:val="28"/>
          <w:lang w:val="uk-UA"/>
        </w:rPr>
        <w:t xml:space="preserve">На нашу думку, </w:t>
      </w:r>
      <w:r w:rsidR="00D34E80" w:rsidRPr="00342B01">
        <w:rPr>
          <w:rFonts w:ascii="Times New Roman" w:hAnsi="Times New Roman" w:cs="Times New Roman"/>
          <w:noProof/>
          <w:sz w:val="28"/>
          <w:szCs w:val="28"/>
          <w:lang w:val="uk-UA"/>
        </w:rPr>
        <w:t xml:space="preserve">варто виділити такі </w:t>
      </w:r>
      <w:r w:rsidR="00FB4A4A" w:rsidRPr="00342B01">
        <w:rPr>
          <w:rFonts w:ascii="Times New Roman" w:hAnsi="Times New Roman" w:cs="Times New Roman"/>
          <w:noProof/>
          <w:sz w:val="28"/>
          <w:szCs w:val="28"/>
          <w:lang w:val="uk-UA"/>
        </w:rPr>
        <w:t>проблем</w:t>
      </w:r>
      <w:r w:rsidR="00D34E80" w:rsidRPr="00342B01">
        <w:rPr>
          <w:rFonts w:ascii="Times New Roman" w:hAnsi="Times New Roman" w:cs="Times New Roman"/>
          <w:noProof/>
          <w:sz w:val="28"/>
          <w:szCs w:val="28"/>
          <w:lang w:val="uk-UA"/>
        </w:rPr>
        <w:t>и</w:t>
      </w:r>
      <w:r w:rsidR="00FB4A4A" w:rsidRPr="00342B01">
        <w:rPr>
          <w:rFonts w:ascii="Times New Roman" w:hAnsi="Times New Roman" w:cs="Times New Roman"/>
          <w:noProof/>
          <w:sz w:val="28"/>
          <w:szCs w:val="28"/>
          <w:lang w:val="uk-UA"/>
        </w:rPr>
        <w:t xml:space="preserve"> післявоєнного відновлення України</w:t>
      </w:r>
      <w:r w:rsidR="00D34E80" w:rsidRPr="00342B01">
        <w:rPr>
          <w:rFonts w:ascii="Times New Roman" w:hAnsi="Times New Roman" w:cs="Times New Roman"/>
          <w:noProof/>
          <w:sz w:val="28"/>
          <w:szCs w:val="28"/>
          <w:lang w:val="uk-UA"/>
        </w:rPr>
        <w:t xml:space="preserve"> </w:t>
      </w:r>
      <w:r w:rsidR="00FB4A4A" w:rsidRPr="00342B01">
        <w:rPr>
          <w:rFonts w:ascii="Times New Roman" w:hAnsi="Times New Roman" w:cs="Times New Roman"/>
          <w:noProof/>
          <w:sz w:val="28"/>
          <w:szCs w:val="28"/>
          <w:lang w:val="uk-UA"/>
        </w:rPr>
        <w:t>(рис.</w:t>
      </w:r>
      <w:r w:rsidR="00A22212" w:rsidRPr="00342B01">
        <w:rPr>
          <w:rFonts w:ascii="Times New Roman" w:hAnsi="Times New Roman" w:cs="Times New Roman"/>
          <w:noProof/>
          <w:sz w:val="28"/>
          <w:szCs w:val="28"/>
          <w:lang w:val="uk-UA"/>
        </w:rPr>
        <w:t xml:space="preserve"> 3.4)</w:t>
      </w:r>
      <w:r w:rsidR="00D34E80" w:rsidRPr="00342B01">
        <w:rPr>
          <w:rFonts w:ascii="Times New Roman" w:hAnsi="Times New Roman" w:cs="Times New Roman"/>
          <w:noProof/>
          <w:sz w:val="28"/>
          <w:szCs w:val="28"/>
          <w:lang w:val="uk-UA"/>
        </w:rPr>
        <w:t>:</w:t>
      </w:r>
    </w:p>
    <w:p w14:paraId="7A7AF323" w14:textId="77777777" w:rsidR="00FB4A4A" w:rsidRPr="00342B01" w:rsidRDefault="00FB4A4A" w:rsidP="00FB4A4A">
      <w:pPr>
        <w:pStyle w:val="Default"/>
        <w:widowControl w:val="0"/>
        <w:spacing w:line="360" w:lineRule="auto"/>
        <w:ind w:firstLine="709"/>
        <w:jc w:val="both"/>
        <w:rPr>
          <w:bCs/>
          <w:noProof/>
          <w:color w:val="auto"/>
          <w:sz w:val="28"/>
          <w:szCs w:val="28"/>
          <w:lang w:val="uk-UA"/>
        </w:rPr>
      </w:pPr>
      <w:r w:rsidRPr="00342B01">
        <w:rPr>
          <w:bCs/>
          <w:noProof/>
          <w:color w:val="auto"/>
          <w:sz w:val="28"/>
          <w:szCs w:val="28"/>
          <w:lang w:val="uk-UA" w:eastAsia="ru-RU"/>
        </w:rPr>
        <mc:AlternateContent>
          <mc:Choice Requires="wpg">
            <w:drawing>
              <wp:anchor distT="0" distB="0" distL="114300" distR="114300" simplePos="0" relativeHeight="251728896" behindDoc="0" locked="0" layoutInCell="1" allowOverlap="1" wp14:anchorId="365F951B" wp14:editId="7EC2A013">
                <wp:simplePos x="0" y="0"/>
                <wp:positionH relativeFrom="margin">
                  <wp:align>center</wp:align>
                </wp:positionH>
                <wp:positionV relativeFrom="paragraph">
                  <wp:posOffset>190500</wp:posOffset>
                </wp:positionV>
                <wp:extent cx="4752975" cy="3343275"/>
                <wp:effectExtent l="38100" t="95250" r="66675" b="28575"/>
                <wp:wrapNone/>
                <wp:docPr id="346" name="Группа 346"/>
                <wp:cNvGraphicFramePr/>
                <a:graphic xmlns:a="http://schemas.openxmlformats.org/drawingml/2006/main">
                  <a:graphicData uri="http://schemas.microsoft.com/office/word/2010/wordprocessingGroup">
                    <wpg:wgp>
                      <wpg:cNvGrpSpPr/>
                      <wpg:grpSpPr>
                        <a:xfrm>
                          <a:off x="0" y="0"/>
                          <a:ext cx="4752975" cy="3343275"/>
                          <a:chOff x="0" y="0"/>
                          <a:chExt cx="5419725" cy="3876675"/>
                        </a:xfrm>
                      </wpg:grpSpPr>
                      <wps:wsp>
                        <wps:cNvPr id="347" name="Скругленный прямоугольник 332"/>
                        <wps:cNvSpPr/>
                        <wps:spPr>
                          <a:xfrm>
                            <a:off x="1447800" y="742950"/>
                            <a:ext cx="2428875" cy="2600325"/>
                          </a:xfrm>
                          <a:prstGeom prst="round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8" name="Поле 330"/>
                        <wps:cNvSpPr txBox="1"/>
                        <wps:spPr>
                          <a:xfrm>
                            <a:off x="1381125" y="3000375"/>
                            <a:ext cx="2628900" cy="876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4F3D0E" w14:textId="2506D426" w:rsidR="007D0CD0" w:rsidRPr="00D04E23" w:rsidRDefault="007D0CD0" w:rsidP="00FB4A4A">
                              <w:pPr>
                                <w:widowControl w:val="0"/>
                                <w:spacing w:line="240" w:lineRule="auto"/>
                                <w:jc w:val="center"/>
                                <w:rPr>
                                  <w:noProof/>
                                  <w:color w:val="000000" w:themeColor="text1"/>
                                  <w:sz w:val="24"/>
                                  <w:szCs w:val="24"/>
                                  <w:lang w:val="uk-UA"/>
                                </w:rPr>
                              </w:pPr>
                              <w:r>
                                <w:rPr>
                                  <w:rFonts w:ascii="Times New Roman" w:eastAsia="Times New Roman" w:hAnsi="Times New Roman" w:cs="Times New Roman"/>
                                  <w:noProof/>
                                  <w:color w:val="000000" w:themeColor="text1"/>
                                  <w:sz w:val="24"/>
                                  <w:szCs w:val="24"/>
                                  <w:lang w:val="uk-UA" w:eastAsia="ru-RU"/>
                                </w:rPr>
                                <w:t>Дефіцит окремих фахівців для реалізації планів відновлення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9" name="Выноска со стрелкой вниз 63"/>
                        <wps:cNvSpPr/>
                        <wps:spPr>
                          <a:xfrm>
                            <a:off x="219075" y="0"/>
                            <a:ext cx="4962525" cy="742950"/>
                          </a:xfrm>
                          <a:prstGeom prst="downArrowCallout">
                            <a:avLst/>
                          </a:prstGeom>
                          <a:ln>
                            <a:solidFill>
                              <a:schemeClr val="tx1"/>
                            </a:solidFill>
                          </a:ln>
                          <a:effectLst>
                            <a:outerShdw blurRad="50800" dist="38100" dir="18900000" algn="b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0" name="Поле 320"/>
                        <wps:cNvSpPr txBox="1"/>
                        <wps:spPr>
                          <a:xfrm>
                            <a:off x="309920" y="76200"/>
                            <a:ext cx="477643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5A60D5" w14:textId="753C3BB1" w:rsidR="007D0CD0" w:rsidRPr="003E45B2" w:rsidRDefault="007D0CD0" w:rsidP="00FB4A4A">
                              <w:pPr>
                                <w:jc w:val="center"/>
                                <w:rPr>
                                  <w:b/>
                                  <w:sz w:val="26"/>
                                  <w:szCs w:val="26"/>
                                </w:rPr>
                              </w:pPr>
                              <w:r w:rsidRPr="003E45B2">
                                <w:rPr>
                                  <w:rFonts w:ascii="Times New Roman" w:hAnsi="Times New Roman" w:cs="Times New Roman"/>
                                  <w:b/>
                                  <w:sz w:val="26"/>
                                  <w:szCs w:val="26"/>
                                  <w:lang w:val="uk-UA"/>
                                </w:rPr>
                                <w:t>П</w:t>
                              </w:r>
                              <w:r>
                                <w:rPr>
                                  <w:rFonts w:ascii="Times New Roman" w:hAnsi="Times New Roman" w:cs="Times New Roman"/>
                                  <w:b/>
                                  <w:sz w:val="26"/>
                                  <w:szCs w:val="26"/>
                                  <w:lang w:val="uk-UA"/>
                                </w:rPr>
                                <w:t>роблеми післявоєнного відновлення України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51" name="Группа 351"/>
                        <wpg:cNvGrpSpPr/>
                        <wpg:grpSpPr>
                          <a:xfrm>
                            <a:off x="2943225" y="1000125"/>
                            <a:ext cx="2419350" cy="904875"/>
                            <a:chOff x="0" y="0"/>
                            <a:chExt cx="2419350" cy="904875"/>
                          </a:xfrm>
                        </wpg:grpSpPr>
                        <wps:wsp>
                          <wps:cNvPr id="352" name="Скругленный прямоугольник 323"/>
                          <wps:cNvSpPr/>
                          <wps:spPr>
                            <a:xfrm>
                              <a:off x="0" y="0"/>
                              <a:ext cx="2419350" cy="876300"/>
                            </a:xfrm>
                            <a:prstGeom prst="roundRect">
                              <a:avLst/>
                            </a:prstGeom>
                            <a:solidFill>
                              <a:schemeClr val="lt1"/>
                            </a:solidFill>
                            <a:ln>
                              <a:solidFill>
                                <a:schemeClr val="tx1"/>
                              </a:solidFill>
                            </a:ln>
                            <a:effectLst>
                              <a:outerShdw blurRad="50800" dist="38100" dir="18900000" algn="b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3" name="Поле 324"/>
                          <wps:cNvSpPr txBox="1"/>
                          <wps:spPr>
                            <a:xfrm>
                              <a:off x="0" y="28575"/>
                              <a:ext cx="2419350" cy="876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23F33A" w14:textId="048BFF89" w:rsidR="007D0CD0" w:rsidRPr="00D04E23" w:rsidRDefault="007D0CD0" w:rsidP="00FB4A4A">
                                <w:pPr>
                                  <w:jc w:val="center"/>
                                  <w:rPr>
                                    <w:noProof/>
                                    <w:szCs w:val="26"/>
                                    <w:lang w:val="uk-UA"/>
                                  </w:rPr>
                                </w:pPr>
                                <w:r>
                                  <w:rPr>
                                    <w:rFonts w:ascii="Times New Roman" w:eastAsia="TimesNewRomanPSMT" w:hAnsi="Times New Roman" w:cs="Times New Roman"/>
                                    <w:noProof/>
                                    <w:sz w:val="24"/>
                                    <w:szCs w:val="28"/>
                                    <w:lang w:val="uk-UA" w:eastAsia="ru-RU"/>
                                  </w:rPr>
                                  <w:t>Неефективність антикорупційних органів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54" name="Группа 354"/>
                        <wpg:cNvGrpSpPr/>
                        <wpg:grpSpPr>
                          <a:xfrm>
                            <a:off x="2943225" y="2000250"/>
                            <a:ext cx="2476500" cy="904875"/>
                            <a:chOff x="0" y="0"/>
                            <a:chExt cx="2476500" cy="904875"/>
                          </a:xfrm>
                        </wpg:grpSpPr>
                        <wps:wsp>
                          <wps:cNvPr id="355" name="Скругленный прямоугольник 327"/>
                          <wps:cNvSpPr/>
                          <wps:spPr>
                            <a:xfrm>
                              <a:off x="0" y="0"/>
                              <a:ext cx="2419350" cy="876300"/>
                            </a:xfrm>
                            <a:prstGeom prst="roundRect">
                              <a:avLst/>
                            </a:prstGeom>
                            <a:solidFill>
                              <a:schemeClr val="lt1"/>
                            </a:solidFill>
                            <a:ln>
                              <a:solidFill>
                                <a:schemeClr val="tx1"/>
                              </a:solidFill>
                            </a:ln>
                            <a:effectLst>
                              <a:outerShdw blurRad="50800" dist="38100" dir="18900000" algn="b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6" name="Поле 328"/>
                          <wps:cNvSpPr txBox="1"/>
                          <wps:spPr>
                            <a:xfrm>
                              <a:off x="0" y="28575"/>
                              <a:ext cx="2476500" cy="876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4D24B7" w14:textId="3C443F97" w:rsidR="007D0CD0" w:rsidRPr="00D04E23" w:rsidRDefault="007D0CD0" w:rsidP="00FB4A4A">
                                <w:pPr>
                                  <w:jc w:val="center"/>
                                  <w:rPr>
                                    <w:noProof/>
                                    <w:color w:val="000000" w:themeColor="text1"/>
                                    <w:sz w:val="20"/>
                                    <w:szCs w:val="26"/>
                                    <w:lang w:val="uk-UA"/>
                                  </w:rPr>
                                </w:pPr>
                                <w:r>
                                  <w:rPr>
                                    <w:rFonts w:ascii="Times New Roman" w:eastAsia="Times New Roman" w:hAnsi="Times New Roman" w:cs="Times New Roman"/>
                                    <w:noProof/>
                                    <w:color w:val="000000" w:themeColor="text1"/>
                                    <w:sz w:val="24"/>
                                    <w:szCs w:val="28"/>
                                    <w:lang w:val="uk-UA" w:eastAsia="ru-RU"/>
                                  </w:rPr>
                                  <w:t xml:space="preserve">Недостатня повнота інформації щодо руйнувань та збитків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57" name="Скругленный прямоугольник 329"/>
                        <wps:cNvSpPr/>
                        <wps:spPr>
                          <a:xfrm>
                            <a:off x="1381125" y="2971800"/>
                            <a:ext cx="2581275" cy="876300"/>
                          </a:xfrm>
                          <a:prstGeom prst="roundRect">
                            <a:avLst/>
                          </a:prstGeom>
                          <a:solidFill>
                            <a:schemeClr val="lt1">
                              <a:alpha val="0"/>
                            </a:schemeClr>
                          </a:solidFill>
                          <a:ln>
                            <a:solidFill>
                              <a:schemeClr val="tx1"/>
                            </a:solidFill>
                          </a:ln>
                          <a:effectLst>
                            <a:outerShdw blurRad="50800" dist="38100" dir="18900000" algn="b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58" name="Группа 358"/>
                        <wpg:cNvGrpSpPr/>
                        <wpg:grpSpPr>
                          <a:xfrm>
                            <a:off x="0" y="2000250"/>
                            <a:ext cx="2476500" cy="904875"/>
                            <a:chOff x="0" y="0"/>
                            <a:chExt cx="2476500" cy="904875"/>
                          </a:xfrm>
                        </wpg:grpSpPr>
                        <wps:wsp>
                          <wps:cNvPr id="359" name="Скругленный прямоугольник 336"/>
                          <wps:cNvSpPr/>
                          <wps:spPr>
                            <a:xfrm>
                              <a:off x="0" y="0"/>
                              <a:ext cx="2419350" cy="876300"/>
                            </a:xfrm>
                            <a:prstGeom prst="roundRect">
                              <a:avLst/>
                            </a:prstGeom>
                            <a:solidFill>
                              <a:schemeClr val="lt1"/>
                            </a:solidFill>
                            <a:ln>
                              <a:solidFill>
                                <a:schemeClr val="tx1"/>
                              </a:solidFill>
                            </a:ln>
                            <a:effectLst>
                              <a:outerShdw blurRad="50800" dist="38100" dir="18900000" algn="b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0" name="Поле 337"/>
                          <wps:cNvSpPr txBox="1"/>
                          <wps:spPr>
                            <a:xfrm>
                              <a:off x="0" y="28575"/>
                              <a:ext cx="2476500" cy="876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F88259" w14:textId="5DD19F6C" w:rsidR="007D0CD0" w:rsidRPr="00A66FA5" w:rsidRDefault="007D0CD0" w:rsidP="00FB4A4A">
                                <w:pPr>
                                  <w:jc w:val="center"/>
                                  <w:rPr>
                                    <w:color w:val="000000" w:themeColor="text1"/>
                                    <w:sz w:val="20"/>
                                    <w:szCs w:val="26"/>
                                  </w:rPr>
                                </w:pPr>
                                <w:r>
                                  <w:rPr>
                                    <w:rFonts w:ascii="Times New Roman" w:eastAsia="TimesNewRomanPSMT" w:hAnsi="Times New Roman" w:cs="Times New Roman"/>
                                    <w:noProof/>
                                    <w:sz w:val="24"/>
                                    <w:szCs w:val="28"/>
                                    <w:lang w:val="uk-UA" w:eastAsia="ru-RU"/>
                                  </w:rPr>
                                  <w:t>Відтік значної частини населення країни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61" name="Группа 361"/>
                        <wpg:cNvGrpSpPr/>
                        <wpg:grpSpPr>
                          <a:xfrm>
                            <a:off x="0" y="1028700"/>
                            <a:ext cx="2419350" cy="904875"/>
                            <a:chOff x="0" y="0"/>
                            <a:chExt cx="2419350" cy="904875"/>
                          </a:xfrm>
                        </wpg:grpSpPr>
                        <wps:wsp>
                          <wps:cNvPr id="362" name="Скругленный прямоугольник 97"/>
                          <wps:cNvSpPr/>
                          <wps:spPr>
                            <a:xfrm>
                              <a:off x="0" y="0"/>
                              <a:ext cx="2419350" cy="876300"/>
                            </a:xfrm>
                            <a:prstGeom prst="roundRect">
                              <a:avLst/>
                            </a:prstGeom>
                            <a:solidFill>
                              <a:schemeClr val="lt1"/>
                            </a:solidFill>
                            <a:ln>
                              <a:solidFill>
                                <a:schemeClr val="tx1"/>
                              </a:solidFill>
                            </a:ln>
                            <a:effectLst>
                              <a:outerShdw blurRad="50800" dist="38100" dir="18900000" algn="b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3" name="Поле 98"/>
                          <wps:cNvSpPr txBox="1"/>
                          <wps:spPr>
                            <a:xfrm>
                              <a:off x="0" y="28575"/>
                              <a:ext cx="2419350" cy="876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B843B6" w14:textId="2729C57B" w:rsidR="007D0CD0" w:rsidRPr="004B34F2" w:rsidRDefault="007D0CD0" w:rsidP="00FB4A4A">
                                <w:pPr>
                                  <w:jc w:val="center"/>
                                  <w:rPr>
                                    <w:noProof/>
                                    <w:sz w:val="24"/>
                                    <w:szCs w:val="26"/>
                                    <w:lang w:val="uk-UA"/>
                                  </w:rPr>
                                </w:pPr>
                                <w:r>
                                  <w:rPr>
                                    <w:rFonts w:ascii="Times New Roman" w:hAnsi="Times New Roman" w:cs="Times New Roman"/>
                                    <w:bCs/>
                                    <w:noProof/>
                                    <w:sz w:val="24"/>
                                    <w:szCs w:val="28"/>
                                    <w:lang w:val="uk-UA"/>
                                  </w:rPr>
                                  <w:t>Низька інституційна спроможність державних органів</w:t>
                                </w:r>
                              </w:p>
                              <w:p w14:paraId="540A75C2" w14:textId="77777777" w:rsidR="007D0CD0" w:rsidRPr="00A66FA5" w:rsidRDefault="007D0CD0" w:rsidP="00FB4A4A">
                                <w:pPr>
                                  <w:jc w:val="center"/>
                                  <w:rPr>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65F951B" id="Группа 346" o:spid="_x0000_s1110" style="position:absolute;left:0;text-align:left;margin-left:0;margin-top:15pt;width:374.25pt;height:263.25pt;z-index:251728896;mso-position-horizontal:center;mso-position-horizontal-relative:margin;mso-width-relative:margin;mso-height-relative:margin" coordsize="54197,38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">
                <v:roundrect id="Скругленный прямоугольник 332" o:spid="_x0000_s1111" style="position:absolute;left:14478;top:7429;width:24288;height:260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" fillcolor="#f2f2f2 [3052]" strokecolor="black [3213]" strokeweight="1pt">
                  <v:stroke joinstyle="miter"/>
                </v:roundrect>
                <v:shape id="Поле 330" o:spid="_x0000_s1112" type="#_x0000_t202" style="position:absolute;left:13811;top:30003;width:26289;height:8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" fillcolor="white [3201]" stroked="f" strokeweight=".5pt">
                  <v:textbox>
                    <w:txbxContent>
                      <w:p w14:paraId="1E4F3D0E" w14:textId="2506D426" w:rsidR="007D0CD0" w:rsidRPr="00D04E23" w:rsidRDefault="007D0CD0" w:rsidP="00FB4A4A">
                        <w:pPr>
                          <w:widowControl w:val="0"/>
                          <w:spacing w:line="240" w:lineRule="auto"/>
                          <w:jc w:val="center"/>
                          <w:rPr>
                            <w:noProof/>
                            <w:color w:val="000000" w:themeColor="text1"/>
                            <w:sz w:val="24"/>
                            <w:szCs w:val="24"/>
                            <w:lang w:val="uk-UA"/>
                          </w:rPr>
                        </w:pPr>
                        <w:r>
                          <w:rPr>
                            <w:rFonts w:ascii="Times New Roman" w:eastAsia="Times New Roman" w:hAnsi="Times New Roman" w:cs="Times New Roman"/>
                            <w:noProof/>
                            <w:color w:val="000000" w:themeColor="text1"/>
                            <w:sz w:val="24"/>
                            <w:szCs w:val="24"/>
                            <w:lang w:val="uk-UA" w:eastAsia="ru-RU"/>
                          </w:rPr>
                          <w:t>Дефіцит окремих фахівців для реалізації планів відновлення</w:t>
                        </w:r>
                      </w:p>
                    </w:txbxContent>
                  </v:textbox>
                </v:shape>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Выноска со стрелкой вниз 63" o:spid="_x0000_s1113" type="#_x0000_t80" style="position:absolute;left:2190;width:49626;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" adj="14035,9992,16200,10396" fillcolor="white [3201]" strokecolor="black [3213]" strokeweight="1pt">
                  <v:shadow on="t" color="black" opacity="26214f" origin="-.5,.5" offset=".74836mm,-.74836mm"/>
                </v:shape>
                <v:shape id="Поле 320" o:spid="_x0000_s1114" type="#_x0000_t202" style="position:absolute;left:3099;top:762;width:4776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" filled="f" stroked="f" strokeweight=".5pt">
                  <v:textbox>
                    <w:txbxContent>
                      <w:p w14:paraId="745A60D5" w14:textId="753C3BB1" w:rsidR="007D0CD0" w:rsidRPr="003E45B2" w:rsidRDefault="007D0CD0" w:rsidP="00FB4A4A">
                        <w:pPr>
                          <w:jc w:val="center"/>
                          <w:rPr>
                            <w:b/>
                            <w:sz w:val="26"/>
                            <w:szCs w:val="26"/>
                          </w:rPr>
                        </w:pPr>
                        <w:r w:rsidRPr="003E45B2">
                          <w:rPr>
                            <w:rFonts w:ascii="Times New Roman" w:hAnsi="Times New Roman" w:cs="Times New Roman"/>
                            <w:b/>
                            <w:sz w:val="26"/>
                            <w:szCs w:val="26"/>
                            <w:lang w:val="uk-UA"/>
                          </w:rPr>
                          <w:t>П</w:t>
                        </w:r>
                        <w:r>
                          <w:rPr>
                            <w:rFonts w:ascii="Times New Roman" w:hAnsi="Times New Roman" w:cs="Times New Roman"/>
                            <w:b/>
                            <w:sz w:val="26"/>
                            <w:szCs w:val="26"/>
                            <w:lang w:val="uk-UA"/>
                          </w:rPr>
                          <w:t>роблеми післявоєнного відновлення України</w:t>
                        </w:r>
                      </w:p>
                    </w:txbxContent>
                  </v:textbox>
                </v:shape>
                <v:group id="Группа 351" o:spid="_x0000_s1115" style="position:absolute;left:29432;top:10001;width:24193;height:9049" coordsize="24193,9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">
                  <v:roundrect id="Скругленный прямоугольник 323" o:spid="_x0000_s1116" style="position:absolute;width:24193;height:8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" fillcolor="white [3201]" strokecolor="black [3213]" strokeweight="1pt">
                    <v:stroke joinstyle="miter"/>
                    <v:shadow on="t" color="black" opacity="26214f" origin="-.5,.5" offset=".74836mm,-.74836mm"/>
                  </v:roundrect>
                  <v:shape id="Поле 324" o:spid="_x0000_s1117" type="#_x0000_t202" style="position:absolute;top:285;width:24193;height:8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" filled="f" stroked="f" strokeweight=".5pt">
                    <v:textbox>
                      <w:txbxContent>
                        <w:p w14:paraId="5523F33A" w14:textId="048BFF89" w:rsidR="007D0CD0" w:rsidRPr="00D04E23" w:rsidRDefault="007D0CD0" w:rsidP="00FB4A4A">
                          <w:pPr>
                            <w:jc w:val="center"/>
                            <w:rPr>
                              <w:noProof/>
                              <w:szCs w:val="26"/>
                              <w:lang w:val="uk-UA"/>
                            </w:rPr>
                          </w:pPr>
                          <w:r>
                            <w:rPr>
                              <w:rFonts w:ascii="Times New Roman" w:eastAsia="TimesNewRomanPSMT" w:hAnsi="Times New Roman" w:cs="Times New Roman"/>
                              <w:noProof/>
                              <w:sz w:val="24"/>
                              <w:szCs w:val="28"/>
                              <w:lang w:val="uk-UA" w:eastAsia="ru-RU"/>
                            </w:rPr>
                            <w:t>Неефективність антикорупційних органів</w:t>
                          </w:r>
                        </w:p>
                      </w:txbxContent>
                    </v:textbox>
                  </v:shape>
                </v:group>
                <v:group id="Группа 354" o:spid="_x0000_s1118" style="position:absolute;left:29432;top:20002;width:24765;height:9049" coordsize="24765,9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N2j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">
                  <v:roundrect id="Скругленный прямоугольник 327" o:spid="_x0000_s1119" style="position:absolute;width:24193;height:8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" fillcolor="white [3201]" strokecolor="black [3213]" strokeweight="1pt">
                    <v:stroke joinstyle="miter"/>
                    <v:shadow on="t" color="black" opacity="26214f" origin="-.5,.5" offset=".74836mm,-.74836mm"/>
                  </v:roundrect>
                  <v:shape id="Поле 328" o:spid="_x0000_s1120" type="#_x0000_t202" style="position:absolute;top:285;width:24765;height:8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" filled="f" stroked="f" strokeweight=".5pt">
                    <v:textbox>
                      <w:txbxContent>
                        <w:p w14:paraId="584D24B7" w14:textId="3C443F97" w:rsidR="007D0CD0" w:rsidRPr="00D04E23" w:rsidRDefault="007D0CD0" w:rsidP="00FB4A4A">
                          <w:pPr>
                            <w:jc w:val="center"/>
                            <w:rPr>
                              <w:noProof/>
                              <w:color w:val="000000" w:themeColor="text1"/>
                              <w:sz w:val="20"/>
                              <w:szCs w:val="26"/>
                              <w:lang w:val="uk-UA"/>
                            </w:rPr>
                          </w:pPr>
                          <w:r>
                            <w:rPr>
                              <w:rFonts w:ascii="Times New Roman" w:eastAsia="Times New Roman" w:hAnsi="Times New Roman" w:cs="Times New Roman"/>
                              <w:noProof/>
                              <w:color w:val="000000" w:themeColor="text1"/>
                              <w:sz w:val="24"/>
                              <w:szCs w:val="28"/>
                              <w:lang w:val="uk-UA" w:eastAsia="ru-RU"/>
                            </w:rPr>
                            <w:t xml:space="preserve">Недостатня повнота інформації щодо руйнувань та збитків </w:t>
                          </w:r>
                        </w:p>
                      </w:txbxContent>
                    </v:textbox>
                  </v:shape>
                </v:group>
                <v:roundrect id="Скругленный прямоугольник 329" o:spid="_x0000_s1121" style="position:absolute;left:13811;top:29718;width:25813;height:8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" fillcolor="white [3201]" strokecolor="black [3213]" strokeweight="1pt">
                  <v:fill opacity="0"/>
                  <v:stroke joinstyle="miter"/>
                  <v:shadow on="t" color="black" opacity="26214f" origin="-.5,.5" offset=".74836mm,-.74836mm"/>
                </v:roundrect>
                <v:group id="Группа 358" o:spid="_x0000_s1122" style="position:absolute;top:20002;width:24765;height:9049" coordsize="24765,9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">
                  <v:roundrect id="Скругленный прямоугольник 336" o:spid="_x0000_s1123" style="position:absolute;width:24193;height:8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" fillcolor="white [3201]" strokecolor="black [3213]" strokeweight="1pt">
                    <v:stroke joinstyle="miter"/>
                    <v:shadow on="t" color="black" opacity="26214f" origin="-.5,.5" offset=".74836mm,-.74836mm"/>
                  </v:roundrect>
                  <v:shape id="Поле 337" o:spid="_x0000_s1124" type="#_x0000_t202" style="position:absolute;top:285;width:24765;height:8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" filled="f" stroked="f" strokeweight=".5pt">
                    <v:textbox>
                      <w:txbxContent>
                        <w:p w14:paraId="47F88259" w14:textId="5DD19F6C" w:rsidR="007D0CD0" w:rsidRPr="00A66FA5" w:rsidRDefault="007D0CD0" w:rsidP="00FB4A4A">
                          <w:pPr>
                            <w:jc w:val="center"/>
                            <w:rPr>
                              <w:color w:val="000000" w:themeColor="text1"/>
                              <w:sz w:val="20"/>
                              <w:szCs w:val="26"/>
                            </w:rPr>
                          </w:pPr>
                          <w:r>
                            <w:rPr>
                              <w:rFonts w:ascii="Times New Roman" w:eastAsia="TimesNewRomanPSMT" w:hAnsi="Times New Roman" w:cs="Times New Roman"/>
                              <w:noProof/>
                              <w:sz w:val="24"/>
                              <w:szCs w:val="28"/>
                              <w:lang w:val="uk-UA" w:eastAsia="ru-RU"/>
                            </w:rPr>
                            <w:t>Відтік значної частини населення країни</w:t>
                          </w:r>
                        </w:p>
                      </w:txbxContent>
                    </v:textbox>
                  </v:shape>
                </v:group>
                <v:group id="Группа 361" o:spid="_x0000_s1125" style="position:absolute;top:10287;width:24193;height:9048" coordsize="24193,9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roundrect id="Скругленный прямоугольник 97" o:spid="_x0000_s1126" style="position:absolute;width:24193;height:8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" fillcolor="white [3201]" strokecolor="black [3213]" strokeweight="1pt">
                    <v:stroke joinstyle="miter"/>
                    <v:shadow on="t" color="black" opacity="26214f" origin="-.5,.5" offset=".74836mm,-.74836mm"/>
                  </v:roundrect>
                  <v:shape id="Поле 98" o:spid="_x0000_s1127" type="#_x0000_t202" style="position:absolute;top:285;width:24193;height:8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" filled="f" stroked="f" strokeweight=".5pt">
                    <v:textbox>
                      <w:txbxContent>
                        <w:p w14:paraId="4CB843B6" w14:textId="2729C57B" w:rsidR="007D0CD0" w:rsidRPr="004B34F2" w:rsidRDefault="007D0CD0" w:rsidP="00FB4A4A">
                          <w:pPr>
                            <w:jc w:val="center"/>
                            <w:rPr>
                              <w:noProof/>
                              <w:sz w:val="24"/>
                              <w:szCs w:val="26"/>
                              <w:lang w:val="uk-UA"/>
                            </w:rPr>
                          </w:pPr>
                          <w:r>
                            <w:rPr>
                              <w:rFonts w:ascii="Times New Roman" w:hAnsi="Times New Roman" w:cs="Times New Roman"/>
                              <w:bCs/>
                              <w:noProof/>
                              <w:sz w:val="24"/>
                              <w:szCs w:val="28"/>
                              <w:lang w:val="uk-UA"/>
                            </w:rPr>
                            <w:t>Низька інституційна спроможність державних органів</w:t>
                          </w:r>
                        </w:p>
                        <w:p w14:paraId="540A75C2" w14:textId="77777777" w:rsidR="007D0CD0" w:rsidRPr="00A66FA5" w:rsidRDefault="007D0CD0" w:rsidP="00FB4A4A">
                          <w:pPr>
                            <w:jc w:val="center"/>
                            <w:rPr>
                              <w:szCs w:val="26"/>
                            </w:rPr>
                          </w:pPr>
                        </w:p>
                      </w:txbxContent>
                    </v:textbox>
                  </v:shape>
                </v:group>
                <w10:wrap anchorx="margin"/>
              </v:group>
            </w:pict>
          </mc:Fallback>
        </mc:AlternateContent>
      </w:r>
    </w:p>
    <w:p w14:paraId="59CE89D0" w14:textId="77777777" w:rsidR="00FB4A4A" w:rsidRPr="00342B01" w:rsidRDefault="00FB4A4A" w:rsidP="00FB4A4A">
      <w:pPr>
        <w:pStyle w:val="Default"/>
        <w:widowControl w:val="0"/>
        <w:spacing w:line="360" w:lineRule="auto"/>
        <w:ind w:firstLine="709"/>
        <w:jc w:val="both"/>
        <w:rPr>
          <w:bCs/>
          <w:noProof/>
          <w:color w:val="auto"/>
          <w:sz w:val="28"/>
          <w:szCs w:val="28"/>
          <w:lang w:val="uk-UA"/>
        </w:rPr>
      </w:pPr>
    </w:p>
    <w:p w14:paraId="6389D364" w14:textId="77777777" w:rsidR="00FB4A4A" w:rsidRPr="00342B01" w:rsidRDefault="00FB4A4A" w:rsidP="00FB4A4A">
      <w:pPr>
        <w:pStyle w:val="Default"/>
        <w:widowControl w:val="0"/>
        <w:spacing w:line="360" w:lineRule="auto"/>
        <w:ind w:firstLine="709"/>
        <w:jc w:val="both"/>
        <w:rPr>
          <w:bCs/>
          <w:noProof/>
          <w:color w:val="auto"/>
          <w:sz w:val="28"/>
          <w:szCs w:val="28"/>
          <w:lang w:val="uk-UA"/>
        </w:rPr>
      </w:pPr>
    </w:p>
    <w:p w14:paraId="397F9392" w14:textId="77777777" w:rsidR="00FB4A4A" w:rsidRPr="00342B01" w:rsidRDefault="00FB4A4A" w:rsidP="00FB4A4A">
      <w:pPr>
        <w:pStyle w:val="Default"/>
        <w:widowControl w:val="0"/>
        <w:spacing w:line="360" w:lineRule="auto"/>
        <w:ind w:firstLine="709"/>
        <w:jc w:val="both"/>
        <w:rPr>
          <w:bCs/>
          <w:noProof/>
          <w:color w:val="auto"/>
          <w:sz w:val="28"/>
          <w:szCs w:val="28"/>
          <w:lang w:val="uk-UA"/>
        </w:rPr>
      </w:pPr>
    </w:p>
    <w:p w14:paraId="6E4D259F" w14:textId="77777777" w:rsidR="00FB4A4A" w:rsidRPr="00342B01" w:rsidRDefault="00FB4A4A" w:rsidP="00FB4A4A">
      <w:pPr>
        <w:pStyle w:val="Default"/>
        <w:widowControl w:val="0"/>
        <w:spacing w:line="360" w:lineRule="auto"/>
        <w:ind w:firstLine="709"/>
        <w:jc w:val="both"/>
        <w:rPr>
          <w:bCs/>
          <w:noProof/>
          <w:color w:val="auto"/>
          <w:sz w:val="28"/>
          <w:szCs w:val="28"/>
          <w:lang w:val="uk-UA"/>
        </w:rPr>
      </w:pPr>
    </w:p>
    <w:p w14:paraId="20A93FF2" w14:textId="77777777" w:rsidR="00FB4A4A" w:rsidRPr="00342B01" w:rsidRDefault="00FB4A4A" w:rsidP="00FB4A4A">
      <w:pPr>
        <w:pStyle w:val="Default"/>
        <w:widowControl w:val="0"/>
        <w:spacing w:line="360" w:lineRule="auto"/>
        <w:ind w:firstLine="709"/>
        <w:jc w:val="both"/>
        <w:rPr>
          <w:bCs/>
          <w:noProof/>
          <w:color w:val="auto"/>
          <w:sz w:val="28"/>
          <w:szCs w:val="28"/>
          <w:lang w:val="uk-UA"/>
        </w:rPr>
      </w:pPr>
    </w:p>
    <w:p w14:paraId="1806F212" w14:textId="77777777" w:rsidR="00FB4A4A" w:rsidRPr="00342B01" w:rsidRDefault="00FB4A4A" w:rsidP="00FB4A4A">
      <w:pPr>
        <w:pStyle w:val="Default"/>
        <w:widowControl w:val="0"/>
        <w:spacing w:line="360" w:lineRule="auto"/>
        <w:ind w:firstLine="709"/>
        <w:jc w:val="both"/>
        <w:rPr>
          <w:bCs/>
          <w:noProof/>
          <w:color w:val="auto"/>
          <w:sz w:val="28"/>
          <w:szCs w:val="28"/>
          <w:lang w:val="uk-UA"/>
        </w:rPr>
      </w:pPr>
    </w:p>
    <w:p w14:paraId="5D815722" w14:textId="77777777" w:rsidR="00FB4A4A" w:rsidRPr="00342B01" w:rsidRDefault="00FB4A4A" w:rsidP="00FB4A4A">
      <w:pPr>
        <w:pStyle w:val="Default"/>
        <w:widowControl w:val="0"/>
        <w:spacing w:line="360" w:lineRule="auto"/>
        <w:ind w:firstLine="709"/>
        <w:jc w:val="both"/>
        <w:rPr>
          <w:bCs/>
          <w:noProof/>
          <w:color w:val="auto"/>
          <w:sz w:val="28"/>
          <w:szCs w:val="28"/>
          <w:lang w:val="uk-UA"/>
        </w:rPr>
      </w:pPr>
    </w:p>
    <w:p w14:paraId="45F88ED7" w14:textId="77777777" w:rsidR="00FB4A4A" w:rsidRPr="00342B01" w:rsidRDefault="00FB4A4A" w:rsidP="00FB4A4A">
      <w:pPr>
        <w:pStyle w:val="Default"/>
        <w:widowControl w:val="0"/>
        <w:spacing w:line="360" w:lineRule="auto"/>
        <w:ind w:firstLine="709"/>
        <w:jc w:val="both"/>
        <w:rPr>
          <w:bCs/>
          <w:noProof/>
          <w:color w:val="auto"/>
          <w:sz w:val="28"/>
          <w:szCs w:val="28"/>
          <w:lang w:val="uk-UA"/>
        </w:rPr>
      </w:pPr>
    </w:p>
    <w:p w14:paraId="6B8C9FA0" w14:textId="77777777" w:rsidR="00FB4A4A" w:rsidRPr="00342B01" w:rsidRDefault="00FB4A4A" w:rsidP="00FB4A4A">
      <w:pPr>
        <w:pStyle w:val="Default"/>
        <w:widowControl w:val="0"/>
        <w:spacing w:line="360" w:lineRule="auto"/>
        <w:ind w:firstLine="709"/>
        <w:jc w:val="both"/>
        <w:rPr>
          <w:bCs/>
          <w:noProof/>
          <w:color w:val="auto"/>
          <w:sz w:val="28"/>
          <w:szCs w:val="28"/>
          <w:lang w:val="uk-UA"/>
        </w:rPr>
      </w:pPr>
    </w:p>
    <w:p w14:paraId="0CD4AEF2" w14:textId="77777777" w:rsidR="00FB4A4A" w:rsidRPr="00342B01" w:rsidRDefault="00FB4A4A" w:rsidP="00FB4A4A">
      <w:pPr>
        <w:pStyle w:val="Default"/>
        <w:widowControl w:val="0"/>
        <w:spacing w:line="360" w:lineRule="auto"/>
        <w:ind w:firstLine="709"/>
        <w:jc w:val="both"/>
        <w:rPr>
          <w:bCs/>
          <w:noProof/>
          <w:color w:val="auto"/>
          <w:sz w:val="28"/>
          <w:szCs w:val="28"/>
          <w:lang w:val="uk-UA"/>
        </w:rPr>
      </w:pPr>
    </w:p>
    <w:p w14:paraId="046F14A7" w14:textId="77777777" w:rsidR="00FB4A4A" w:rsidRPr="00342B01" w:rsidRDefault="00FB4A4A" w:rsidP="00FB4A4A">
      <w:pPr>
        <w:spacing w:after="0" w:line="360" w:lineRule="auto"/>
        <w:jc w:val="center"/>
        <w:rPr>
          <w:rFonts w:ascii="Times New Roman" w:hAnsi="Times New Roman" w:cs="Times New Roman"/>
          <w:noProof/>
          <w:sz w:val="28"/>
          <w:szCs w:val="28"/>
          <w:highlight w:val="green"/>
          <w:lang w:val="uk-UA"/>
        </w:rPr>
      </w:pPr>
    </w:p>
    <w:p w14:paraId="0D7F7537" w14:textId="77777777" w:rsidR="00FB4A4A" w:rsidRPr="00342B01" w:rsidRDefault="00FB4A4A" w:rsidP="00FB4A4A">
      <w:pPr>
        <w:spacing w:after="0" w:line="360" w:lineRule="auto"/>
        <w:jc w:val="center"/>
        <w:rPr>
          <w:rFonts w:ascii="Times New Roman" w:hAnsi="Times New Roman" w:cs="Times New Roman"/>
          <w:noProof/>
          <w:sz w:val="28"/>
          <w:szCs w:val="28"/>
          <w:highlight w:val="green"/>
          <w:lang w:val="uk-UA"/>
        </w:rPr>
      </w:pPr>
    </w:p>
    <w:p w14:paraId="72F2A457" w14:textId="1FC510FC" w:rsidR="00FB4A4A" w:rsidRPr="00342B01" w:rsidRDefault="00FB4A4A" w:rsidP="00FB4A4A">
      <w:pPr>
        <w:spacing w:after="0" w:line="360" w:lineRule="auto"/>
        <w:jc w:val="center"/>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Рис. </w:t>
      </w:r>
      <w:r w:rsidR="00A22212" w:rsidRPr="00342B01">
        <w:rPr>
          <w:rFonts w:ascii="Times New Roman" w:hAnsi="Times New Roman" w:cs="Times New Roman"/>
          <w:noProof/>
          <w:sz w:val="28"/>
          <w:szCs w:val="28"/>
          <w:lang w:val="uk-UA"/>
        </w:rPr>
        <w:t>3.4.</w:t>
      </w:r>
      <w:r w:rsidRPr="00342B01">
        <w:rPr>
          <w:rFonts w:ascii="Times New Roman" w:hAnsi="Times New Roman" w:cs="Times New Roman"/>
          <w:noProof/>
          <w:sz w:val="28"/>
          <w:szCs w:val="28"/>
          <w:lang w:val="uk-UA"/>
        </w:rPr>
        <w:t xml:space="preserve"> Проблеми післявоєнного відновлення України </w:t>
      </w:r>
    </w:p>
    <w:p w14:paraId="61979F9B" w14:textId="28D56A5B" w:rsidR="00FB4A4A" w:rsidRPr="00342B01" w:rsidRDefault="00FB4A4A" w:rsidP="00FB4A4A">
      <w:pPr>
        <w:spacing w:after="0" w:line="360" w:lineRule="auto"/>
        <w:ind w:firstLine="709"/>
        <w:jc w:val="both"/>
        <w:rPr>
          <w:rFonts w:ascii="Times New Roman" w:hAnsi="Times New Roman" w:cs="Times New Roman"/>
          <w:noProof/>
          <w:sz w:val="28"/>
          <w:szCs w:val="28"/>
          <w:lang w:val="uk-UA"/>
        </w:rPr>
      </w:pPr>
      <w:r w:rsidRPr="00E43036">
        <w:rPr>
          <w:rFonts w:ascii="Times New Roman" w:hAnsi="Times New Roman" w:cs="Times New Roman"/>
          <w:noProof/>
          <w:sz w:val="28"/>
          <w:szCs w:val="28"/>
          <w:lang w:val="uk-UA"/>
        </w:rPr>
        <w:t>Джерело: складено за [</w:t>
      </w:r>
      <w:r w:rsidR="002D7A6E" w:rsidRPr="00E43036">
        <w:rPr>
          <w:rFonts w:ascii="Times New Roman" w:hAnsi="Times New Roman" w:cs="Times New Roman"/>
          <w:noProof/>
          <w:sz w:val="28"/>
          <w:szCs w:val="28"/>
          <w:lang w:val="uk-UA"/>
        </w:rPr>
        <w:t>3</w:t>
      </w:r>
      <w:r w:rsidRPr="00E43036">
        <w:rPr>
          <w:rFonts w:ascii="Times New Roman" w:hAnsi="Times New Roman" w:cs="Times New Roman"/>
          <w:noProof/>
          <w:sz w:val="28"/>
          <w:szCs w:val="28"/>
          <w:lang w:val="uk-UA"/>
        </w:rPr>
        <w:t>;</w:t>
      </w:r>
      <w:r w:rsidR="00E43036" w:rsidRPr="00E43036">
        <w:rPr>
          <w:rFonts w:ascii="Times New Roman" w:hAnsi="Times New Roman" w:cs="Times New Roman"/>
          <w:noProof/>
          <w:sz w:val="28"/>
          <w:szCs w:val="28"/>
          <w:lang w:val="uk-UA"/>
        </w:rPr>
        <w:t xml:space="preserve"> 24</w:t>
      </w:r>
      <w:r w:rsidRPr="00E43036">
        <w:rPr>
          <w:rFonts w:ascii="Times New Roman" w:hAnsi="Times New Roman" w:cs="Times New Roman"/>
          <w:noProof/>
          <w:sz w:val="28"/>
          <w:szCs w:val="28"/>
          <w:lang w:val="uk-UA"/>
        </w:rPr>
        <w:t>]</w:t>
      </w:r>
    </w:p>
    <w:p w14:paraId="6388186D" w14:textId="4A9C3F1A" w:rsidR="009E601B" w:rsidRPr="00342B01" w:rsidRDefault="00AB386F" w:rsidP="00AB386F">
      <w:pPr>
        <w:pStyle w:val="Default"/>
        <w:widowControl w:val="0"/>
        <w:spacing w:line="360" w:lineRule="auto"/>
        <w:ind w:firstLine="709"/>
        <w:jc w:val="both"/>
        <w:rPr>
          <w:rFonts w:ascii="Times New Roman" w:hAnsi="Times New Roman" w:cs="Times New Roman"/>
          <w:noProof/>
          <w:color w:val="auto"/>
          <w:sz w:val="28"/>
          <w:szCs w:val="28"/>
          <w:lang w:val="uk-UA"/>
        </w:rPr>
      </w:pPr>
      <w:r w:rsidRPr="00342B01">
        <w:rPr>
          <w:rFonts w:ascii="Times New Roman" w:hAnsi="Times New Roman" w:cs="Times New Roman"/>
          <w:bCs/>
          <w:noProof/>
          <w:color w:val="auto"/>
          <w:sz w:val="28"/>
          <w:szCs w:val="28"/>
          <w:lang w:val="uk-UA"/>
        </w:rPr>
        <w:lastRenderedPageBreak/>
        <w:t xml:space="preserve">Із врахуванням вище сказаного, </w:t>
      </w:r>
      <w:bookmarkStart w:id="35" w:name="_Hlk181356358"/>
      <w:bookmarkEnd w:id="34"/>
      <w:r w:rsidRPr="00342B01">
        <w:rPr>
          <w:rFonts w:ascii="Times New Roman" w:hAnsi="Times New Roman" w:cs="Times New Roman"/>
          <w:bCs/>
          <w:noProof/>
          <w:color w:val="auto"/>
          <w:sz w:val="28"/>
          <w:szCs w:val="28"/>
          <w:lang w:val="uk-UA"/>
        </w:rPr>
        <w:t>п</w:t>
      </w:r>
      <w:r w:rsidR="00DC3339" w:rsidRPr="00342B01">
        <w:rPr>
          <w:rFonts w:ascii="Times New Roman" w:hAnsi="Times New Roman" w:cs="Times New Roman"/>
          <w:noProof/>
          <w:color w:val="auto"/>
          <w:sz w:val="28"/>
          <w:szCs w:val="28"/>
          <w:lang w:val="uk-UA"/>
        </w:rPr>
        <w:t>ропонуємо власне бачення концептуальних основ розробки та реалізації стратегічних напрямків післявоєнного відновлення України (рис</w:t>
      </w:r>
      <w:r w:rsidR="00A22212" w:rsidRPr="00342B01">
        <w:rPr>
          <w:rFonts w:ascii="Times New Roman" w:hAnsi="Times New Roman" w:cs="Times New Roman"/>
          <w:noProof/>
          <w:color w:val="auto"/>
          <w:sz w:val="28"/>
          <w:szCs w:val="28"/>
          <w:lang w:val="uk-UA"/>
        </w:rPr>
        <w:t>. 3.5</w:t>
      </w:r>
      <w:r w:rsidR="00DC3339" w:rsidRPr="00342B01">
        <w:rPr>
          <w:rFonts w:ascii="Times New Roman" w:hAnsi="Times New Roman" w:cs="Times New Roman"/>
          <w:noProof/>
          <w:color w:val="auto"/>
          <w:sz w:val="28"/>
          <w:szCs w:val="28"/>
          <w:lang w:val="uk-UA"/>
        </w:rPr>
        <w:t>).</w:t>
      </w:r>
    </w:p>
    <w:p w14:paraId="5FABAEFB" w14:textId="3B8529D5" w:rsidR="00AF41E0" w:rsidRPr="00342B01" w:rsidRDefault="008A020A" w:rsidP="00AF41E0">
      <w:pPr>
        <w:widowControl w:val="0"/>
        <w:shd w:val="clear" w:color="auto" w:fill="FFFFFF"/>
        <w:ind w:firstLine="709"/>
        <w:jc w:val="center"/>
        <w:rPr>
          <w:rFonts w:eastAsia="Times New Roman"/>
          <w:noProof/>
          <w:szCs w:val="24"/>
          <w:lang w:val="uk-UA" w:eastAsia="ru-RU"/>
        </w:rPr>
      </w:pPr>
      <w:r w:rsidRPr="00342B01">
        <w:rPr>
          <w:rFonts w:eastAsia="Times New Roman"/>
          <w:noProof/>
          <w:szCs w:val="24"/>
          <w:lang w:val="uk-UA" w:eastAsia="ru-RU"/>
        </w:rPr>
        <mc:AlternateContent>
          <mc:Choice Requires="wpg">
            <w:drawing>
              <wp:anchor distT="0" distB="0" distL="114300" distR="114300" simplePos="0" relativeHeight="251726848" behindDoc="0" locked="0" layoutInCell="1" allowOverlap="1" wp14:anchorId="7EA29130" wp14:editId="3EB2E3A3">
                <wp:simplePos x="0" y="0"/>
                <wp:positionH relativeFrom="column">
                  <wp:posOffset>24765</wp:posOffset>
                </wp:positionH>
                <wp:positionV relativeFrom="paragraph">
                  <wp:posOffset>89535</wp:posOffset>
                </wp:positionV>
                <wp:extent cx="5919470" cy="7324725"/>
                <wp:effectExtent l="38100" t="0" r="24130" b="28575"/>
                <wp:wrapNone/>
                <wp:docPr id="1072" name="Группа 1072"/>
                <wp:cNvGraphicFramePr/>
                <a:graphic xmlns:a="http://schemas.openxmlformats.org/drawingml/2006/main">
                  <a:graphicData uri="http://schemas.microsoft.com/office/word/2010/wordprocessingGroup">
                    <wpg:wgp>
                      <wpg:cNvGrpSpPr/>
                      <wpg:grpSpPr>
                        <a:xfrm>
                          <a:off x="0" y="0"/>
                          <a:ext cx="5919470" cy="7324725"/>
                          <a:chOff x="0" y="0"/>
                          <a:chExt cx="5919470" cy="7324725"/>
                        </a:xfrm>
                      </wpg:grpSpPr>
                      <wpg:grpSp>
                        <wpg:cNvPr id="1016" name="Группа 1016"/>
                        <wpg:cNvGrpSpPr/>
                        <wpg:grpSpPr>
                          <a:xfrm>
                            <a:off x="0" y="0"/>
                            <a:ext cx="5919470" cy="7324725"/>
                            <a:chOff x="0" y="28575"/>
                            <a:chExt cx="5919470" cy="7324725"/>
                          </a:xfrm>
                        </wpg:grpSpPr>
                        <wps:wsp>
                          <wps:cNvPr id="1017" name="AutoShape 50"/>
                          <wps:cNvCnPr>
                            <a:cxnSpLocks noChangeShapeType="1"/>
                          </wps:cNvCnPr>
                          <wps:spPr bwMode="auto">
                            <a:xfrm flipV="1">
                              <a:off x="4152900" y="5638800"/>
                              <a:ext cx="635" cy="52387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wps:wsp>
                        <wps:wsp>
                          <wps:cNvPr id="1018" name="AutoShape 50"/>
                          <wps:cNvCnPr>
                            <a:cxnSpLocks noChangeShapeType="1"/>
                          </wps:cNvCnPr>
                          <wps:spPr bwMode="auto">
                            <a:xfrm flipV="1">
                              <a:off x="1771650" y="5638800"/>
                              <a:ext cx="635" cy="52387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wps:wsp>
                        <wps:wsp>
                          <wps:cNvPr id="1019" name="Line 18"/>
                          <wps:cNvCnPr>
                            <a:cxnSpLocks noChangeShapeType="1"/>
                          </wps:cNvCnPr>
                          <wps:spPr bwMode="auto">
                            <a:xfrm>
                              <a:off x="4219575" y="3362325"/>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0" name="Text Box 5"/>
                          <wps:cNvSpPr txBox="1">
                            <a:spLocks noChangeArrowheads="1"/>
                          </wps:cNvSpPr>
                          <wps:spPr bwMode="auto">
                            <a:xfrm>
                              <a:off x="209550" y="28575"/>
                              <a:ext cx="5318760" cy="323850"/>
                            </a:xfrm>
                            <a:prstGeom prst="rect">
                              <a:avLst/>
                            </a:prstGeom>
                            <a:solidFill>
                              <a:srgbClr val="FFFFFF"/>
                            </a:solidFill>
                            <a:ln w="9525" algn="ctr">
                              <a:solidFill>
                                <a:srgbClr val="000000"/>
                              </a:solidFill>
                              <a:miter lim="800000"/>
                              <a:headEnd/>
                              <a:tailEnd/>
                            </a:ln>
                            <a:effectLst>
                              <a:outerShdw dist="35921" dir="2700000" algn="ctr" rotWithShape="0">
                                <a:srgbClr val="808080">
                                  <a:alpha val="50000"/>
                                </a:srgbClr>
                              </a:outerShdw>
                            </a:effectLst>
                          </wps:spPr>
                          <wps:txbx>
                            <w:txbxContent>
                              <w:p w14:paraId="41B672D0" w14:textId="20B4AB1A" w:rsidR="007D0CD0" w:rsidRPr="002B1395" w:rsidRDefault="007D0CD0" w:rsidP="00AF41E0">
                                <w:pPr>
                                  <w:spacing w:after="0" w:line="240" w:lineRule="auto"/>
                                  <w:jc w:val="center"/>
                                  <w:rPr>
                                    <w:rFonts w:ascii="Times New Roman" w:hAnsi="Times New Roman" w:cs="Times New Roman"/>
                                    <w:b/>
                                    <w:i/>
                                    <w:caps/>
                                    <w:sz w:val="26"/>
                                    <w:szCs w:val="26"/>
                                    <w:lang w:val="uk-UA"/>
                                  </w:rPr>
                                </w:pPr>
                                <w:r w:rsidRPr="00AF22B7">
                                  <w:rPr>
                                    <w:rFonts w:ascii="Times New Roman" w:hAnsi="Times New Roman" w:cs="Times New Roman"/>
                                    <w:b/>
                                    <w:caps/>
                                    <w:sz w:val="26"/>
                                    <w:szCs w:val="26"/>
                                    <w:lang w:val="uk-UA"/>
                                  </w:rPr>
                                  <w:t>Стратегія</w:t>
                                </w:r>
                                <w:r>
                                  <w:rPr>
                                    <w:rFonts w:ascii="Times New Roman" w:hAnsi="Times New Roman" w:cs="Times New Roman"/>
                                    <w:b/>
                                    <w:caps/>
                                    <w:sz w:val="26"/>
                                    <w:szCs w:val="26"/>
                                    <w:lang w:val="uk-UA"/>
                                  </w:rPr>
                                  <w:t xml:space="preserve"> післявоєнного відновлення України</w:t>
                                </w:r>
                              </w:p>
                            </w:txbxContent>
                          </wps:txbx>
                          <wps:bodyPr rot="0" vert="horz" wrap="square" lIns="0" tIns="0" rIns="0" bIns="0" anchor="ctr" anchorCtr="0" upright="1">
                            <a:noAutofit/>
                          </wps:bodyPr>
                        </wps:wsp>
                        <wps:wsp>
                          <wps:cNvPr id="1021" name="Line 10"/>
                          <wps:cNvCnPr>
                            <a:cxnSpLocks noChangeShapeType="1"/>
                          </wps:cNvCnPr>
                          <wps:spPr bwMode="auto">
                            <a:xfrm flipH="1">
                              <a:off x="5524500" y="152400"/>
                              <a:ext cx="3905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2" name="Text Box 11"/>
                          <wps:cNvSpPr txBox="1">
                            <a:spLocks noChangeArrowheads="1"/>
                          </wps:cNvSpPr>
                          <wps:spPr bwMode="auto">
                            <a:xfrm>
                              <a:off x="1771650" y="981075"/>
                              <a:ext cx="1238250" cy="904875"/>
                            </a:xfrm>
                            <a:prstGeom prst="rect">
                              <a:avLst/>
                            </a:prstGeom>
                            <a:solidFill>
                              <a:srgbClr val="FFFFFF"/>
                            </a:solidFill>
                            <a:ln w="9525">
                              <a:solidFill>
                                <a:srgbClr val="000000"/>
                              </a:solidFill>
                              <a:miter lim="800000"/>
                              <a:headEnd/>
                              <a:tailEnd/>
                            </a:ln>
                          </wps:spPr>
                          <wps:txbx>
                            <w:txbxContent>
                              <w:p w14:paraId="59E003FF" w14:textId="28366C75" w:rsidR="007D0CD0" w:rsidRPr="008A020A" w:rsidRDefault="007D0CD0" w:rsidP="008A020A">
                                <w:pPr>
                                  <w:autoSpaceDE w:val="0"/>
                                  <w:autoSpaceDN w:val="0"/>
                                  <w:adjustRightInd w:val="0"/>
                                  <w:spacing w:after="0" w:line="240" w:lineRule="auto"/>
                                  <w:jc w:val="center"/>
                                  <w:rPr>
                                    <w:rFonts w:ascii="Times New Roman" w:hAnsi="Times New Roman" w:cs="Times New Roman"/>
                                    <w:sz w:val="24"/>
                                    <w:szCs w:val="24"/>
                                    <w:lang w:val="uk-UA"/>
                                  </w:rPr>
                                </w:pPr>
                                <w:r w:rsidRPr="008A020A">
                                  <w:rPr>
                                    <w:rFonts w:ascii="Times New Roman" w:hAnsi="Times New Roman" w:cs="Times New Roman"/>
                                    <w:sz w:val="24"/>
                                    <w:szCs w:val="24"/>
                                    <w:lang w:val="uk-UA"/>
                                  </w:rPr>
                                  <w:t>Відбудова зруйнованого, відновлення людського потенціалу</w:t>
                                </w:r>
                              </w:p>
                            </w:txbxContent>
                          </wps:txbx>
                          <wps:bodyPr rot="0" vert="horz" wrap="square" lIns="0" tIns="0" rIns="0" bIns="0" anchor="ctr" anchorCtr="0" upright="1">
                            <a:noAutofit/>
                          </wps:bodyPr>
                        </wps:wsp>
                        <wps:wsp>
                          <wps:cNvPr id="1023" name="Text Box 12"/>
                          <wps:cNvSpPr txBox="1">
                            <a:spLocks noChangeArrowheads="1"/>
                          </wps:cNvSpPr>
                          <wps:spPr bwMode="auto">
                            <a:xfrm>
                              <a:off x="3009900" y="981075"/>
                              <a:ext cx="1272540" cy="904875"/>
                            </a:xfrm>
                            <a:prstGeom prst="rect">
                              <a:avLst/>
                            </a:prstGeom>
                            <a:solidFill>
                              <a:srgbClr val="FFFFFF"/>
                            </a:solidFill>
                            <a:ln w="9525">
                              <a:solidFill>
                                <a:srgbClr val="000000"/>
                              </a:solidFill>
                              <a:miter lim="800000"/>
                              <a:headEnd/>
                              <a:tailEnd/>
                            </a:ln>
                          </wps:spPr>
                          <wps:txbx>
                            <w:txbxContent>
                              <w:p w14:paraId="25B6B8B9" w14:textId="77777777" w:rsidR="007D0CD0" w:rsidRDefault="007D0CD0" w:rsidP="008A020A">
                                <w:pPr>
                                  <w:autoSpaceDE w:val="0"/>
                                  <w:autoSpaceDN w:val="0"/>
                                  <w:adjustRightInd w:val="0"/>
                                  <w:spacing w:after="0" w:line="240" w:lineRule="auto"/>
                                  <w:jc w:val="center"/>
                                  <w:rPr>
                                    <w:rFonts w:ascii="Times New Roman" w:hAnsi="Times New Roman" w:cs="Times New Roman"/>
                                    <w:sz w:val="24"/>
                                    <w:szCs w:val="24"/>
                                    <w:lang w:val="uk-UA"/>
                                  </w:rPr>
                                </w:pPr>
                                <w:r w:rsidRPr="008A020A">
                                  <w:rPr>
                                    <w:rFonts w:ascii="Times New Roman" w:hAnsi="Times New Roman" w:cs="Times New Roman"/>
                                    <w:sz w:val="24"/>
                                    <w:szCs w:val="24"/>
                                    <w:lang w:val="uk-UA"/>
                                  </w:rPr>
                                  <w:t xml:space="preserve">Закладення </w:t>
                                </w:r>
                              </w:p>
                              <w:p w14:paraId="443AF317" w14:textId="77777777" w:rsidR="007D0CD0" w:rsidRDefault="007D0CD0" w:rsidP="008A020A">
                                <w:pPr>
                                  <w:autoSpaceDE w:val="0"/>
                                  <w:autoSpaceDN w:val="0"/>
                                  <w:adjustRightInd w:val="0"/>
                                  <w:spacing w:after="0" w:line="240" w:lineRule="auto"/>
                                  <w:jc w:val="center"/>
                                  <w:rPr>
                                    <w:rFonts w:ascii="Times New Roman" w:hAnsi="Times New Roman" w:cs="Times New Roman"/>
                                    <w:sz w:val="24"/>
                                    <w:szCs w:val="24"/>
                                    <w:lang w:val="uk-UA"/>
                                  </w:rPr>
                                </w:pPr>
                                <w:r w:rsidRPr="008A020A">
                                  <w:rPr>
                                    <w:rFonts w:ascii="Times New Roman" w:hAnsi="Times New Roman" w:cs="Times New Roman"/>
                                    <w:sz w:val="24"/>
                                    <w:szCs w:val="24"/>
                                    <w:lang w:val="uk-UA"/>
                                  </w:rPr>
                                  <w:t xml:space="preserve">основи для </w:t>
                                </w:r>
                              </w:p>
                              <w:p w14:paraId="424D57AC" w14:textId="6DD94BB9" w:rsidR="007D0CD0" w:rsidRPr="008A020A" w:rsidRDefault="007D0CD0" w:rsidP="008A020A">
                                <w:pPr>
                                  <w:autoSpaceDE w:val="0"/>
                                  <w:autoSpaceDN w:val="0"/>
                                  <w:adjustRightInd w:val="0"/>
                                  <w:spacing w:after="0" w:line="240" w:lineRule="auto"/>
                                  <w:jc w:val="center"/>
                                  <w:rPr>
                                    <w:rFonts w:ascii="Times New Roman" w:hAnsi="Times New Roman" w:cs="Times New Roman"/>
                                    <w:sz w:val="24"/>
                                    <w:szCs w:val="24"/>
                                    <w:lang w:val="uk-UA"/>
                                  </w:rPr>
                                </w:pPr>
                                <w:r w:rsidRPr="008A020A">
                                  <w:rPr>
                                    <w:rFonts w:ascii="Times New Roman" w:hAnsi="Times New Roman" w:cs="Times New Roman"/>
                                    <w:sz w:val="24"/>
                                    <w:szCs w:val="24"/>
                                    <w:lang w:val="uk-UA"/>
                                  </w:rPr>
                                  <w:t>сталого розвитку країни</w:t>
                                </w:r>
                              </w:p>
                            </w:txbxContent>
                          </wps:txbx>
                          <wps:bodyPr rot="0" vert="horz" wrap="square" lIns="0" tIns="0" rIns="0" bIns="0" anchor="ctr" anchorCtr="0" upright="1">
                            <a:noAutofit/>
                          </wps:bodyPr>
                        </wps:wsp>
                        <wps:wsp>
                          <wps:cNvPr id="96" name="Text Box 13"/>
                          <wps:cNvSpPr txBox="1">
                            <a:spLocks noChangeArrowheads="1"/>
                          </wps:cNvSpPr>
                          <wps:spPr bwMode="auto">
                            <a:xfrm>
                              <a:off x="4286250" y="981075"/>
                              <a:ext cx="1276350" cy="904875"/>
                            </a:xfrm>
                            <a:prstGeom prst="rect">
                              <a:avLst/>
                            </a:prstGeom>
                            <a:solidFill>
                              <a:srgbClr val="FFFFFF"/>
                            </a:solidFill>
                            <a:ln w="9525">
                              <a:solidFill>
                                <a:srgbClr val="000000"/>
                              </a:solidFill>
                              <a:miter lim="800000"/>
                              <a:headEnd/>
                              <a:tailEnd/>
                            </a:ln>
                          </wps:spPr>
                          <wps:txbx>
                            <w:txbxContent>
                              <w:p w14:paraId="4465ACDF" w14:textId="58F67910" w:rsidR="007D0CD0" w:rsidRPr="008A020A" w:rsidRDefault="007D0CD0" w:rsidP="008A020A">
                                <w:pPr>
                                  <w:autoSpaceDE w:val="0"/>
                                  <w:autoSpaceDN w:val="0"/>
                                  <w:adjustRightInd w:val="0"/>
                                  <w:spacing w:after="0" w:line="240" w:lineRule="auto"/>
                                  <w:jc w:val="center"/>
                                  <w:rPr>
                                    <w:rFonts w:ascii="Times New Roman" w:hAnsi="Times New Roman" w:cs="Times New Roman"/>
                                    <w:sz w:val="24"/>
                                    <w:szCs w:val="24"/>
                                    <w:lang w:val="uk-UA"/>
                                  </w:rPr>
                                </w:pPr>
                                <w:r w:rsidRPr="008A020A">
                                  <w:rPr>
                                    <w:rFonts w:ascii="Times New Roman" w:hAnsi="Times New Roman" w:cs="Times New Roman"/>
                                    <w:sz w:val="24"/>
                                    <w:szCs w:val="24"/>
                                    <w:lang w:val="uk-UA"/>
                                  </w:rPr>
                                  <w:t>Формування надійного оборонного потенціалу</w:t>
                                </w:r>
                              </w:p>
                            </w:txbxContent>
                          </wps:txbx>
                          <wps:bodyPr rot="0" vert="horz" wrap="square" lIns="0" tIns="0" rIns="0" bIns="0" anchor="ctr" anchorCtr="0" upright="1">
                            <a:noAutofit/>
                          </wps:bodyPr>
                        </wps:wsp>
                        <wps:wsp>
                          <wps:cNvPr id="97" name="Line 14"/>
                          <wps:cNvCnPr>
                            <a:cxnSpLocks noChangeShapeType="1"/>
                          </wps:cNvCnPr>
                          <wps:spPr bwMode="auto">
                            <a:xfrm>
                              <a:off x="2390775" y="733425"/>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 name="Line 15"/>
                          <wps:cNvCnPr>
                            <a:cxnSpLocks noChangeShapeType="1"/>
                          </wps:cNvCnPr>
                          <wps:spPr bwMode="auto">
                            <a:xfrm>
                              <a:off x="3648075" y="733425"/>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 name="Line 16"/>
                          <wps:cNvCnPr>
                            <a:cxnSpLocks noChangeShapeType="1"/>
                          </wps:cNvCnPr>
                          <wps:spPr bwMode="auto">
                            <a:xfrm>
                              <a:off x="4838700" y="733425"/>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 name="Text Box 17"/>
                          <wps:cNvSpPr txBox="1">
                            <a:spLocks noChangeArrowheads="1"/>
                          </wps:cNvSpPr>
                          <wps:spPr bwMode="auto">
                            <a:xfrm>
                              <a:off x="657225" y="3581399"/>
                              <a:ext cx="2152650" cy="238125"/>
                            </a:xfrm>
                            <a:prstGeom prst="rect">
                              <a:avLst/>
                            </a:prstGeom>
                            <a:solidFill>
                              <a:srgbClr val="FFFFFF"/>
                            </a:solidFill>
                            <a:ln w="9525">
                              <a:solidFill>
                                <a:srgbClr val="000000"/>
                              </a:solidFill>
                              <a:miter lim="800000"/>
                              <a:headEnd/>
                              <a:tailEnd/>
                            </a:ln>
                          </wps:spPr>
                          <wps:txbx>
                            <w:txbxContent>
                              <w:p w14:paraId="708E00BF" w14:textId="44EDA2D4" w:rsidR="007D0CD0" w:rsidRPr="00AF22B7" w:rsidRDefault="007D0CD0" w:rsidP="00AF41E0">
                                <w:pPr>
                                  <w:autoSpaceDE w:val="0"/>
                                  <w:autoSpaceDN w:val="0"/>
                                  <w:adjustRightInd w:val="0"/>
                                  <w:spacing w:line="240" w:lineRule="auto"/>
                                  <w:jc w:val="center"/>
                                  <w:rPr>
                                    <w:rFonts w:ascii="Times New Roman" w:hAnsi="Times New Roman" w:cs="Times New Roman"/>
                                    <w:b/>
                                    <w:lang w:val="uk-UA"/>
                                  </w:rPr>
                                </w:pPr>
                                <w:r>
                                  <w:rPr>
                                    <w:rFonts w:ascii="Times New Roman" w:eastAsia="NewtonC" w:hAnsi="Times New Roman" w:cs="Times New Roman"/>
                                    <w:b/>
                                    <w:lang w:val="uk-UA" w:eastAsia="ru-RU"/>
                                  </w:rPr>
                                  <w:t>Організаційний механізм</w:t>
                                </w:r>
                              </w:p>
                            </w:txbxContent>
                          </wps:txbx>
                          <wps:bodyPr rot="0" vert="horz" wrap="square" lIns="0" tIns="0" rIns="0" bIns="0" anchor="t" anchorCtr="0" upright="1">
                            <a:noAutofit/>
                          </wps:bodyPr>
                        </wps:wsp>
                        <wps:wsp>
                          <wps:cNvPr id="102" name="Line 18"/>
                          <wps:cNvCnPr>
                            <a:cxnSpLocks noChangeShapeType="1"/>
                          </wps:cNvCnPr>
                          <wps:spPr bwMode="auto">
                            <a:xfrm>
                              <a:off x="1704975" y="33528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Text Box 19"/>
                          <wps:cNvSpPr txBox="1">
                            <a:spLocks noChangeArrowheads="1"/>
                          </wps:cNvSpPr>
                          <wps:spPr bwMode="auto">
                            <a:xfrm>
                              <a:off x="476250" y="3990975"/>
                              <a:ext cx="2457450" cy="1857375"/>
                            </a:xfrm>
                            <a:prstGeom prst="rect">
                              <a:avLst/>
                            </a:prstGeom>
                            <a:solidFill>
                              <a:srgbClr val="FFFFFF"/>
                            </a:solidFill>
                            <a:ln w="9525">
                              <a:solidFill>
                                <a:srgbClr val="000000"/>
                              </a:solidFill>
                              <a:miter lim="800000"/>
                              <a:headEnd/>
                              <a:tailEnd/>
                            </a:ln>
                          </wps:spPr>
                          <wps:txbx>
                            <w:txbxContent>
                              <w:p w14:paraId="7B4E5292" w14:textId="5E59F6AF" w:rsidR="007D0CD0" w:rsidRPr="0029492E" w:rsidRDefault="007D0CD0" w:rsidP="0029492E">
                                <w:pPr>
                                  <w:widowControl w:val="0"/>
                                  <w:autoSpaceDE w:val="0"/>
                                  <w:autoSpaceDN w:val="0"/>
                                  <w:adjustRightInd w:val="0"/>
                                  <w:spacing w:after="0" w:line="240" w:lineRule="auto"/>
                                  <w:rPr>
                                    <w:rFonts w:ascii="Times New Roman" w:hAnsi="Times New Roman" w:cs="Times New Roman"/>
                                    <w:sz w:val="24"/>
                                    <w:szCs w:val="24"/>
                                    <w:lang w:val="uk-UA"/>
                                  </w:rPr>
                                </w:pPr>
                                <w:r w:rsidRPr="008A020A">
                                  <w:rPr>
                                    <w:rFonts w:ascii="Times New Roman" w:hAnsi="Times New Roman" w:cs="Times New Roman"/>
                                    <w:b/>
                                    <w:bCs/>
                                    <w:sz w:val="24"/>
                                    <w:szCs w:val="24"/>
                                    <w:lang w:val="uk-UA"/>
                                  </w:rPr>
                                  <w:t>Координація стратегії</w:t>
                                </w:r>
                                <w:r w:rsidRPr="0029492E">
                                  <w:rPr>
                                    <w:rFonts w:ascii="Times New Roman" w:hAnsi="Times New Roman" w:cs="Times New Roman"/>
                                    <w:sz w:val="24"/>
                                    <w:szCs w:val="24"/>
                                    <w:lang w:val="uk-UA"/>
                                  </w:rPr>
                                  <w:t xml:space="preserve"> – Національна рада з відновлення України</w:t>
                                </w:r>
                              </w:p>
                              <w:p w14:paraId="0C2A3476" w14:textId="7E10FA70" w:rsidR="007D0CD0" w:rsidRPr="0029492E" w:rsidRDefault="007D0CD0" w:rsidP="0029492E">
                                <w:pPr>
                                  <w:widowControl w:val="0"/>
                                  <w:autoSpaceDE w:val="0"/>
                                  <w:autoSpaceDN w:val="0"/>
                                  <w:adjustRightInd w:val="0"/>
                                  <w:spacing w:after="0" w:line="240" w:lineRule="auto"/>
                                  <w:rPr>
                                    <w:rFonts w:ascii="Times New Roman" w:hAnsi="Times New Roman" w:cs="Times New Roman"/>
                                    <w:sz w:val="24"/>
                                    <w:szCs w:val="24"/>
                                    <w:lang w:val="uk-UA"/>
                                  </w:rPr>
                                </w:pPr>
                                <w:r w:rsidRPr="008A020A">
                                  <w:rPr>
                                    <w:rFonts w:ascii="Times New Roman" w:hAnsi="Times New Roman" w:cs="Times New Roman"/>
                                    <w:b/>
                                    <w:bCs/>
                                    <w:sz w:val="24"/>
                                    <w:szCs w:val="24"/>
                                    <w:lang w:val="uk-UA"/>
                                  </w:rPr>
                                  <w:t>Суб’єкти</w:t>
                                </w:r>
                                <w:r w:rsidRPr="0029492E">
                                  <w:rPr>
                                    <w:rFonts w:ascii="Times New Roman" w:hAnsi="Times New Roman" w:cs="Times New Roman"/>
                                    <w:sz w:val="24"/>
                                    <w:szCs w:val="24"/>
                                    <w:lang w:val="uk-UA"/>
                                  </w:rPr>
                                  <w:t xml:space="preserve"> реалізації стратегії – галузеві міністерства, територіальні громади, ГО, наукові організації</w:t>
                                </w:r>
                              </w:p>
                              <w:p w14:paraId="06C298E3" w14:textId="51EFF82F" w:rsidR="007D0CD0" w:rsidRPr="00577ECE" w:rsidRDefault="007D0CD0" w:rsidP="0029492E">
                                <w:pPr>
                                  <w:widowControl w:val="0"/>
                                  <w:autoSpaceDE w:val="0"/>
                                  <w:autoSpaceDN w:val="0"/>
                                  <w:adjustRightInd w:val="0"/>
                                  <w:spacing w:after="0" w:line="240" w:lineRule="auto"/>
                                  <w:rPr>
                                    <w:rFonts w:ascii="Times New Roman" w:hAnsi="Times New Roman" w:cs="Times New Roman"/>
                                    <w:noProof/>
                                    <w:sz w:val="24"/>
                                    <w:szCs w:val="24"/>
                                  </w:rPr>
                                </w:pPr>
                                <w:r w:rsidRPr="008A020A">
                                  <w:rPr>
                                    <w:rFonts w:ascii="Times New Roman" w:hAnsi="Times New Roman" w:cs="Times New Roman"/>
                                    <w:b/>
                                    <w:bCs/>
                                    <w:sz w:val="24"/>
                                    <w:szCs w:val="24"/>
                                    <w:lang w:val="uk-UA"/>
                                  </w:rPr>
                                  <w:t>Координація міжнародних проектів допомоги</w:t>
                                </w:r>
                                <w:r w:rsidRPr="0029492E">
                                  <w:rPr>
                                    <w:rFonts w:ascii="Times New Roman" w:hAnsi="Times New Roman" w:cs="Times New Roman"/>
                                    <w:sz w:val="24"/>
                                    <w:szCs w:val="24"/>
                                    <w:lang w:val="uk-UA"/>
                                  </w:rPr>
                                  <w:t xml:space="preserve"> – Міжнародний комітет з економічного відновлення України</w:t>
                                </w:r>
                              </w:p>
                            </w:txbxContent>
                          </wps:txbx>
                          <wps:bodyPr rot="0" vert="horz" wrap="square" lIns="0" tIns="0" rIns="0" bIns="0" anchor="t" anchorCtr="0" upright="1">
                            <a:noAutofit/>
                          </wps:bodyPr>
                        </wps:wsp>
                        <wps:wsp>
                          <wps:cNvPr id="104" name="Text Box 22"/>
                          <wps:cNvSpPr txBox="1">
                            <a:spLocks noChangeArrowheads="1"/>
                          </wps:cNvSpPr>
                          <wps:spPr bwMode="auto">
                            <a:xfrm>
                              <a:off x="2095500" y="6381750"/>
                              <a:ext cx="1556385" cy="476250"/>
                            </a:xfrm>
                            <a:prstGeom prst="rect">
                              <a:avLst/>
                            </a:prstGeom>
                            <a:solidFill>
                              <a:srgbClr val="FFFFFF"/>
                            </a:solidFill>
                            <a:ln w="9525">
                              <a:solidFill>
                                <a:srgbClr val="000000"/>
                              </a:solidFill>
                              <a:miter lim="800000"/>
                              <a:headEnd/>
                              <a:tailEnd/>
                            </a:ln>
                          </wps:spPr>
                          <wps:txbx>
                            <w:txbxContent>
                              <w:p w14:paraId="4CFE2F15" w14:textId="77777777" w:rsidR="007D0CD0" w:rsidRPr="008A020A" w:rsidRDefault="007D0CD0" w:rsidP="00AF41E0">
                                <w:pPr>
                                  <w:autoSpaceDE w:val="0"/>
                                  <w:autoSpaceDN w:val="0"/>
                                  <w:adjustRightInd w:val="0"/>
                                  <w:spacing w:line="240" w:lineRule="auto"/>
                                  <w:jc w:val="center"/>
                                  <w:rPr>
                                    <w:rFonts w:ascii="Times New Roman" w:hAnsi="Times New Roman" w:cs="Times New Roman"/>
                                    <w:sz w:val="24"/>
                                    <w:szCs w:val="28"/>
                                  </w:rPr>
                                </w:pPr>
                                <w:r w:rsidRPr="008A020A">
                                  <w:rPr>
                                    <w:rFonts w:ascii="Times New Roman" w:eastAsia="NewtonC" w:hAnsi="Times New Roman" w:cs="Times New Roman"/>
                                    <w:sz w:val="24"/>
                                    <w:szCs w:val="24"/>
                                    <w:lang w:val="uk-UA" w:eastAsia="ru-RU"/>
                                  </w:rPr>
                                  <w:t>Оцінка досягнутих цілей</w:t>
                                </w:r>
                              </w:p>
                            </w:txbxContent>
                          </wps:txbx>
                          <wps:bodyPr rot="0" vert="horz" wrap="square" lIns="91440" tIns="45720" rIns="91440" bIns="45720" anchor="ctr" anchorCtr="0" upright="1">
                            <a:noAutofit/>
                          </wps:bodyPr>
                        </wps:wsp>
                        <wps:wsp>
                          <wps:cNvPr id="105" name="AutoShape 23"/>
                          <wps:cNvSpPr>
                            <a:spLocks noChangeArrowheads="1"/>
                          </wps:cNvSpPr>
                          <wps:spPr bwMode="auto">
                            <a:xfrm>
                              <a:off x="3667125" y="6315075"/>
                              <a:ext cx="1257300" cy="685800"/>
                            </a:xfrm>
                            <a:prstGeom prst="rightArrow">
                              <a:avLst>
                                <a:gd name="adj1" fmla="val 50000"/>
                                <a:gd name="adj2" fmla="val 458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 name="Text Box 24"/>
                          <wps:cNvSpPr txBox="1">
                            <a:spLocks noChangeArrowheads="1"/>
                          </wps:cNvSpPr>
                          <wps:spPr bwMode="auto">
                            <a:xfrm>
                              <a:off x="3667125" y="6543675"/>
                              <a:ext cx="1057275" cy="228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98510E" w14:textId="77777777" w:rsidR="007D0CD0" w:rsidRPr="008A020A" w:rsidRDefault="007D0CD0" w:rsidP="00AF41E0">
                                <w:pPr>
                                  <w:rPr>
                                    <w:rFonts w:ascii="Times New Roman" w:hAnsi="Times New Roman" w:cs="Times New Roman"/>
                                    <w:i/>
                                    <w:lang w:val="uk-UA"/>
                                  </w:rPr>
                                </w:pPr>
                                <w:r w:rsidRPr="008A020A">
                                  <w:rPr>
                                    <w:rFonts w:ascii="Times New Roman" w:hAnsi="Times New Roman" w:cs="Times New Roman"/>
                                    <w:i/>
                                    <w:lang w:val="uk-UA"/>
                                  </w:rPr>
                                  <w:t>Цілі досягнуто</w:t>
                                </w:r>
                              </w:p>
                            </w:txbxContent>
                          </wps:txbx>
                          <wps:bodyPr rot="0" vert="horz" wrap="square" lIns="0" tIns="0" rIns="0" bIns="0" anchor="ctr" anchorCtr="0" upright="1">
                            <a:noAutofit/>
                          </wps:bodyPr>
                        </wps:wsp>
                        <wps:wsp>
                          <wps:cNvPr id="107" name="AutoShape 25"/>
                          <wps:cNvSpPr>
                            <a:spLocks noChangeArrowheads="1"/>
                          </wps:cNvSpPr>
                          <wps:spPr bwMode="auto">
                            <a:xfrm rot="10800000">
                              <a:off x="828675" y="6315075"/>
                              <a:ext cx="1266825" cy="685800"/>
                            </a:xfrm>
                            <a:prstGeom prst="rightArrow">
                              <a:avLst>
                                <a:gd name="adj1" fmla="val 50000"/>
                                <a:gd name="adj2" fmla="val 4618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8" name="Text Box 26"/>
                          <wps:cNvSpPr txBox="1">
                            <a:spLocks noChangeArrowheads="1"/>
                          </wps:cNvSpPr>
                          <wps:spPr bwMode="auto">
                            <a:xfrm>
                              <a:off x="933450" y="6543675"/>
                              <a:ext cx="1228725" cy="2000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B761C1" w14:textId="77777777" w:rsidR="007D0CD0" w:rsidRPr="008A020A" w:rsidRDefault="007D0CD0" w:rsidP="00AF41E0">
                                <w:pPr>
                                  <w:rPr>
                                    <w:rFonts w:ascii="Times New Roman" w:hAnsi="Times New Roman" w:cs="Times New Roman"/>
                                    <w:i/>
                                    <w:lang w:val="uk-UA"/>
                                  </w:rPr>
                                </w:pPr>
                                <w:r w:rsidRPr="008A020A">
                                  <w:rPr>
                                    <w:rFonts w:ascii="Times New Roman" w:hAnsi="Times New Roman" w:cs="Times New Roman"/>
                                    <w:i/>
                                    <w:lang w:val="uk-UA"/>
                                  </w:rPr>
                                  <w:t>Цілі не досягнуто</w:t>
                                </w:r>
                              </w:p>
                            </w:txbxContent>
                          </wps:txbx>
                          <wps:bodyPr rot="0" vert="horz" wrap="square" lIns="0" tIns="0" rIns="0" bIns="0" anchor="t" anchorCtr="0" upright="1">
                            <a:noAutofit/>
                          </wps:bodyPr>
                        </wps:wsp>
                        <wps:wsp>
                          <wps:cNvPr id="109" name="Text Box 28"/>
                          <wps:cNvSpPr txBox="1">
                            <a:spLocks noChangeArrowheads="1"/>
                          </wps:cNvSpPr>
                          <wps:spPr bwMode="auto">
                            <a:xfrm>
                              <a:off x="542925" y="3057525"/>
                              <a:ext cx="4769485" cy="276225"/>
                            </a:xfrm>
                            <a:prstGeom prst="rect">
                              <a:avLst/>
                            </a:prstGeom>
                            <a:solidFill>
                              <a:srgbClr val="FFFFFF"/>
                            </a:solidFill>
                            <a:ln w="9525" algn="ctr">
                              <a:solidFill>
                                <a:srgbClr val="000000"/>
                              </a:solidFill>
                              <a:miter lim="800000"/>
                              <a:headEnd/>
                              <a:tailEnd/>
                            </a:ln>
                            <a:effectLst>
                              <a:outerShdw dist="35921" dir="2700000" algn="ctr" rotWithShape="0">
                                <a:srgbClr val="808080">
                                  <a:alpha val="50000"/>
                                </a:srgbClr>
                              </a:outerShdw>
                            </a:effectLst>
                          </wps:spPr>
                          <wps:txbx>
                            <w:txbxContent>
                              <w:p w14:paraId="3DCD2380" w14:textId="77777777" w:rsidR="007D0CD0" w:rsidRPr="00AF22B7" w:rsidRDefault="007D0CD0" w:rsidP="00AF41E0">
                                <w:pPr>
                                  <w:jc w:val="center"/>
                                  <w:rPr>
                                    <w:rFonts w:ascii="Times New Roman" w:hAnsi="Times New Roman" w:cs="Times New Roman"/>
                                    <w:b/>
                                    <w:lang w:val="uk-UA"/>
                                  </w:rPr>
                                </w:pPr>
                                <w:r w:rsidRPr="00AF22B7">
                                  <w:rPr>
                                    <w:rFonts w:ascii="Times New Roman" w:hAnsi="Times New Roman" w:cs="Times New Roman"/>
                                    <w:b/>
                                    <w:lang w:val="uk-UA"/>
                                  </w:rPr>
                                  <w:t>ЕЛЕМЕНТИ СТРАТЕГІЇ</w:t>
                                </w:r>
                              </w:p>
                            </w:txbxContent>
                          </wps:txbx>
                          <wps:bodyPr rot="0" vert="horz" wrap="square" lIns="91440" tIns="45720" rIns="91440" bIns="45720" anchor="t" anchorCtr="0" upright="1">
                            <a:noAutofit/>
                          </wps:bodyPr>
                        </wps:wsp>
                        <wps:wsp>
                          <wps:cNvPr id="127" name="AutoShape 29"/>
                          <wps:cNvCnPr>
                            <a:cxnSpLocks noChangeShapeType="1"/>
                          </wps:cNvCnPr>
                          <wps:spPr bwMode="auto">
                            <a:xfrm>
                              <a:off x="323850" y="3200400"/>
                              <a:ext cx="221615" cy="952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wps:wsp>
                        <wps:wsp>
                          <wps:cNvPr id="160" name="Line 32"/>
                          <wps:cNvCnPr>
                            <a:cxnSpLocks noChangeShapeType="1"/>
                          </wps:cNvCnPr>
                          <wps:spPr bwMode="auto">
                            <a:xfrm>
                              <a:off x="1704975" y="3810000"/>
                              <a:ext cx="635" cy="200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2" name="AutoShape 47"/>
                          <wps:cNvCnPr>
                            <a:cxnSpLocks noChangeShapeType="1"/>
                          </wps:cNvCnPr>
                          <wps:spPr bwMode="auto">
                            <a:xfrm>
                              <a:off x="5915025" y="142875"/>
                              <a:ext cx="0" cy="705802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wps:wsp>
                        <wps:wsp>
                          <wps:cNvPr id="163" name="AutoShape 48"/>
                          <wps:cNvCnPr>
                            <a:cxnSpLocks noChangeShapeType="1"/>
                          </wps:cNvCnPr>
                          <wps:spPr bwMode="auto">
                            <a:xfrm rot="5400000">
                              <a:off x="2809875" y="6267450"/>
                              <a:ext cx="20955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wps:wsp>
                        <wps:wsp>
                          <wps:cNvPr id="164" name="AutoShape 49"/>
                          <wps:cNvCnPr>
                            <a:cxnSpLocks noChangeShapeType="1"/>
                          </wps:cNvCnPr>
                          <wps:spPr bwMode="auto">
                            <a:xfrm flipH="1">
                              <a:off x="1790700" y="6162675"/>
                              <a:ext cx="236220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wps:wsp>
                        <wps:wsp>
                          <wps:cNvPr id="165" name="AutoShape 51"/>
                          <wps:cNvSpPr>
                            <a:spLocks noChangeArrowheads="1"/>
                          </wps:cNvSpPr>
                          <wps:spPr bwMode="auto">
                            <a:xfrm>
                              <a:off x="600075" y="342900"/>
                              <a:ext cx="1145540" cy="771525"/>
                            </a:xfrm>
                            <a:prstGeom prst="rightArrow">
                              <a:avLst>
                                <a:gd name="adj1" fmla="val 49926"/>
                                <a:gd name="adj2" fmla="val 23473"/>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rot="0" vert="horz" wrap="square" lIns="91440" tIns="45720" rIns="91440" bIns="45720" anchor="t" anchorCtr="0" upright="1">
                            <a:noAutofit/>
                          </wps:bodyPr>
                        </wps:wsp>
                        <wps:wsp>
                          <wps:cNvPr id="166" name="Text Box 52"/>
                          <wps:cNvSpPr txBox="1">
                            <a:spLocks noChangeArrowheads="1"/>
                          </wps:cNvSpPr>
                          <wps:spPr bwMode="auto">
                            <a:xfrm>
                              <a:off x="704850" y="581025"/>
                              <a:ext cx="836930" cy="381000"/>
                            </a:xfrm>
                            <a:prstGeom prst="rect">
                              <a:avLst/>
                            </a:prstGeom>
                            <a:solidFill>
                              <a:srgbClr val="FFFFFF">
                                <a:alpha val="0"/>
                              </a:srgbClr>
                            </a:solidFill>
                            <a:ln w="9525">
                              <a:solidFill>
                                <a:srgbClr val="FFFFFF"/>
                              </a:solidFill>
                              <a:miter lim="800000"/>
                              <a:headEnd/>
                              <a:tailEnd/>
                            </a:ln>
                          </wps:spPr>
                          <wps:txbx>
                            <w:txbxContent>
                              <w:p w14:paraId="4A2AFCED" w14:textId="77777777" w:rsidR="007D0CD0" w:rsidRPr="008A020A" w:rsidRDefault="007D0CD0" w:rsidP="00AF41E0">
                                <w:pPr>
                                  <w:spacing w:line="240" w:lineRule="auto"/>
                                  <w:jc w:val="center"/>
                                  <w:rPr>
                                    <w:rFonts w:ascii="Times New Roman" w:hAnsi="Times New Roman" w:cs="Times New Roman"/>
                                    <w:b/>
                                    <w:bCs/>
                                    <w:sz w:val="24"/>
                                    <w:szCs w:val="24"/>
                                    <w:lang w:val="uk-UA"/>
                                  </w:rPr>
                                </w:pPr>
                                <w:r w:rsidRPr="008A020A">
                                  <w:rPr>
                                    <w:rFonts w:ascii="Times New Roman" w:hAnsi="Times New Roman" w:cs="Times New Roman"/>
                                    <w:b/>
                                    <w:bCs/>
                                    <w:sz w:val="24"/>
                                    <w:szCs w:val="24"/>
                                    <w:lang w:val="uk-UA"/>
                                  </w:rPr>
                                  <w:t xml:space="preserve">Завдання стратегії </w:t>
                                </w:r>
                              </w:p>
                            </w:txbxContent>
                          </wps:txbx>
                          <wps:bodyPr rot="0" vert="horz" wrap="square" lIns="0" tIns="0" rIns="0" bIns="0" anchor="t" anchorCtr="0" upright="1">
                            <a:noAutofit/>
                          </wps:bodyPr>
                        </wps:wsp>
                        <wps:wsp>
                          <wps:cNvPr id="167" name="AutoShape 53"/>
                          <wps:cNvCnPr>
                            <a:cxnSpLocks noChangeShapeType="1"/>
                          </wps:cNvCnPr>
                          <wps:spPr bwMode="auto">
                            <a:xfrm>
                              <a:off x="1771650" y="733425"/>
                              <a:ext cx="305752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wps:wsp>
                        <wps:wsp>
                          <wps:cNvPr id="168" name="AutoShape 54"/>
                          <wps:cNvCnPr>
                            <a:cxnSpLocks noChangeShapeType="1"/>
                          </wps:cNvCnPr>
                          <wps:spPr bwMode="auto">
                            <a:xfrm>
                              <a:off x="0" y="95250"/>
                              <a:ext cx="0" cy="710565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wps:wsp>
                        <wps:wsp>
                          <wps:cNvPr id="169" name="Text Box 56"/>
                          <wps:cNvSpPr txBox="1">
                            <a:spLocks noChangeArrowheads="1"/>
                          </wps:cNvSpPr>
                          <wps:spPr bwMode="auto">
                            <a:xfrm>
                              <a:off x="257175" y="2028825"/>
                              <a:ext cx="5318760" cy="266700"/>
                            </a:xfrm>
                            <a:prstGeom prst="rect">
                              <a:avLst/>
                            </a:prstGeom>
                            <a:solidFill>
                              <a:srgbClr val="FFFFFF"/>
                            </a:solidFill>
                            <a:ln w="9525" algn="ctr">
                              <a:solidFill>
                                <a:srgbClr val="000000"/>
                              </a:solidFill>
                              <a:miter lim="800000"/>
                              <a:headEnd/>
                              <a:tailEnd/>
                            </a:ln>
                            <a:effectLst>
                              <a:outerShdw dist="35921" dir="2700000" algn="ctr" rotWithShape="0">
                                <a:srgbClr val="808080">
                                  <a:alpha val="50000"/>
                                </a:srgbClr>
                              </a:outerShdw>
                            </a:effectLst>
                          </wps:spPr>
                          <wps:txbx>
                            <w:txbxContent>
                              <w:p w14:paraId="27EEC740" w14:textId="1A30EFA3" w:rsidR="007D0CD0" w:rsidRPr="002B1395" w:rsidRDefault="007D0CD0" w:rsidP="0029492E">
                                <w:pPr>
                                  <w:spacing w:after="0" w:line="240" w:lineRule="auto"/>
                                  <w:jc w:val="center"/>
                                  <w:rPr>
                                    <w:rFonts w:ascii="Times New Roman" w:hAnsi="Times New Roman" w:cs="Times New Roman"/>
                                    <w:b/>
                                    <w:caps/>
                                    <w:lang w:val="uk-UA"/>
                                  </w:rPr>
                                </w:pPr>
                                <w:r>
                                  <w:rPr>
                                    <w:rFonts w:ascii="Times New Roman" w:hAnsi="Times New Roman" w:cs="Times New Roman"/>
                                    <w:b/>
                                    <w:caps/>
                                    <w:lang w:val="uk-UA"/>
                                  </w:rPr>
                                  <w:t xml:space="preserve">Принципи </w:t>
                                </w:r>
                                <w:r w:rsidRPr="002B1395">
                                  <w:rPr>
                                    <w:rFonts w:ascii="Times New Roman" w:hAnsi="Times New Roman" w:cs="Times New Roman"/>
                                    <w:b/>
                                    <w:caps/>
                                    <w:lang w:val="uk-UA"/>
                                  </w:rPr>
                                  <w:t>забезпечення реалізації стратегії</w:t>
                                </w:r>
                              </w:p>
                            </w:txbxContent>
                          </wps:txbx>
                          <wps:bodyPr rot="0" vert="horz" wrap="square" lIns="0" tIns="0" rIns="0" bIns="0" anchor="ctr" anchorCtr="0" upright="1">
                            <a:noAutofit/>
                          </wps:bodyPr>
                        </wps:wsp>
                        <wps:wsp>
                          <wps:cNvPr id="170" name="AutoShape 57"/>
                          <wps:cNvCnPr>
                            <a:cxnSpLocks noChangeShapeType="1"/>
                          </wps:cNvCnPr>
                          <wps:spPr bwMode="auto">
                            <a:xfrm>
                              <a:off x="5591175" y="1533525"/>
                              <a:ext cx="12382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wps:wsp>
                        <wps:wsp>
                          <wps:cNvPr id="171" name="AutoShape 58"/>
                          <wps:cNvCnPr>
                            <a:cxnSpLocks noChangeShapeType="1"/>
                          </wps:cNvCnPr>
                          <wps:spPr bwMode="auto">
                            <a:xfrm>
                              <a:off x="5715000" y="1533525"/>
                              <a:ext cx="0" cy="59055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wps:wsp>
                        <wps:wsp>
                          <wps:cNvPr id="172" name="AutoShape 59"/>
                          <wps:cNvCnPr>
                            <a:cxnSpLocks noChangeShapeType="1"/>
                          </wps:cNvCnPr>
                          <wps:spPr bwMode="auto">
                            <a:xfrm flipH="1">
                              <a:off x="5581650" y="2133600"/>
                              <a:ext cx="12382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wps:wsp>
                        <wps:wsp>
                          <wps:cNvPr id="173" name="AutoShape 60"/>
                          <wps:cNvCnPr>
                            <a:cxnSpLocks noChangeShapeType="1"/>
                          </wps:cNvCnPr>
                          <wps:spPr bwMode="auto">
                            <a:xfrm flipH="1" flipV="1">
                              <a:off x="0" y="2085975"/>
                              <a:ext cx="253366" cy="952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wps:wsp>
                        <wps:wsp>
                          <wps:cNvPr id="174" name="AutoShape 61"/>
                          <wps:cNvCnPr>
                            <a:cxnSpLocks noChangeShapeType="1"/>
                          </wps:cNvCnPr>
                          <wps:spPr bwMode="auto">
                            <a:xfrm>
                              <a:off x="9525" y="2209800"/>
                              <a:ext cx="243840" cy="952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wps:wsp>
                        <wps:wsp>
                          <wps:cNvPr id="175" name="Text Box 62"/>
                          <wps:cNvSpPr txBox="1">
                            <a:spLocks noChangeArrowheads="1"/>
                          </wps:cNvSpPr>
                          <wps:spPr bwMode="auto">
                            <a:xfrm>
                              <a:off x="438150" y="2514600"/>
                              <a:ext cx="1476375" cy="295275"/>
                            </a:xfrm>
                            <a:prstGeom prst="rect">
                              <a:avLst/>
                            </a:prstGeom>
                            <a:solidFill>
                              <a:srgbClr val="FFFFFF"/>
                            </a:solidFill>
                            <a:ln w="9525">
                              <a:solidFill>
                                <a:srgbClr val="000000"/>
                              </a:solidFill>
                              <a:miter lim="800000"/>
                              <a:headEnd/>
                              <a:tailEnd/>
                            </a:ln>
                          </wps:spPr>
                          <wps:txbx>
                            <w:txbxContent>
                              <w:p w14:paraId="4069852B" w14:textId="1B2BC1C8" w:rsidR="007D0CD0" w:rsidRPr="0029492E" w:rsidRDefault="007D0CD0" w:rsidP="0029492E">
                                <w:pPr>
                                  <w:autoSpaceDE w:val="0"/>
                                  <w:autoSpaceDN w:val="0"/>
                                  <w:adjustRightInd w:val="0"/>
                                  <w:spacing w:after="0" w:line="240" w:lineRule="auto"/>
                                  <w:jc w:val="center"/>
                                  <w:rPr>
                                    <w:rFonts w:ascii="Times New Roman" w:hAnsi="Times New Roman" w:cs="Times New Roman"/>
                                    <w:sz w:val="24"/>
                                    <w:szCs w:val="24"/>
                                    <w:lang w:val="uk-UA"/>
                                  </w:rPr>
                                </w:pPr>
                                <w:r w:rsidRPr="0029492E">
                                  <w:rPr>
                                    <w:rFonts w:ascii="Times New Roman" w:hAnsi="Times New Roman" w:cs="Times New Roman"/>
                                    <w:sz w:val="24"/>
                                    <w:szCs w:val="24"/>
                                    <w:lang w:val="uk-UA"/>
                                  </w:rPr>
                                  <w:t>Динамічність</w:t>
                                </w:r>
                              </w:p>
                            </w:txbxContent>
                          </wps:txbx>
                          <wps:bodyPr rot="0" vert="horz" wrap="square" lIns="0" tIns="0" rIns="0" bIns="0" anchor="ctr" anchorCtr="0" upright="1">
                            <a:noAutofit/>
                          </wps:bodyPr>
                        </wps:wsp>
                        <wps:wsp>
                          <wps:cNvPr id="176" name="AutoShape 63"/>
                          <wps:cNvCnPr>
                            <a:cxnSpLocks noChangeShapeType="1"/>
                          </wps:cNvCnPr>
                          <wps:spPr bwMode="auto">
                            <a:xfrm>
                              <a:off x="1266825" y="2333625"/>
                              <a:ext cx="0" cy="14859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wps:wsp>
                        <wps:wsp>
                          <wps:cNvPr id="178" name="Text Box 77"/>
                          <wps:cNvSpPr txBox="1">
                            <a:spLocks noChangeArrowheads="1"/>
                          </wps:cNvSpPr>
                          <wps:spPr bwMode="auto">
                            <a:xfrm>
                              <a:off x="209550" y="7077075"/>
                              <a:ext cx="5442585" cy="276225"/>
                            </a:xfrm>
                            <a:prstGeom prst="rect">
                              <a:avLst/>
                            </a:prstGeom>
                            <a:solidFill>
                              <a:srgbClr val="FFFFFF"/>
                            </a:solidFill>
                            <a:ln w="9525">
                              <a:solidFill>
                                <a:srgbClr val="000000"/>
                              </a:solidFill>
                              <a:miter lim="800000"/>
                              <a:headEnd/>
                              <a:tailEnd/>
                            </a:ln>
                          </wps:spPr>
                          <wps:txbx>
                            <w:txbxContent>
                              <w:p w14:paraId="004DAF13" w14:textId="77777777" w:rsidR="007D0CD0" w:rsidRPr="008A020A" w:rsidRDefault="007D0CD0" w:rsidP="00AF41E0">
                                <w:pPr>
                                  <w:autoSpaceDE w:val="0"/>
                                  <w:autoSpaceDN w:val="0"/>
                                  <w:adjustRightInd w:val="0"/>
                                  <w:spacing w:line="240" w:lineRule="auto"/>
                                  <w:jc w:val="center"/>
                                  <w:rPr>
                                    <w:rFonts w:ascii="Times New Roman" w:hAnsi="Times New Roman" w:cs="Times New Roman"/>
                                    <w:sz w:val="24"/>
                                    <w:szCs w:val="28"/>
                                  </w:rPr>
                                </w:pPr>
                                <w:r w:rsidRPr="008A020A">
                                  <w:rPr>
                                    <w:rFonts w:ascii="Times New Roman" w:eastAsia="NewtonC" w:hAnsi="Times New Roman" w:cs="Times New Roman"/>
                                    <w:sz w:val="24"/>
                                    <w:szCs w:val="24"/>
                                    <w:lang w:val="uk-UA" w:eastAsia="ru-RU"/>
                                  </w:rPr>
                                  <w:t>МОНІТОРИНГ</w:t>
                                </w:r>
                              </w:p>
                            </w:txbxContent>
                          </wps:txbx>
                          <wps:bodyPr rot="0" vert="horz" wrap="square" lIns="91440" tIns="45720" rIns="91440" bIns="45720" anchor="t" anchorCtr="0" upright="1">
                            <a:noAutofit/>
                          </wps:bodyPr>
                        </wps:wsp>
                        <wps:wsp>
                          <wps:cNvPr id="179" name="AutoShape 78"/>
                          <wps:cNvCnPr>
                            <a:cxnSpLocks noChangeShapeType="1"/>
                          </wps:cNvCnPr>
                          <wps:spPr bwMode="auto">
                            <a:xfrm flipH="1">
                              <a:off x="5657850" y="7200900"/>
                              <a:ext cx="26162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wps:wsp>
                        <wps:wsp>
                          <wps:cNvPr id="180" name="AutoShape 79"/>
                          <wps:cNvCnPr>
                            <a:cxnSpLocks noChangeShapeType="1"/>
                          </wps:cNvCnPr>
                          <wps:spPr bwMode="auto">
                            <a:xfrm flipH="1">
                              <a:off x="0" y="7200900"/>
                              <a:ext cx="21526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wps:wsp>
                        <wps:wsp>
                          <wps:cNvPr id="181" name="AutoShape 84"/>
                          <wps:cNvCnPr>
                            <a:cxnSpLocks noChangeShapeType="1"/>
                          </wps:cNvCnPr>
                          <wps:spPr bwMode="auto">
                            <a:xfrm flipH="1">
                              <a:off x="0" y="95250"/>
                              <a:ext cx="2152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 name="AutoShape 85"/>
                          <wps:cNvCnPr>
                            <a:cxnSpLocks noChangeShapeType="1"/>
                          </wps:cNvCnPr>
                          <wps:spPr bwMode="auto">
                            <a:xfrm>
                              <a:off x="0" y="238125"/>
                              <a:ext cx="2152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3" name="AutoShape 86"/>
                          <wps:cNvCnPr>
                            <a:cxnSpLocks noChangeShapeType="1"/>
                          </wps:cNvCnPr>
                          <wps:spPr bwMode="auto">
                            <a:xfrm>
                              <a:off x="323850" y="2314575"/>
                              <a:ext cx="0" cy="895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 name="AutoShape 87"/>
                          <wps:cNvCnPr>
                            <a:cxnSpLocks noChangeShapeType="1"/>
                          </wps:cNvCnPr>
                          <wps:spPr bwMode="auto">
                            <a:xfrm>
                              <a:off x="4924425" y="6667500"/>
                              <a:ext cx="321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AutoShape 88"/>
                          <wps:cNvCnPr>
                            <a:cxnSpLocks noChangeShapeType="1"/>
                          </wps:cNvCnPr>
                          <wps:spPr bwMode="auto">
                            <a:xfrm>
                              <a:off x="5238750" y="6667500"/>
                              <a:ext cx="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6" name="Прямая со стрелкой 186"/>
                          <wps:cNvCnPr/>
                          <wps:spPr>
                            <a:xfrm>
                              <a:off x="0" y="742950"/>
                              <a:ext cx="599440"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wps:wsp>
                          <wps:cNvPr id="187" name="Text Box 62"/>
                          <wps:cNvSpPr txBox="1">
                            <a:spLocks noChangeArrowheads="1"/>
                          </wps:cNvSpPr>
                          <wps:spPr bwMode="auto">
                            <a:xfrm>
                              <a:off x="2038350" y="2514600"/>
                              <a:ext cx="1714500" cy="295275"/>
                            </a:xfrm>
                            <a:prstGeom prst="rect">
                              <a:avLst/>
                            </a:prstGeom>
                            <a:solidFill>
                              <a:srgbClr val="FFFFFF"/>
                            </a:solidFill>
                            <a:ln w="9525">
                              <a:solidFill>
                                <a:srgbClr val="000000"/>
                              </a:solidFill>
                              <a:miter lim="800000"/>
                              <a:headEnd/>
                              <a:tailEnd/>
                            </a:ln>
                          </wps:spPr>
                          <wps:txbx>
                            <w:txbxContent>
                              <w:p w14:paraId="64D4D3C4" w14:textId="67B971EF" w:rsidR="007D0CD0" w:rsidRPr="0029492E" w:rsidRDefault="007D0CD0" w:rsidP="0029492E">
                                <w:pPr>
                                  <w:autoSpaceDE w:val="0"/>
                                  <w:autoSpaceDN w:val="0"/>
                                  <w:adjustRightInd w:val="0"/>
                                  <w:spacing w:after="0" w:line="240" w:lineRule="auto"/>
                                  <w:jc w:val="center"/>
                                  <w:rPr>
                                    <w:rFonts w:ascii="Times New Roman" w:eastAsia="NewtonC" w:hAnsi="Times New Roman" w:cs="Times New Roman"/>
                                    <w:bCs/>
                                    <w:iCs/>
                                    <w:sz w:val="24"/>
                                    <w:szCs w:val="24"/>
                                    <w:lang w:val="uk-UA" w:eastAsia="ru-RU"/>
                                  </w:rPr>
                                </w:pPr>
                                <w:r w:rsidRPr="0029492E">
                                  <w:rPr>
                                    <w:rFonts w:ascii="Times New Roman" w:eastAsia="NewtonC" w:hAnsi="Times New Roman" w:cs="Times New Roman"/>
                                    <w:bCs/>
                                    <w:iCs/>
                                    <w:sz w:val="24"/>
                                    <w:szCs w:val="24"/>
                                    <w:lang w:val="uk-UA" w:eastAsia="ru-RU"/>
                                  </w:rPr>
                                  <w:t>Прозорість</w:t>
                                </w:r>
                              </w:p>
                            </w:txbxContent>
                          </wps:txbx>
                          <wps:bodyPr rot="0" vert="horz" wrap="square" lIns="0" tIns="0" rIns="0" bIns="0" anchor="ctr" anchorCtr="0" upright="1">
                            <a:noAutofit/>
                          </wps:bodyPr>
                        </wps:wsp>
                        <wps:wsp>
                          <wps:cNvPr id="188" name="AutoShape 63"/>
                          <wps:cNvCnPr>
                            <a:cxnSpLocks noChangeShapeType="1"/>
                          </wps:cNvCnPr>
                          <wps:spPr bwMode="auto">
                            <a:xfrm>
                              <a:off x="2943225" y="2333625"/>
                              <a:ext cx="0" cy="14859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wps:wsp>
                        <wps:wsp>
                          <wps:cNvPr id="189" name="Text Box 62"/>
                          <wps:cNvSpPr txBox="1">
                            <a:spLocks noChangeArrowheads="1"/>
                          </wps:cNvSpPr>
                          <wps:spPr bwMode="auto">
                            <a:xfrm>
                              <a:off x="3905250" y="2514600"/>
                              <a:ext cx="1647825" cy="295275"/>
                            </a:xfrm>
                            <a:prstGeom prst="rect">
                              <a:avLst/>
                            </a:prstGeom>
                            <a:solidFill>
                              <a:srgbClr val="FFFFFF"/>
                            </a:solidFill>
                            <a:ln w="9525">
                              <a:solidFill>
                                <a:srgbClr val="000000"/>
                              </a:solidFill>
                              <a:miter lim="800000"/>
                              <a:headEnd/>
                              <a:tailEnd/>
                            </a:ln>
                          </wps:spPr>
                          <wps:txbx>
                            <w:txbxContent>
                              <w:p w14:paraId="69313189" w14:textId="55D06B49" w:rsidR="007D0CD0" w:rsidRPr="0029492E" w:rsidRDefault="007D0CD0" w:rsidP="0029492E">
                                <w:pPr>
                                  <w:autoSpaceDE w:val="0"/>
                                  <w:autoSpaceDN w:val="0"/>
                                  <w:adjustRightInd w:val="0"/>
                                  <w:spacing w:after="0" w:line="240" w:lineRule="auto"/>
                                  <w:jc w:val="center"/>
                                  <w:rPr>
                                    <w:rFonts w:ascii="Times New Roman" w:eastAsia="NewtonC" w:hAnsi="Times New Roman" w:cs="Times New Roman"/>
                                    <w:bCs/>
                                    <w:iCs/>
                                    <w:sz w:val="24"/>
                                    <w:szCs w:val="24"/>
                                    <w:lang w:val="uk-UA" w:eastAsia="ru-RU"/>
                                  </w:rPr>
                                </w:pPr>
                                <w:r w:rsidRPr="0029492E">
                                  <w:rPr>
                                    <w:rFonts w:ascii="Times New Roman" w:eastAsia="NewtonC" w:hAnsi="Times New Roman" w:cs="Times New Roman"/>
                                    <w:bCs/>
                                    <w:iCs/>
                                    <w:sz w:val="24"/>
                                    <w:szCs w:val="24"/>
                                    <w:lang w:val="uk-UA" w:eastAsia="ru-RU"/>
                                  </w:rPr>
                                  <w:t>Партнерство</w:t>
                                </w:r>
                              </w:p>
                            </w:txbxContent>
                          </wps:txbx>
                          <wps:bodyPr rot="0" vert="horz" wrap="square" lIns="0" tIns="0" rIns="0" bIns="0" anchor="ctr" anchorCtr="0" upright="1">
                            <a:noAutofit/>
                          </wps:bodyPr>
                        </wps:wsp>
                        <wps:wsp>
                          <wps:cNvPr id="190" name="AutoShape 63"/>
                          <wps:cNvCnPr>
                            <a:cxnSpLocks noChangeShapeType="1"/>
                          </wps:cNvCnPr>
                          <wps:spPr bwMode="auto">
                            <a:xfrm>
                              <a:off x="4762500" y="2333625"/>
                              <a:ext cx="0" cy="14859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wps:wsp>
                        <wps:wsp>
                          <wps:cNvPr id="191" name="Text Box 17"/>
                          <wps:cNvSpPr txBox="1">
                            <a:spLocks noChangeArrowheads="1"/>
                          </wps:cNvSpPr>
                          <wps:spPr bwMode="auto">
                            <a:xfrm>
                              <a:off x="3162300" y="3590925"/>
                              <a:ext cx="2169160" cy="219075"/>
                            </a:xfrm>
                            <a:prstGeom prst="rect">
                              <a:avLst/>
                            </a:prstGeom>
                            <a:solidFill>
                              <a:srgbClr val="FFFFFF"/>
                            </a:solidFill>
                            <a:ln w="9525">
                              <a:solidFill>
                                <a:srgbClr val="000000"/>
                              </a:solidFill>
                              <a:miter lim="800000"/>
                              <a:headEnd/>
                              <a:tailEnd/>
                            </a:ln>
                          </wps:spPr>
                          <wps:txbx>
                            <w:txbxContent>
                              <w:p w14:paraId="4771892D" w14:textId="58846D21" w:rsidR="007D0CD0" w:rsidRPr="00AF22B7" w:rsidRDefault="007D0CD0" w:rsidP="00AF41E0">
                                <w:pPr>
                                  <w:autoSpaceDE w:val="0"/>
                                  <w:autoSpaceDN w:val="0"/>
                                  <w:adjustRightInd w:val="0"/>
                                  <w:spacing w:line="240" w:lineRule="auto"/>
                                  <w:jc w:val="center"/>
                                  <w:rPr>
                                    <w:rFonts w:ascii="Times New Roman" w:hAnsi="Times New Roman" w:cs="Times New Roman"/>
                                    <w:b/>
                                    <w:lang w:val="uk-UA"/>
                                  </w:rPr>
                                </w:pPr>
                                <w:r>
                                  <w:rPr>
                                    <w:rFonts w:ascii="Times New Roman" w:eastAsia="NewtonC" w:hAnsi="Times New Roman" w:cs="Times New Roman"/>
                                    <w:b/>
                                    <w:lang w:val="uk-UA" w:eastAsia="ru-RU"/>
                                  </w:rPr>
                                  <w:t>Напрями відновлення</w:t>
                                </w:r>
                              </w:p>
                            </w:txbxContent>
                          </wps:txbx>
                          <wps:bodyPr rot="0" vert="horz" wrap="square" lIns="0" tIns="0" rIns="0" bIns="0" anchor="t" anchorCtr="0" upright="1">
                            <a:noAutofit/>
                          </wps:bodyPr>
                        </wps:wsp>
                        <wps:wsp>
                          <wps:cNvPr id="1024" name="Text Box 19"/>
                          <wps:cNvSpPr txBox="1">
                            <a:spLocks noChangeArrowheads="1"/>
                          </wps:cNvSpPr>
                          <wps:spPr bwMode="auto">
                            <a:xfrm>
                              <a:off x="3028950" y="3981448"/>
                              <a:ext cx="2457450" cy="1866901"/>
                            </a:xfrm>
                            <a:prstGeom prst="rect">
                              <a:avLst/>
                            </a:prstGeom>
                            <a:solidFill>
                              <a:srgbClr val="FFFFFF"/>
                            </a:solidFill>
                            <a:ln w="9525">
                              <a:solidFill>
                                <a:srgbClr val="000000"/>
                              </a:solidFill>
                              <a:miter lim="800000"/>
                              <a:headEnd/>
                              <a:tailEnd/>
                            </a:ln>
                          </wps:spPr>
                          <wps:txbx>
                            <w:txbxContent>
                              <w:p w14:paraId="7BDDA2AA" w14:textId="4EEBEE6B" w:rsidR="007D0CD0" w:rsidRDefault="007D0CD0" w:rsidP="00AF41E0">
                                <w:pPr>
                                  <w:widowControl w:val="0"/>
                                  <w:autoSpaceDE w:val="0"/>
                                  <w:autoSpaceDN w:val="0"/>
                                  <w:adjustRightInd w:val="0"/>
                                  <w:spacing w:after="0" w:line="240" w:lineRule="auto"/>
                                  <w:jc w:val="both"/>
                                  <w:rPr>
                                    <w:rFonts w:ascii="Times New Roman" w:hAnsi="Times New Roman" w:cs="Times New Roman"/>
                                    <w:lang w:val="uk-UA"/>
                                  </w:rPr>
                                </w:pPr>
                                <w:r>
                                  <w:rPr>
                                    <w:rFonts w:ascii="Times New Roman" w:hAnsi="Times New Roman" w:cs="Times New Roman"/>
                                    <w:lang w:val="uk-UA"/>
                                  </w:rPr>
                                  <w:t xml:space="preserve">Відновлення критичної інфраструктури, житла населення, соціальної </w:t>
                                </w:r>
                                <w:r>
                                  <w:rPr>
                                    <w:rFonts w:ascii="Times New Roman" w:hAnsi="Times New Roman" w:cs="Times New Roman"/>
                                    <w:lang w:val="uk-UA"/>
                                  </w:rPr>
                                  <w:t>інфра-структури</w:t>
                                </w:r>
                              </w:p>
                              <w:p w14:paraId="4C266AD8" w14:textId="1AB6365C" w:rsidR="007D0CD0" w:rsidRDefault="007D0CD0" w:rsidP="00AF41E0">
                                <w:pPr>
                                  <w:widowControl w:val="0"/>
                                  <w:autoSpaceDE w:val="0"/>
                                  <w:autoSpaceDN w:val="0"/>
                                  <w:adjustRightInd w:val="0"/>
                                  <w:spacing w:after="0" w:line="240" w:lineRule="auto"/>
                                  <w:jc w:val="both"/>
                                  <w:rPr>
                                    <w:rFonts w:ascii="Times New Roman" w:hAnsi="Times New Roman" w:cs="Times New Roman"/>
                                    <w:lang w:val="uk-UA"/>
                                  </w:rPr>
                                </w:pPr>
                                <w:r>
                                  <w:rPr>
                                    <w:rFonts w:ascii="Times New Roman" w:hAnsi="Times New Roman" w:cs="Times New Roman"/>
                                    <w:lang w:val="uk-UA"/>
                                  </w:rPr>
                                  <w:t>Створення нових робочих місць</w:t>
                                </w:r>
                              </w:p>
                              <w:p w14:paraId="0C9753A2" w14:textId="57EAEAF8" w:rsidR="007D0CD0" w:rsidRDefault="007D0CD0" w:rsidP="00AF41E0">
                                <w:pPr>
                                  <w:widowControl w:val="0"/>
                                  <w:autoSpaceDE w:val="0"/>
                                  <w:autoSpaceDN w:val="0"/>
                                  <w:adjustRightInd w:val="0"/>
                                  <w:spacing w:after="0" w:line="240" w:lineRule="auto"/>
                                  <w:jc w:val="both"/>
                                  <w:rPr>
                                    <w:rFonts w:ascii="Times New Roman" w:hAnsi="Times New Roman" w:cs="Times New Roman"/>
                                    <w:lang w:val="uk-UA"/>
                                  </w:rPr>
                                </w:pPr>
                                <w:r>
                                  <w:rPr>
                                    <w:rFonts w:ascii="Times New Roman" w:hAnsi="Times New Roman" w:cs="Times New Roman"/>
                                    <w:lang w:val="uk-UA"/>
                                  </w:rPr>
                                  <w:t>Повернення біженців, відновлення людського потенціалу країни</w:t>
                                </w:r>
                              </w:p>
                              <w:p w14:paraId="6A452314" w14:textId="1E6E5FB0" w:rsidR="007D0CD0" w:rsidRDefault="007D0CD0" w:rsidP="00AF41E0">
                                <w:pPr>
                                  <w:widowControl w:val="0"/>
                                  <w:autoSpaceDE w:val="0"/>
                                  <w:autoSpaceDN w:val="0"/>
                                  <w:adjustRightInd w:val="0"/>
                                  <w:spacing w:after="0" w:line="240" w:lineRule="auto"/>
                                  <w:jc w:val="both"/>
                                  <w:rPr>
                                    <w:rFonts w:ascii="Times New Roman" w:hAnsi="Times New Roman" w:cs="Times New Roman"/>
                                    <w:lang w:val="uk-UA"/>
                                  </w:rPr>
                                </w:pPr>
                                <w:r>
                                  <w:rPr>
                                    <w:rFonts w:ascii="Times New Roman" w:hAnsi="Times New Roman" w:cs="Times New Roman"/>
                                    <w:lang w:val="uk-UA"/>
                                  </w:rPr>
                                  <w:t>Продовження реформ, розпочатих у довоєнний період</w:t>
                                </w:r>
                              </w:p>
                              <w:p w14:paraId="0B599D16" w14:textId="1E9A3FD4" w:rsidR="007D0CD0" w:rsidRDefault="007D0CD0" w:rsidP="00AF41E0">
                                <w:pPr>
                                  <w:widowControl w:val="0"/>
                                  <w:autoSpaceDE w:val="0"/>
                                  <w:autoSpaceDN w:val="0"/>
                                  <w:adjustRightInd w:val="0"/>
                                  <w:spacing w:after="0" w:line="240" w:lineRule="auto"/>
                                  <w:jc w:val="both"/>
                                  <w:rPr>
                                    <w:rFonts w:ascii="Times New Roman" w:hAnsi="Times New Roman" w:cs="Times New Roman"/>
                                    <w:lang w:val="uk-UA"/>
                                  </w:rPr>
                                </w:pPr>
                                <w:r>
                                  <w:rPr>
                                    <w:rFonts w:ascii="Times New Roman" w:hAnsi="Times New Roman" w:cs="Times New Roman"/>
                                    <w:lang w:val="uk-UA"/>
                                  </w:rPr>
                                  <w:t>Проекти Зеленої економіки</w:t>
                                </w:r>
                              </w:p>
                              <w:p w14:paraId="1E8F6A8E" w14:textId="7EEFCE20" w:rsidR="007D0CD0" w:rsidRPr="00AF22B7" w:rsidRDefault="007D0CD0" w:rsidP="00AF41E0">
                                <w:pPr>
                                  <w:widowControl w:val="0"/>
                                  <w:autoSpaceDE w:val="0"/>
                                  <w:autoSpaceDN w:val="0"/>
                                  <w:adjustRightInd w:val="0"/>
                                  <w:spacing w:after="0" w:line="240" w:lineRule="auto"/>
                                  <w:jc w:val="both"/>
                                  <w:rPr>
                                    <w:rFonts w:ascii="Times New Roman" w:hAnsi="Times New Roman" w:cs="Times New Roman"/>
                                    <w:lang w:val="uk-UA"/>
                                  </w:rPr>
                                </w:pPr>
                                <w:r>
                                  <w:rPr>
                                    <w:rFonts w:ascii="Times New Roman" w:hAnsi="Times New Roman" w:cs="Times New Roman"/>
                                    <w:lang w:val="uk-UA"/>
                                  </w:rPr>
                                  <w:t>Проекти з посилення обороноздатності країни</w:t>
                                </w:r>
                              </w:p>
                            </w:txbxContent>
                          </wps:txbx>
                          <wps:bodyPr rot="0" vert="horz" wrap="square" lIns="0" tIns="0" rIns="0" bIns="0" anchor="t" anchorCtr="0" upright="1">
                            <a:noAutofit/>
                          </wps:bodyPr>
                        </wps:wsp>
                        <wps:wsp>
                          <wps:cNvPr id="1025" name="Line 32"/>
                          <wps:cNvCnPr>
                            <a:cxnSpLocks noChangeShapeType="1"/>
                          </wps:cNvCnPr>
                          <wps:spPr bwMode="auto">
                            <a:xfrm>
                              <a:off x="4219575" y="3819525"/>
                              <a:ext cx="635" cy="200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6" name="Прямая соединительная линия 1026"/>
                          <wps:cNvCnPr/>
                          <wps:spPr>
                            <a:xfrm>
                              <a:off x="295275" y="6657975"/>
                              <a:ext cx="532765"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070" name="Прямая со стрелкой 1070"/>
                        <wps:cNvCnPr/>
                        <wps:spPr>
                          <a:xfrm>
                            <a:off x="295275" y="3667125"/>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71" name="Прямая соединительная линия 1071"/>
                        <wps:cNvCnPr/>
                        <wps:spPr>
                          <a:xfrm>
                            <a:off x="295275" y="3676650"/>
                            <a:ext cx="0" cy="296227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7EA29130" id="Группа 1072" o:spid="_x0000_s1128" style="position:absolute;left:0;text-align:left;margin-left:1.95pt;margin-top:7.05pt;width:466.1pt;height:576.75pt;z-index:251726848" coordsize="59194,7324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">
                <v:group id="Группа 1016" o:spid="_x0000_s1129" style="position:absolute;width:59194;height:73247" coordorigin=",285" coordsize="59194,732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">
                  <v:shapetype id="_x0000_t32" coordsize="21600,21600" o:spt="32" o:oned="t" path="m,l21600,21600e" filled="f">
                    <v:path arrowok="t" fillok="f" o:connecttype="none"/>
                    <o:lock v:ext="edit" shapetype="t"/>
                  </v:shapetype>
                  <v:shape id="AutoShape 50" o:spid="_x0000_s1130" type="#_x0000_t32" style="position:absolute;left:41529;top:56388;width:6;height:5238;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">
                    <v:shadow opacity=".5" offset="6pt,-6pt"/>
                  </v:shape>
                  <v:shape id="AutoShape 50" o:spid="_x0000_s1131" type="#_x0000_t32" style="position:absolute;left:17716;top:56388;width:6;height:5238;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">
                    <v:shadow opacity=".5" offset="6pt,-6pt"/>
                  </v:shape>
                  <v:line id="Line 18" o:spid="_x0000_s1132" style="position:absolute;visibility:visible;mso-wrap-style:square" from="42195,33623" to="42195,3590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">
                    <v:stroke endarrow="block"/>
                  </v:line>
                  <v:shape id="Text Box 5" o:spid="_x0000_s1133" type="#_x0000_t202" style="position:absolute;left:2095;top:285;width:53188;height:323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">
                    <v:shadow on="t" opacity=".5"/>
                    <v:textbox inset="0,0,0,0">
                      <w:txbxContent>
                        <w:p w14:paraId="41B672D0" w14:textId="20B4AB1A" w:rsidR="007D0CD0" w:rsidRPr="002B1395" w:rsidRDefault="007D0CD0" w:rsidP="00AF41E0">
                          <w:pPr>
                            <w:spacing w:after="0" w:line="240" w:lineRule="auto"/>
                            <w:jc w:val="center"/>
                            <w:rPr>
                              <w:rFonts w:ascii="Times New Roman" w:hAnsi="Times New Roman" w:cs="Times New Roman"/>
                              <w:b/>
                              <w:i/>
                              <w:caps/>
                              <w:sz w:val="26"/>
                              <w:szCs w:val="26"/>
                              <w:lang w:val="uk-UA"/>
                            </w:rPr>
                          </w:pPr>
                          <w:r w:rsidRPr="00AF22B7">
                            <w:rPr>
                              <w:rFonts w:ascii="Times New Roman" w:hAnsi="Times New Roman" w:cs="Times New Roman"/>
                              <w:b/>
                              <w:caps/>
                              <w:sz w:val="26"/>
                              <w:szCs w:val="26"/>
                              <w:lang w:val="uk-UA"/>
                            </w:rPr>
                            <w:t>Стратегія</w:t>
                          </w:r>
                          <w:r>
                            <w:rPr>
                              <w:rFonts w:ascii="Times New Roman" w:hAnsi="Times New Roman" w:cs="Times New Roman"/>
                              <w:b/>
                              <w:caps/>
                              <w:sz w:val="26"/>
                              <w:szCs w:val="26"/>
                              <w:lang w:val="uk-UA"/>
                            </w:rPr>
                            <w:t xml:space="preserve"> післявоєнного відновлення України</w:t>
                          </w:r>
                        </w:p>
                      </w:txbxContent>
                    </v:textbox>
                  </v:shape>
                  <v:line id="Line 10" o:spid="_x0000_s1134" style="position:absolute;flip:x;visibility:visible;mso-wrap-style:square" from="55245,1524" to="59150,15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">
                    <v:stroke endarrow="block"/>
                  </v:line>
                  <v:shape id="Text Box 11" o:spid="_x0000_s1135" type="#_x0000_t202" style="position:absolute;left:17716;top:9810;width:12383;height:904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">
                    <v:textbox inset="0,0,0,0">
                      <w:txbxContent>
                        <w:p w14:paraId="59E003FF" w14:textId="28366C75" w:rsidR="007D0CD0" w:rsidRPr="008A020A" w:rsidRDefault="007D0CD0" w:rsidP="008A020A">
                          <w:pPr>
                            <w:autoSpaceDE w:val="0"/>
                            <w:autoSpaceDN w:val="0"/>
                            <w:adjustRightInd w:val="0"/>
                            <w:spacing w:after="0" w:line="240" w:lineRule="auto"/>
                            <w:jc w:val="center"/>
                            <w:rPr>
                              <w:rFonts w:ascii="Times New Roman" w:hAnsi="Times New Roman" w:cs="Times New Roman"/>
                              <w:sz w:val="24"/>
                              <w:szCs w:val="24"/>
                              <w:lang w:val="uk-UA"/>
                            </w:rPr>
                          </w:pPr>
                          <w:r w:rsidRPr="008A020A">
                            <w:rPr>
                              <w:rFonts w:ascii="Times New Roman" w:hAnsi="Times New Roman" w:cs="Times New Roman"/>
                              <w:sz w:val="24"/>
                              <w:szCs w:val="24"/>
                              <w:lang w:val="uk-UA"/>
                            </w:rPr>
                            <w:t>Відбудова зруйнованого, відновлення людського потенціалу</w:t>
                          </w:r>
                        </w:p>
                      </w:txbxContent>
                    </v:textbox>
                  </v:shape>
                  <v:shape id="Text Box 12" o:spid="_x0000_s1136" type="#_x0000_t202" style="position:absolute;left:30099;top:9810;width:12725;height:904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">
                    <v:textbox inset="0,0,0,0">
                      <w:txbxContent>
                        <w:p w14:paraId="25B6B8B9" w14:textId="77777777" w:rsidR="007D0CD0" w:rsidRDefault="007D0CD0" w:rsidP="008A020A">
                          <w:pPr>
                            <w:autoSpaceDE w:val="0"/>
                            <w:autoSpaceDN w:val="0"/>
                            <w:adjustRightInd w:val="0"/>
                            <w:spacing w:after="0" w:line="240" w:lineRule="auto"/>
                            <w:jc w:val="center"/>
                            <w:rPr>
                              <w:rFonts w:ascii="Times New Roman" w:hAnsi="Times New Roman" w:cs="Times New Roman"/>
                              <w:sz w:val="24"/>
                              <w:szCs w:val="24"/>
                              <w:lang w:val="uk-UA"/>
                            </w:rPr>
                          </w:pPr>
                          <w:r w:rsidRPr="008A020A">
                            <w:rPr>
                              <w:rFonts w:ascii="Times New Roman" w:hAnsi="Times New Roman" w:cs="Times New Roman"/>
                              <w:sz w:val="24"/>
                              <w:szCs w:val="24"/>
                              <w:lang w:val="uk-UA"/>
                            </w:rPr>
                            <w:t xml:space="preserve">Закладення </w:t>
                          </w:r>
                        </w:p>
                        <w:p w14:paraId="443AF317" w14:textId="77777777" w:rsidR="007D0CD0" w:rsidRDefault="007D0CD0" w:rsidP="008A020A">
                          <w:pPr>
                            <w:autoSpaceDE w:val="0"/>
                            <w:autoSpaceDN w:val="0"/>
                            <w:adjustRightInd w:val="0"/>
                            <w:spacing w:after="0" w:line="240" w:lineRule="auto"/>
                            <w:jc w:val="center"/>
                            <w:rPr>
                              <w:rFonts w:ascii="Times New Roman" w:hAnsi="Times New Roman" w:cs="Times New Roman"/>
                              <w:sz w:val="24"/>
                              <w:szCs w:val="24"/>
                              <w:lang w:val="uk-UA"/>
                            </w:rPr>
                          </w:pPr>
                          <w:r w:rsidRPr="008A020A">
                            <w:rPr>
                              <w:rFonts w:ascii="Times New Roman" w:hAnsi="Times New Roman" w:cs="Times New Roman"/>
                              <w:sz w:val="24"/>
                              <w:szCs w:val="24"/>
                              <w:lang w:val="uk-UA"/>
                            </w:rPr>
                            <w:t xml:space="preserve">основи для </w:t>
                          </w:r>
                        </w:p>
                        <w:p w14:paraId="424D57AC" w14:textId="6DD94BB9" w:rsidR="007D0CD0" w:rsidRPr="008A020A" w:rsidRDefault="007D0CD0" w:rsidP="008A020A">
                          <w:pPr>
                            <w:autoSpaceDE w:val="0"/>
                            <w:autoSpaceDN w:val="0"/>
                            <w:adjustRightInd w:val="0"/>
                            <w:spacing w:after="0" w:line="240" w:lineRule="auto"/>
                            <w:jc w:val="center"/>
                            <w:rPr>
                              <w:rFonts w:ascii="Times New Roman" w:hAnsi="Times New Roman" w:cs="Times New Roman"/>
                              <w:sz w:val="24"/>
                              <w:szCs w:val="24"/>
                              <w:lang w:val="uk-UA"/>
                            </w:rPr>
                          </w:pPr>
                          <w:r w:rsidRPr="008A020A">
                            <w:rPr>
                              <w:rFonts w:ascii="Times New Roman" w:hAnsi="Times New Roman" w:cs="Times New Roman"/>
                              <w:sz w:val="24"/>
                              <w:szCs w:val="24"/>
                              <w:lang w:val="uk-UA"/>
                            </w:rPr>
                            <w:t>сталого розвитку країни</w:t>
                          </w:r>
                        </w:p>
                      </w:txbxContent>
                    </v:textbox>
                  </v:shape>
                  <v:shape id="Text Box 13" o:spid="_x0000_s1137" type="#_x0000_t202" style="position:absolute;left:42862;top:9810;width:12764;height:904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">
                    <v:textbox inset="0,0,0,0">
                      <w:txbxContent>
                        <w:p w14:paraId="4465ACDF" w14:textId="58F67910" w:rsidR="007D0CD0" w:rsidRPr="008A020A" w:rsidRDefault="007D0CD0" w:rsidP="008A020A">
                          <w:pPr>
                            <w:autoSpaceDE w:val="0"/>
                            <w:autoSpaceDN w:val="0"/>
                            <w:adjustRightInd w:val="0"/>
                            <w:spacing w:after="0" w:line="240" w:lineRule="auto"/>
                            <w:jc w:val="center"/>
                            <w:rPr>
                              <w:rFonts w:ascii="Times New Roman" w:hAnsi="Times New Roman" w:cs="Times New Roman"/>
                              <w:sz w:val="24"/>
                              <w:szCs w:val="24"/>
                              <w:lang w:val="uk-UA"/>
                            </w:rPr>
                          </w:pPr>
                          <w:r w:rsidRPr="008A020A">
                            <w:rPr>
                              <w:rFonts w:ascii="Times New Roman" w:hAnsi="Times New Roman" w:cs="Times New Roman"/>
                              <w:sz w:val="24"/>
                              <w:szCs w:val="24"/>
                              <w:lang w:val="uk-UA"/>
                            </w:rPr>
                            <w:t>Формування надійного оборонного потенціалу</w:t>
                          </w:r>
                        </w:p>
                      </w:txbxContent>
                    </v:textbox>
                  </v:shape>
                  <v:line id="Line 14" o:spid="_x0000_s1138" style="position:absolute;visibility:visible;mso-wrap-style:square" from="23907,7334" to="23907,96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">
                    <v:stroke endarrow="block"/>
                  </v:line>
                  <v:line id="Line 15" o:spid="_x0000_s1139" style="position:absolute;visibility:visible;mso-wrap-style:square" from="36480,7334" to="36480,96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">
                    <v:stroke endarrow="block"/>
                  </v:line>
                  <v:line id="Line 16" o:spid="_x0000_s1140" style="position:absolute;visibility:visible;mso-wrap-style:square" from="48387,7334" to="48387,96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">
                    <v:stroke endarrow="block"/>
                  </v:line>
                  <v:shape id="Text Box 17" o:spid="_x0000_s1141" type="#_x0000_t202" style="position:absolute;left:6572;top:35813;width:21526;height:23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">
                    <v:textbox inset="0,0,0,0">
                      <w:txbxContent>
                        <w:p w14:paraId="708E00BF" w14:textId="44EDA2D4" w:rsidR="007D0CD0" w:rsidRPr="00AF22B7" w:rsidRDefault="007D0CD0" w:rsidP="00AF41E0">
                          <w:pPr>
                            <w:autoSpaceDE w:val="0"/>
                            <w:autoSpaceDN w:val="0"/>
                            <w:adjustRightInd w:val="0"/>
                            <w:spacing w:line="240" w:lineRule="auto"/>
                            <w:jc w:val="center"/>
                            <w:rPr>
                              <w:rFonts w:ascii="Times New Roman" w:hAnsi="Times New Roman" w:cs="Times New Roman"/>
                              <w:b/>
                              <w:lang w:val="uk-UA"/>
                            </w:rPr>
                          </w:pPr>
                          <w:r>
                            <w:rPr>
                              <w:rFonts w:ascii="Times New Roman" w:eastAsia="NewtonC" w:hAnsi="Times New Roman" w:cs="Times New Roman"/>
                              <w:b/>
                              <w:lang w:val="uk-UA" w:eastAsia="ru-RU"/>
                            </w:rPr>
                            <w:t>Організаційний механізм</w:t>
                          </w:r>
                        </w:p>
                      </w:txbxContent>
                    </v:textbox>
                  </v:shape>
                  <v:line id="Line 18" o:spid="_x0000_s1142" style="position:absolute;visibility:visible;mso-wrap-style:square" from="17049,33528" to="17049,3581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">
                    <v:stroke endarrow="block"/>
                  </v:line>
                  <v:shape id="Text Box 19" o:spid="_x0000_s1143" type="#_x0000_t202" style="position:absolute;left:4762;top:39909;width:24575;height:185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">
                    <v:textbox inset="0,0,0,0">
                      <w:txbxContent>
                        <w:p w14:paraId="7B4E5292" w14:textId="5E59F6AF" w:rsidR="007D0CD0" w:rsidRPr="0029492E" w:rsidRDefault="007D0CD0" w:rsidP="0029492E">
                          <w:pPr>
                            <w:widowControl w:val="0"/>
                            <w:autoSpaceDE w:val="0"/>
                            <w:autoSpaceDN w:val="0"/>
                            <w:adjustRightInd w:val="0"/>
                            <w:spacing w:after="0" w:line="240" w:lineRule="auto"/>
                            <w:rPr>
                              <w:rFonts w:ascii="Times New Roman" w:hAnsi="Times New Roman" w:cs="Times New Roman"/>
                              <w:sz w:val="24"/>
                              <w:szCs w:val="24"/>
                              <w:lang w:val="uk-UA"/>
                            </w:rPr>
                          </w:pPr>
                          <w:r w:rsidRPr="008A020A">
                            <w:rPr>
                              <w:rFonts w:ascii="Times New Roman" w:hAnsi="Times New Roman" w:cs="Times New Roman"/>
                              <w:b/>
                              <w:bCs/>
                              <w:sz w:val="24"/>
                              <w:szCs w:val="24"/>
                              <w:lang w:val="uk-UA"/>
                            </w:rPr>
                            <w:t>Координація стратегії</w:t>
                          </w:r>
                          <w:r w:rsidRPr="0029492E">
                            <w:rPr>
                              <w:rFonts w:ascii="Times New Roman" w:hAnsi="Times New Roman" w:cs="Times New Roman"/>
                              <w:sz w:val="24"/>
                              <w:szCs w:val="24"/>
                              <w:lang w:val="uk-UA"/>
                            </w:rPr>
                            <w:t xml:space="preserve"> – Національна рада з відновлення України</w:t>
                          </w:r>
                        </w:p>
                        <w:p w14:paraId="0C2A3476" w14:textId="7E10FA70" w:rsidR="007D0CD0" w:rsidRPr="0029492E" w:rsidRDefault="007D0CD0" w:rsidP="0029492E">
                          <w:pPr>
                            <w:widowControl w:val="0"/>
                            <w:autoSpaceDE w:val="0"/>
                            <w:autoSpaceDN w:val="0"/>
                            <w:adjustRightInd w:val="0"/>
                            <w:spacing w:after="0" w:line="240" w:lineRule="auto"/>
                            <w:rPr>
                              <w:rFonts w:ascii="Times New Roman" w:hAnsi="Times New Roman" w:cs="Times New Roman"/>
                              <w:sz w:val="24"/>
                              <w:szCs w:val="24"/>
                              <w:lang w:val="uk-UA"/>
                            </w:rPr>
                          </w:pPr>
                          <w:r w:rsidRPr="008A020A">
                            <w:rPr>
                              <w:rFonts w:ascii="Times New Roman" w:hAnsi="Times New Roman" w:cs="Times New Roman"/>
                              <w:b/>
                              <w:bCs/>
                              <w:sz w:val="24"/>
                              <w:szCs w:val="24"/>
                              <w:lang w:val="uk-UA"/>
                            </w:rPr>
                            <w:t>Суб’єкти</w:t>
                          </w:r>
                          <w:r w:rsidRPr="0029492E">
                            <w:rPr>
                              <w:rFonts w:ascii="Times New Roman" w:hAnsi="Times New Roman" w:cs="Times New Roman"/>
                              <w:sz w:val="24"/>
                              <w:szCs w:val="24"/>
                              <w:lang w:val="uk-UA"/>
                            </w:rPr>
                            <w:t xml:space="preserve"> реалізації стратегії – галузеві міністерства, територіальні громади, ГО, наукові організації</w:t>
                          </w:r>
                        </w:p>
                        <w:p w14:paraId="06C298E3" w14:textId="51EFF82F" w:rsidR="007D0CD0" w:rsidRPr="00577ECE" w:rsidRDefault="007D0CD0" w:rsidP="0029492E">
                          <w:pPr>
                            <w:widowControl w:val="0"/>
                            <w:autoSpaceDE w:val="0"/>
                            <w:autoSpaceDN w:val="0"/>
                            <w:adjustRightInd w:val="0"/>
                            <w:spacing w:after="0" w:line="240" w:lineRule="auto"/>
                            <w:rPr>
                              <w:rFonts w:ascii="Times New Roman" w:hAnsi="Times New Roman" w:cs="Times New Roman"/>
                              <w:noProof/>
                              <w:sz w:val="24"/>
                              <w:szCs w:val="24"/>
                            </w:rPr>
                          </w:pPr>
                          <w:r w:rsidRPr="008A020A">
                            <w:rPr>
                              <w:rFonts w:ascii="Times New Roman" w:hAnsi="Times New Roman" w:cs="Times New Roman"/>
                              <w:b/>
                              <w:bCs/>
                              <w:sz w:val="24"/>
                              <w:szCs w:val="24"/>
                              <w:lang w:val="uk-UA"/>
                            </w:rPr>
                            <w:t>Координація міжнародних проектів допомоги</w:t>
                          </w:r>
                          <w:r w:rsidRPr="0029492E">
                            <w:rPr>
                              <w:rFonts w:ascii="Times New Roman" w:hAnsi="Times New Roman" w:cs="Times New Roman"/>
                              <w:sz w:val="24"/>
                              <w:szCs w:val="24"/>
                              <w:lang w:val="uk-UA"/>
                            </w:rPr>
                            <w:t xml:space="preserve"> – Міжнародний комітет з економічного відновлення України</w:t>
                          </w:r>
                        </w:p>
                      </w:txbxContent>
                    </v:textbox>
                  </v:shape>
                  <v:shape id="Text Box 22" o:spid="_x0000_s1144" type="#_x0000_t202" style="position:absolute;left:20955;top:63817;width:15563;height:47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">
                    <v:textbox>
                      <w:txbxContent>
                        <w:p w14:paraId="4CFE2F15" w14:textId="77777777" w:rsidR="007D0CD0" w:rsidRPr="008A020A" w:rsidRDefault="007D0CD0" w:rsidP="00AF41E0">
                          <w:pPr>
                            <w:autoSpaceDE w:val="0"/>
                            <w:autoSpaceDN w:val="0"/>
                            <w:adjustRightInd w:val="0"/>
                            <w:spacing w:line="240" w:lineRule="auto"/>
                            <w:jc w:val="center"/>
                            <w:rPr>
                              <w:rFonts w:ascii="Times New Roman" w:hAnsi="Times New Roman" w:cs="Times New Roman"/>
                              <w:sz w:val="24"/>
                              <w:szCs w:val="28"/>
                            </w:rPr>
                          </w:pPr>
                          <w:r w:rsidRPr="008A020A">
                            <w:rPr>
                              <w:rFonts w:ascii="Times New Roman" w:eastAsia="NewtonC" w:hAnsi="Times New Roman" w:cs="Times New Roman"/>
                              <w:sz w:val="24"/>
                              <w:szCs w:val="24"/>
                              <w:lang w:val="uk-UA" w:eastAsia="ru-RU"/>
                            </w:rPr>
                            <w:t>Оцінка досягнутих цілей</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3" o:spid="_x0000_s1145" type="#_x0000_t13" style="position:absolute;left:36671;top:63150;width:12573;height:68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"/>
                  <v:shape id="Text Box 24" o:spid="_x0000_s1146" type="#_x0000_t202" style="position:absolute;left:36671;top:65436;width:10573;height:228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" stroked="f">
                    <v:fill opacity="0"/>
                    <v:textbox inset="0,0,0,0">
                      <w:txbxContent>
                        <w:p w14:paraId="7D98510E" w14:textId="77777777" w:rsidR="007D0CD0" w:rsidRPr="008A020A" w:rsidRDefault="007D0CD0" w:rsidP="00AF41E0">
                          <w:pPr>
                            <w:rPr>
                              <w:rFonts w:ascii="Times New Roman" w:hAnsi="Times New Roman" w:cs="Times New Roman"/>
                              <w:i/>
                              <w:lang w:val="uk-UA"/>
                            </w:rPr>
                          </w:pPr>
                          <w:r w:rsidRPr="008A020A">
                            <w:rPr>
                              <w:rFonts w:ascii="Times New Roman" w:hAnsi="Times New Roman" w:cs="Times New Roman"/>
                              <w:i/>
                              <w:lang w:val="uk-UA"/>
                            </w:rPr>
                            <w:t>Цілі досягнуто</w:t>
                          </w:r>
                        </w:p>
                      </w:txbxContent>
                    </v:textbox>
                  </v:shape>
                  <v:shape id="AutoShape 25" o:spid="_x0000_s1147" type="#_x0000_t13" style="position:absolute;left:8286;top:63150;width:12669;height:6858;rotation:1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"/>
                  <v:shape id="Text Box 26" o:spid="_x0000_s1148" type="#_x0000_t202" style="position:absolute;left:9334;top:65436;width:12287;height:20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" stroked="f">
                    <v:fill opacity="0"/>
                    <v:textbox inset="0,0,0,0">
                      <w:txbxContent>
                        <w:p w14:paraId="2BB761C1" w14:textId="77777777" w:rsidR="007D0CD0" w:rsidRPr="008A020A" w:rsidRDefault="007D0CD0" w:rsidP="00AF41E0">
                          <w:pPr>
                            <w:rPr>
                              <w:rFonts w:ascii="Times New Roman" w:hAnsi="Times New Roman" w:cs="Times New Roman"/>
                              <w:i/>
                              <w:lang w:val="uk-UA"/>
                            </w:rPr>
                          </w:pPr>
                          <w:r w:rsidRPr="008A020A">
                            <w:rPr>
                              <w:rFonts w:ascii="Times New Roman" w:hAnsi="Times New Roman" w:cs="Times New Roman"/>
                              <w:i/>
                              <w:lang w:val="uk-UA"/>
                            </w:rPr>
                            <w:t>Цілі не досягнуто</w:t>
                          </w:r>
                        </w:p>
                      </w:txbxContent>
                    </v:textbox>
                  </v:shape>
                  <v:shape id="Text Box 28" o:spid="_x0000_s1149" type="#_x0000_t202" style="position:absolute;left:5429;top:30575;width:47695;height:27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">
                    <v:shadow on="t" opacity=".5"/>
                    <v:textbox>
                      <w:txbxContent>
                        <w:p w14:paraId="3DCD2380" w14:textId="77777777" w:rsidR="007D0CD0" w:rsidRPr="00AF22B7" w:rsidRDefault="007D0CD0" w:rsidP="00AF41E0">
                          <w:pPr>
                            <w:jc w:val="center"/>
                            <w:rPr>
                              <w:rFonts w:ascii="Times New Roman" w:hAnsi="Times New Roman" w:cs="Times New Roman"/>
                              <w:b/>
                              <w:lang w:val="uk-UA"/>
                            </w:rPr>
                          </w:pPr>
                          <w:r w:rsidRPr="00AF22B7">
                            <w:rPr>
                              <w:rFonts w:ascii="Times New Roman" w:hAnsi="Times New Roman" w:cs="Times New Roman"/>
                              <w:b/>
                              <w:lang w:val="uk-UA"/>
                            </w:rPr>
                            <w:t>ЕЛЕМЕНТИ СТРАТЕГІЇ</w:t>
                          </w:r>
                        </w:p>
                      </w:txbxContent>
                    </v:textbox>
                  </v:shape>
                  <v:shape id="AutoShape 29" o:spid="_x0000_s1150" type="#_x0000_t32" style="position:absolute;left:3238;top:32004;width:2216;height:9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">
                    <v:stroke endarrow="block"/>
                    <v:shadow opacity=".5" offset="6pt,-6pt"/>
                  </v:shape>
                  <v:line id="Line 32" o:spid="_x0000_s1151" style="position:absolute;visibility:visible;mso-wrap-style:square" from="17049,38100" to="17056,401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">
                    <v:stroke endarrow="block"/>
                  </v:line>
                  <v:shape id="AutoShape 47" o:spid="_x0000_s1152" type="#_x0000_t32" style="position:absolute;left:59150;top:1428;width:0;height:7058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">
                    <v:shadow opacity=".5" offset="6pt,-6pt"/>
                  </v:shape>
                  <v:shape id="AutoShape 48" o:spid="_x0000_s1153" type="#_x0000_t32" style="position:absolute;left:28098;top:62674;width:2096;height:0;rotation:9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">
                    <v:stroke endarrow="block"/>
                    <v:shadow opacity=".5" offset="6pt,-6pt"/>
                  </v:shape>
                  <v:shape id="AutoShape 49" o:spid="_x0000_s1154" type="#_x0000_t32" style="position:absolute;left:17907;top:61626;width:23622;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">
                    <v:shadow opacity=".5" offset="6pt,-6pt"/>
                  </v:shape>
                  <v:shape id="AutoShape 51" o:spid="_x0000_s1155" type="#_x0000_t13" style="position:absolute;left:6000;top:3429;width:11456;height:77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" adj="18185,5408">
                    <v:shadow opacity=".5" offset="6pt,-6pt"/>
                  </v:shape>
                  <v:shape id="Text Box 52" o:spid="_x0000_s1156" type="#_x0000_t202" style="position:absolute;left:7048;top:5810;width:8369;height:38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" strokecolor="white">
                    <v:fill opacity="0"/>
                    <v:textbox inset="0,0,0,0">
                      <w:txbxContent>
                        <w:p w14:paraId="4A2AFCED" w14:textId="77777777" w:rsidR="007D0CD0" w:rsidRPr="008A020A" w:rsidRDefault="007D0CD0" w:rsidP="00AF41E0">
                          <w:pPr>
                            <w:spacing w:line="240" w:lineRule="auto"/>
                            <w:jc w:val="center"/>
                            <w:rPr>
                              <w:rFonts w:ascii="Times New Roman" w:hAnsi="Times New Roman" w:cs="Times New Roman"/>
                              <w:b/>
                              <w:bCs/>
                              <w:sz w:val="24"/>
                              <w:szCs w:val="24"/>
                              <w:lang w:val="uk-UA"/>
                            </w:rPr>
                          </w:pPr>
                          <w:r w:rsidRPr="008A020A">
                            <w:rPr>
                              <w:rFonts w:ascii="Times New Roman" w:hAnsi="Times New Roman" w:cs="Times New Roman"/>
                              <w:b/>
                              <w:bCs/>
                              <w:sz w:val="24"/>
                              <w:szCs w:val="24"/>
                              <w:lang w:val="uk-UA"/>
                            </w:rPr>
                            <w:t xml:space="preserve">Завдання стратегії </w:t>
                          </w:r>
                        </w:p>
                      </w:txbxContent>
                    </v:textbox>
                  </v:shape>
                  <v:shape id="AutoShape 53" o:spid="_x0000_s1157" type="#_x0000_t32" style="position:absolute;left:17716;top:7334;width:3057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">
                    <v:shadow opacity=".5" offset="6pt,-6pt"/>
                  </v:shape>
                  <v:shape id="AutoShape 54" o:spid="_x0000_s1158" type="#_x0000_t32" style="position:absolute;top:952;width:0;height:7105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">
                    <v:shadow opacity=".5" offset="6pt,-6pt"/>
                  </v:shape>
                  <v:shape id="Text Box 56" o:spid="_x0000_s1159" type="#_x0000_t202" style="position:absolute;left:2571;top:20288;width:53188;height:266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">
                    <v:shadow on="t" opacity=".5"/>
                    <v:textbox inset="0,0,0,0">
                      <w:txbxContent>
                        <w:p w14:paraId="27EEC740" w14:textId="1A30EFA3" w:rsidR="007D0CD0" w:rsidRPr="002B1395" w:rsidRDefault="007D0CD0" w:rsidP="0029492E">
                          <w:pPr>
                            <w:spacing w:after="0" w:line="240" w:lineRule="auto"/>
                            <w:jc w:val="center"/>
                            <w:rPr>
                              <w:rFonts w:ascii="Times New Roman" w:hAnsi="Times New Roman" w:cs="Times New Roman"/>
                              <w:b/>
                              <w:caps/>
                              <w:lang w:val="uk-UA"/>
                            </w:rPr>
                          </w:pPr>
                          <w:r>
                            <w:rPr>
                              <w:rFonts w:ascii="Times New Roman" w:hAnsi="Times New Roman" w:cs="Times New Roman"/>
                              <w:b/>
                              <w:caps/>
                              <w:lang w:val="uk-UA"/>
                            </w:rPr>
                            <w:t xml:space="preserve">Принципи </w:t>
                          </w:r>
                          <w:r w:rsidRPr="002B1395">
                            <w:rPr>
                              <w:rFonts w:ascii="Times New Roman" w:hAnsi="Times New Roman" w:cs="Times New Roman"/>
                              <w:b/>
                              <w:caps/>
                              <w:lang w:val="uk-UA"/>
                            </w:rPr>
                            <w:t>забезпечення реалізації стратегії</w:t>
                          </w:r>
                        </w:p>
                      </w:txbxContent>
                    </v:textbox>
                  </v:shape>
                  <v:shape id="AutoShape 57" o:spid="_x0000_s1160" type="#_x0000_t32" style="position:absolute;left:55911;top:15335;width:1239;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">
                    <v:shadow opacity=".5" offset="6pt,-6pt"/>
                  </v:shape>
                  <v:shape id="AutoShape 58" o:spid="_x0000_s1161" type="#_x0000_t32" style="position:absolute;left:57150;top:15335;width:0;height:590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">
                    <v:shadow opacity=".5" offset="6pt,-6pt"/>
                  </v:shape>
                  <v:shape id="AutoShape 59" o:spid="_x0000_s1162" type="#_x0000_t32" style="position:absolute;left:55816;top:21336;width:1238;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">
                    <v:stroke endarrow="block"/>
                    <v:shadow opacity=".5" offset="6pt,-6pt"/>
                  </v:shape>
                  <v:shape id="AutoShape 60" o:spid="_x0000_s1163" type="#_x0000_t32" style="position:absolute;top:20859;width:2533;height:96;flip:x 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">
                    <v:stroke endarrow="block"/>
                    <v:shadow opacity=".5" offset="6pt,-6pt"/>
                  </v:shape>
                  <v:shape id="AutoShape 61" o:spid="_x0000_s1164" type="#_x0000_t32" style="position:absolute;left:95;top:22098;width:2438;height:9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">
                    <v:stroke endarrow="block"/>
                    <v:shadow opacity=".5" offset="6pt,-6pt"/>
                  </v:shape>
                  <v:shape id="Text Box 62" o:spid="_x0000_s1165" type="#_x0000_t202" style="position:absolute;left:4381;top:25146;width:14764;height:295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">
                    <v:textbox inset="0,0,0,0">
                      <w:txbxContent>
                        <w:p w14:paraId="4069852B" w14:textId="1B2BC1C8" w:rsidR="007D0CD0" w:rsidRPr="0029492E" w:rsidRDefault="007D0CD0" w:rsidP="0029492E">
                          <w:pPr>
                            <w:autoSpaceDE w:val="0"/>
                            <w:autoSpaceDN w:val="0"/>
                            <w:adjustRightInd w:val="0"/>
                            <w:spacing w:after="0" w:line="240" w:lineRule="auto"/>
                            <w:jc w:val="center"/>
                            <w:rPr>
                              <w:rFonts w:ascii="Times New Roman" w:hAnsi="Times New Roman" w:cs="Times New Roman"/>
                              <w:sz w:val="24"/>
                              <w:szCs w:val="24"/>
                              <w:lang w:val="uk-UA"/>
                            </w:rPr>
                          </w:pPr>
                          <w:r w:rsidRPr="0029492E">
                            <w:rPr>
                              <w:rFonts w:ascii="Times New Roman" w:hAnsi="Times New Roman" w:cs="Times New Roman"/>
                              <w:sz w:val="24"/>
                              <w:szCs w:val="24"/>
                              <w:lang w:val="uk-UA"/>
                            </w:rPr>
                            <w:t>Динамічність</w:t>
                          </w:r>
                        </w:p>
                      </w:txbxContent>
                    </v:textbox>
                  </v:shape>
                  <v:shape id="AutoShape 63" o:spid="_x0000_s1166" type="#_x0000_t32" style="position:absolute;left:12668;top:23336;width:0;height:148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">
                    <v:shadow opacity=".5" offset="6pt,-6pt"/>
                  </v:shape>
                  <v:shape id="Text Box 77" o:spid="_x0000_s1167" type="#_x0000_t202" style="position:absolute;left:2095;top:70770;width:54426;height:27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">
                    <v:textbox>
                      <w:txbxContent>
                        <w:p w14:paraId="004DAF13" w14:textId="77777777" w:rsidR="007D0CD0" w:rsidRPr="008A020A" w:rsidRDefault="007D0CD0" w:rsidP="00AF41E0">
                          <w:pPr>
                            <w:autoSpaceDE w:val="0"/>
                            <w:autoSpaceDN w:val="0"/>
                            <w:adjustRightInd w:val="0"/>
                            <w:spacing w:line="240" w:lineRule="auto"/>
                            <w:jc w:val="center"/>
                            <w:rPr>
                              <w:rFonts w:ascii="Times New Roman" w:hAnsi="Times New Roman" w:cs="Times New Roman"/>
                              <w:sz w:val="24"/>
                              <w:szCs w:val="28"/>
                            </w:rPr>
                          </w:pPr>
                          <w:r w:rsidRPr="008A020A">
                            <w:rPr>
                              <w:rFonts w:ascii="Times New Roman" w:eastAsia="NewtonC" w:hAnsi="Times New Roman" w:cs="Times New Roman"/>
                              <w:sz w:val="24"/>
                              <w:szCs w:val="24"/>
                              <w:lang w:val="uk-UA" w:eastAsia="ru-RU"/>
                            </w:rPr>
                            <w:t>МОНІТОРИНГ</w:t>
                          </w:r>
                        </w:p>
                      </w:txbxContent>
                    </v:textbox>
                  </v:shape>
                  <v:shape id="AutoShape 78" o:spid="_x0000_s1168" type="#_x0000_t32" style="position:absolute;left:56578;top:72009;width:2616;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">
                    <v:shadow opacity=".5" offset="6pt,-6pt"/>
                  </v:shape>
                  <v:shape id="AutoShape 79" o:spid="_x0000_s1169" type="#_x0000_t32" style="position:absolute;top:72009;width:2152;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">
                    <v:shadow opacity=".5" offset="6pt,-6pt"/>
                  </v:shape>
                  <v:shape id="AutoShape 84" o:spid="_x0000_s1170" type="#_x0000_t32" style="position:absolute;top:952;width:2152;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">
                    <v:stroke endarrow="block"/>
                  </v:shape>
                  <v:shape id="AutoShape 85" o:spid="_x0000_s1171" type="#_x0000_t32" style="position:absolute;top:2381;width:2152;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">
                    <v:stroke endarrow="block"/>
                  </v:shape>
                  <v:shape id="AutoShape 86" o:spid="_x0000_s1172" type="#_x0000_t32" style="position:absolute;left:3238;top:23145;width:0;height:895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"/>
                  <v:shape id="AutoShape 87" o:spid="_x0000_s1173" type="#_x0000_t32" style="position:absolute;left:49244;top:66675;width:3219;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"/>
                  <v:shape id="AutoShape 88" o:spid="_x0000_s1174" type="#_x0000_t32" style="position:absolute;left:52387;top:66675;width:0;height:409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">
                    <v:stroke endarrow="block"/>
                  </v:shape>
                  <v:shape id="Прямая со стрелкой 186" o:spid="_x0000_s1175" type="#_x0000_t32" style="position:absolute;top:7429;width:5994;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" strokecolor="black [3200]" strokeweight=".5pt">
                    <v:stroke startarrow="open" endarrow="open" joinstyle="miter"/>
                  </v:shape>
                  <v:shape id="Text Box 62" o:spid="_x0000_s1176" type="#_x0000_t202" style="position:absolute;left:20383;top:25146;width:17145;height:295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">
                    <v:textbox inset="0,0,0,0">
                      <w:txbxContent>
                        <w:p w14:paraId="64D4D3C4" w14:textId="67B971EF" w:rsidR="007D0CD0" w:rsidRPr="0029492E" w:rsidRDefault="007D0CD0" w:rsidP="0029492E">
                          <w:pPr>
                            <w:autoSpaceDE w:val="0"/>
                            <w:autoSpaceDN w:val="0"/>
                            <w:adjustRightInd w:val="0"/>
                            <w:spacing w:after="0" w:line="240" w:lineRule="auto"/>
                            <w:jc w:val="center"/>
                            <w:rPr>
                              <w:rFonts w:ascii="Times New Roman" w:eastAsia="NewtonC" w:hAnsi="Times New Roman" w:cs="Times New Roman"/>
                              <w:bCs/>
                              <w:iCs/>
                              <w:sz w:val="24"/>
                              <w:szCs w:val="24"/>
                              <w:lang w:val="uk-UA" w:eastAsia="ru-RU"/>
                            </w:rPr>
                          </w:pPr>
                          <w:r w:rsidRPr="0029492E">
                            <w:rPr>
                              <w:rFonts w:ascii="Times New Roman" w:eastAsia="NewtonC" w:hAnsi="Times New Roman" w:cs="Times New Roman"/>
                              <w:bCs/>
                              <w:iCs/>
                              <w:sz w:val="24"/>
                              <w:szCs w:val="24"/>
                              <w:lang w:val="uk-UA" w:eastAsia="ru-RU"/>
                            </w:rPr>
                            <w:t>Прозорість</w:t>
                          </w:r>
                        </w:p>
                      </w:txbxContent>
                    </v:textbox>
                  </v:shape>
                  <v:shape id="AutoShape 63" o:spid="_x0000_s1177" type="#_x0000_t32" style="position:absolute;left:29432;top:23336;width:0;height:148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">
                    <v:shadow opacity=".5" offset="6pt,-6pt"/>
                  </v:shape>
                  <v:shape id="Text Box 62" o:spid="_x0000_s1178" type="#_x0000_t202" style="position:absolute;left:39052;top:25146;width:16478;height:295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">
                    <v:textbox inset="0,0,0,0">
                      <w:txbxContent>
                        <w:p w14:paraId="69313189" w14:textId="55D06B49" w:rsidR="007D0CD0" w:rsidRPr="0029492E" w:rsidRDefault="007D0CD0" w:rsidP="0029492E">
                          <w:pPr>
                            <w:autoSpaceDE w:val="0"/>
                            <w:autoSpaceDN w:val="0"/>
                            <w:adjustRightInd w:val="0"/>
                            <w:spacing w:after="0" w:line="240" w:lineRule="auto"/>
                            <w:jc w:val="center"/>
                            <w:rPr>
                              <w:rFonts w:ascii="Times New Roman" w:eastAsia="NewtonC" w:hAnsi="Times New Roman" w:cs="Times New Roman"/>
                              <w:bCs/>
                              <w:iCs/>
                              <w:sz w:val="24"/>
                              <w:szCs w:val="24"/>
                              <w:lang w:val="uk-UA" w:eastAsia="ru-RU"/>
                            </w:rPr>
                          </w:pPr>
                          <w:r w:rsidRPr="0029492E">
                            <w:rPr>
                              <w:rFonts w:ascii="Times New Roman" w:eastAsia="NewtonC" w:hAnsi="Times New Roman" w:cs="Times New Roman"/>
                              <w:bCs/>
                              <w:iCs/>
                              <w:sz w:val="24"/>
                              <w:szCs w:val="24"/>
                              <w:lang w:val="uk-UA" w:eastAsia="ru-RU"/>
                            </w:rPr>
                            <w:t>Партнерство</w:t>
                          </w:r>
                        </w:p>
                      </w:txbxContent>
                    </v:textbox>
                  </v:shape>
                  <v:shape id="AutoShape 63" o:spid="_x0000_s1179" type="#_x0000_t32" style="position:absolute;left:47625;top:23336;width:0;height:148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">
                    <v:shadow opacity=".5" offset="6pt,-6pt"/>
                  </v:shape>
                  <v:shape id="Text Box 17" o:spid="_x0000_s1180" type="#_x0000_t202" style="position:absolute;left:31623;top:35909;width:21691;height:21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">
                    <v:textbox inset="0,0,0,0">
                      <w:txbxContent>
                        <w:p w14:paraId="4771892D" w14:textId="58846D21" w:rsidR="007D0CD0" w:rsidRPr="00AF22B7" w:rsidRDefault="007D0CD0" w:rsidP="00AF41E0">
                          <w:pPr>
                            <w:autoSpaceDE w:val="0"/>
                            <w:autoSpaceDN w:val="0"/>
                            <w:adjustRightInd w:val="0"/>
                            <w:spacing w:line="240" w:lineRule="auto"/>
                            <w:jc w:val="center"/>
                            <w:rPr>
                              <w:rFonts w:ascii="Times New Roman" w:hAnsi="Times New Roman" w:cs="Times New Roman"/>
                              <w:b/>
                              <w:lang w:val="uk-UA"/>
                            </w:rPr>
                          </w:pPr>
                          <w:r>
                            <w:rPr>
                              <w:rFonts w:ascii="Times New Roman" w:eastAsia="NewtonC" w:hAnsi="Times New Roman" w:cs="Times New Roman"/>
                              <w:b/>
                              <w:lang w:val="uk-UA" w:eastAsia="ru-RU"/>
                            </w:rPr>
                            <w:t>Напрями відновлення</w:t>
                          </w:r>
                        </w:p>
                      </w:txbxContent>
                    </v:textbox>
                  </v:shape>
                  <v:shape id="Text Box 19" o:spid="_x0000_s1181" type="#_x0000_t202" style="position:absolute;left:30289;top:39814;width:24575;height:186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">
                    <v:textbox inset="0,0,0,0">
                      <w:txbxContent>
                        <w:p w14:paraId="7BDDA2AA" w14:textId="4EEBEE6B" w:rsidR="007D0CD0" w:rsidRDefault="007D0CD0" w:rsidP="00AF41E0">
                          <w:pPr>
                            <w:widowControl w:val="0"/>
                            <w:autoSpaceDE w:val="0"/>
                            <w:autoSpaceDN w:val="0"/>
                            <w:adjustRightInd w:val="0"/>
                            <w:spacing w:after="0" w:line="240" w:lineRule="auto"/>
                            <w:jc w:val="both"/>
                            <w:rPr>
                              <w:rFonts w:ascii="Times New Roman" w:hAnsi="Times New Roman" w:cs="Times New Roman"/>
                              <w:lang w:val="uk-UA"/>
                            </w:rPr>
                          </w:pPr>
                          <w:r>
                            <w:rPr>
                              <w:rFonts w:ascii="Times New Roman" w:hAnsi="Times New Roman" w:cs="Times New Roman"/>
                              <w:lang w:val="uk-UA"/>
                            </w:rPr>
                            <w:t xml:space="preserve">Відновлення критичної інфраструктури, житла населення, соціальної </w:t>
                          </w:r>
                          <w:proofErr w:type="spellStart"/>
                          <w:r>
                            <w:rPr>
                              <w:rFonts w:ascii="Times New Roman" w:hAnsi="Times New Roman" w:cs="Times New Roman"/>
                              <w:lang w:val="uk-UA"/>
                            </w:rPr>
                            <w:t>інфра</w:t>
                          </w:r>
                          <w:proofErr w:type="spellEnd"/>
                          <w:r>
                            <w:rPr>
                              <w:rFonts w:ascii="Times New Roman" w:hAnsi="Times New Roman" w:cs="Times New Roman"/>
                              <w:lang w:val="uk-UA"/>
                            </w:rPr>
                            <w:t>-структури</w:t>
                          </w:r>
                        </w:p>
                        <w:p w14:paraId="4C266AD8" w14:textId="1AB6365C" w:rsidR="007D0CD0" w:rsidRDefault="007D0CD0" w:rsidP="00AF41E0">
                          <w:pPr>
                            <w:widowControl w:val="0"/>
                            <w:autoSpaceDE w:val="0"/>
                            <w:autoSpaceDN w:val="0"/>
                            <w:adjustRightInd w:val="0"/>
                            <w:spacing w:after="0" w:line="240" w:lineRule="auto"/>
                            <w:jc w:val="both"/>
                            <w:rPr>
                              <w:rFonts w:ascii="Times New Roman" w:hAnsi="Times New Roman" w:cs="Times New Roman"/>
                              <w:lang w:val="uk-UA"/>
                            </w:rPr>
                          </w:pPr>
                          <w:r>
                            <w:rPr>
                              <w:rFonts w:ascii="Times New Roman" w:hAnsi="Times New Roman" w:cs="Times New Roman"/>
                              <w:lang w:val="uk-UA"/>
                            </w:rPr>
                            <w:t>Створення нових робочих місць</w:t>
                          </w:r>
                        </w:p>
                        <w:p w14:paraId="0C9753A2" w14:textId="57EAEAF8" w:rsidR="007D0CD0" w:rsidRDefault="007D0CD0" w:rsidP="00AF41E0">
                          <w:pPr>
                            <w:widowControl w:val="0"/>
                            <w:autoSpaceDE w:val="0"/>
                            <w:autoSpaceDN w:val="0"/>
                            <w:adjustRightInd w:val="0"/>
                            <w:spacing w:after="0" w:line="240" w:lineRule="auto"/>
                            <w:jc w:val="both"/>
                            <w:rPr>
                              <w:rFonts w:ascii="Times New Roman" w:hAnsi="Times New Roman" w:cs="Times New Roman"/>
                              <w:lang w:val="uk-UA"/>
                            </w:rPr>
                          </w:pPr>
                          <w:r>
                            <w:rPr>
                              <w:rFonts w:ascii="Times New Roman" w:hAnsi="Times New Roman" w:cs="Times New Roman"/>
                              <w:lang w:val="uk-UA"/>
                            </w:rPr>
                            <w:t>Повернення біженців, відновлення людського потенціалу країни</w:t>
                          </w:r>
                        </w:p>
                        <w:p w14:paraId="6A452314" w14:textId="1E6E5FB0" w:rsidR="007D0CD0" w:rsidRDefault="007D0CD0" w:rsidP="00AF41E0">
                          <w:pPr>
                            <w:widowControl w:val="0"/>
                            <w:autoSpaceDE w:val="0"/>
                            <w:autoSpaceDN w:val="0"/>
                            <w:adjustRightInd w:val="0"/>
                            <w:spacing w:after="0" w:line="240" w:lineRule="auto"/>
                            <w:jc w:val="both"/>
                            <w:rPr>
                              <w:rFonts w:ascii="Times New Roman" w:hAnsi="Times New Roman" w:cs="Times New Roman"/>
                              <w:lang w:val="uk-UA"/>
                            </w:rPr>
                          </w:pPr>
                          <w:r>
                            <w:rPr>
                              <w:rFonts w:ascii="Times New Roman" w:hAnsi="Times New Roman" w:cs="Times New Roman"/>
                              <w:lang w:val="uk-UA"/>
                            </w:rPr>
                            <w:t>Продовження реформ, розпочатих у довоєнний період</w:t>
                          </w:r>
                        </w:p>
                        <w:p w14:paraId="0B599D16" w14:textId="1E9A3FD4" w:rsidR="007D0CD0" w:rsidRDefault="007D0CD0" w:rsidP="00AF41E0">
                          <w:pPr>
                            <w:widowControl w:val="0"/>
                            <w:autoSpaceDE w:val="0"/>
                            <w:autoSpaceDN w:val="0"/>
                            <w:adjustRightInd w:val="0"/>
                            <w:spacing w:after="0" w:line="240" w:lineRule="auto"/>
                            <w:jc w:val="both"/>
                            <w:rPr>
                              <w:rFonts w:ascii="Times New Roman" w:hAnsi="Times New Roman" w:cs="Times New Roman"/>
                              <w:lang w:val="uk-UA"/>
                            </w:rPr>
                          </w:pPr>
                          <w:r>
                            <w:rPr>
                              <w:rFonts w:ascii="Times New Roman" w:hAnsi="Times New Roman" w:cs="Times New Roman"/>
                              <w:lang w:val="uk-UA"/>
                            </w:rPr>
                            <w:t>Проекти Зеленої економіки</w:t>
                          </w:r>
                        </w:p>
                        <w:p w14:paraId="1E8F6A8E" w14:textId="7EEFCE20" w:rsidR="007D0CD0" w:rsidRPr="00AF22B7" w:rsidRDefault="007D0CD0" w:rsidP="00AF41E0">
                          <w:pPr>
                            <w:widowControl w:val="0"/>
                            <w:autoSpaceDE w:val="0"/>
                            <w:autoSpaceDN w:val="0"/>
                            <w:adjustRightInd w:val="0"/>
                            <w:spacing w:after="0" w:line="240" w:lineRule="auto"/>
                            <w:jc w:val="both"/>
                            <w:rPr>
                              <w:rFonts w:ascii="Times New Roman" w:hAnsi="Times New Roman" w:cs="Times New Roman"/>
                              <w:lang w:val="uk-UA"/>
                            </w:rPr>
                          </w:pPr>
                          <w:r>
                            <w:rPr>
                              <w:rFonts w:ascii="Times New Roman" w:hAnsi="Times New Roman" w:cs="Times New Roman"/>
                              <w:lang w:val="uk-UA"/>
                            </w:rPr>
                            <w:t>Проекти з посилення обороноздатності країни</w:t>
                          </w:r>
                        </w:p>
                      </w:txbxContent>
                    </v:textbox>
                  </v:shape>
                  <v:line id="Line 32" o:spid="_x0000_s1182" style="position:absolute;visibility:visible;mso-wrap-style:square" from="42195,38195" to="42202,401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">
                    <v:stroke endarrow="block"/>
                  </v:line>
                  <v:line id="Прямая соединительная линия 1026" o:spid="_x0000_s1183" style="position:absolute;visibility:visible;mso-wrap-style:square" from="2952,66579" to="8280,6657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" strokecolor="black [3200]" strokeweight=".5pt">
                    <v:stroke joinstyle="miter"/>
                  </v:line>
                </v:group>
                <v:shape id="Прямая со стрелкой 1070" o:spid="_x0000_s1184" type="#_x0000_t32" style="position:absolute;left:2952;top:36671;width:352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" strokecolor="black [3200]" strokeweight=".5pt">
                  <v:stroke endarrow="block" joinstyle="miter"/>
                </v:shape>
                <v:line id="Прямая соединительная линия 1071" o:spid="_x0000_s1185" style="position:absolute;visibility:visible;mso-wrap-style:square" from="2952,36766" to="2952,663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" strokecolor="black [3200]" strokeweight=".5pt">
                  <v:stroke joinstyle="miter"/>
                </v:line>
              </v:group>
            </w:pict>
          </mc:Fallback>
        </mc:AlternateContent>
      </w:r>
    </w:p>
    <w:p w14:paraId="5864AF1F" w14:textId="77777777" w:rsidR="00AF41E0" w:rsidRPr="00342B01" w:rsidRDefault="00AF41E0" w:rsidP="00AF41E0">
      <w:pPr>
        <w:widowControl w:val="0"/>
        <w:shd w:val="clear" w:color="auto" w:fill="FFFFFF"/>
        <w:ind w:firstLine="709"/>
        <w:jc w:val="center"/>
        <w:rPr>
          <w:rFonts w:eastAsia="Times New Roman"/>
          <w:noProof/>
          <w:szCs w:val="24"/>
          <w:lang w:val="uk-UA" w:eastAsia="ru-RU"/>
        </w:rPr>
      </w:pPr>
    </w:p>
    <w:p w14:paraId="299F0D3B" w14:textId="77777777" w:rsidR="00AF41E0" w:rsidRPr="00342B01" w:rsidRDefault="00AF41E0" w:rsidP="00AF41E0">
      <w:pPr>
        <w:widowControl w:val="0"/>
        <w:shd w:val="clear" w:color="auto" w:fill="FFFFFF"/>
        <w:ind w:firstLine="709"/>
        <w:jc w:val="center"/>
        <w:rPr>
          <w:rFonts w:eastAsia="Times New Roman"/>
          <w:noProof/>
          <w:szCs w:val="24"/>
          <w:lang w:val="uk-UA" w:eastAsia="ru-RU"/>
        </w:rPr>
      </w:pPr>
    </w:p>
    <w:p w14:paraId="55CB6986" w14:textId="77777777" w:rsidR="00AF41E0" w:rsidRPr="00342B01" w:rsidRDefault="00AF41E0" w:rsidP="00AF41E0">
      <w:pPr>
        <w:widowControl w:val="0"/>
        <w:shd w:val="clear" w:color="auto" w:fill="FFFFFF"/>
        <w:ind w:firstLine="709"/>
        <w:jc w:val="center"/>
        <w:rPr>
          <w:rFonts w:eastAsia="Times New Roman"/>
          <w:noProof/>
          <w:szCs w:val="24"/>
          <w:lang w:val="uk-UA" w:eastAsia="ru-RU"/>
        </w:rPr>
      </w:pPr>
    </w:p>
    <w:p w14:paraId="779C1264" w14:textId="77777777" w:rsidR="00AF41E0" w:rsidRPr="00342B01" w:rsidRDefault="00AF41E0" w:rsidP="00AF41E0">
      <w:pPr>
        <w:widowControl w:val="0"/>
        <w:shd w:val="clear" w:color="auto" w:fill="FFFFFF"/>
        <w:ind w:firstLine="709"/>
        <w:jc w:val="center"/>
        <w:rPr>
          <w:rFonts w:eastAsia="Times New Roman"/>
          <w:noProof/>
          <w:szCs w:val="24"/>
          <w:lang w:val="uk-UA" w:eastAsia="ru-RU"/>
        </w:rPr>
      </w:pPr>
    </w:p>
    <w:p w14:paraId="397A88EE" w14:textId="77777777" w:rsidR="00AF41E0" w:rsidRPr="00342B01" w:rsidRDefault="00AF41E0" w:rsidP="00AF41E0">
      <w:pPr>
        <w:widowControl w:val="0"/>
        <w:shd w:val="clear" w:color="auto" w:fill="FFFFFF"/>
        <w:ind w:firstLine="709"/>
        <w:jc w:val="center"/>
        <w:rPr>
          <w:rFonts w:eastAsia="Times New Roman"/>
          <w:noProof/>
          <w:szCs w:val="24"/>
          <w:lang w:val="uk-UA" w:eastAsia="ru-RU"/>
        </w:rPr>
      </w:pPr>
    </w:p>
    <w:p w14:paraId="2CE3DD04" w14:textId="77777777" w:rsidR="00AF41E0" w:rsidRPr="00342B01" w:rsidRDefault="00AF41E0" w:rsidP="00AF41E0">
      <w:pPr>
        <w:widowControl w:val="0"/>
        <w:shd w:val="clear" w:color="auto" w:fill="FFFFFF"/>
        <w:ind w:firstLine="709"/>
        <w:jc w:val="center"/>
        <w:rPr>
          <w:rFonts w:eastAsia="Times New Roman"/>
          <w:noProof/>
          <w:szCs w:val="24"/>
          <w:lang w:val="uk-UA" w:eastAsia="ru-RU"/>
        </w:rPr>
      </w:pPr>
    </w:p>
    <w:p w14:paraId="3CA2B207" w14:textId="77777777" w:rsidR="00AF41E0" w:rsidRPr="00342B01" w:rsidRDefault="00AF41E0" w:rsidP="00AF41E0">
      <w:pPr>
        <w:widowControl w:val="0"/>
        <w:shd w:val="clear" w:color="auto" w:fill="FFFFFF"/>
        <w:ind w:firstLine="709"/>
        <w:jc w:val="center"/>
        <w:rPr>
          <w:rFonts w:eastAsia="Times New Roman"/>
          <w:noProof/>
          <w:szCs w:val="24"/>
          <w:lang w:val="uk-UA" w:eastAsia="ru-RU"/>
        </w:rPr>
      </w:pPr>
    </w:p>
    <w:p w14:paraId="48948CA3" w14:textId="77777777" w:rsidR="00AF41E0" w:rsidRPr="00342B01" w:rsidRDefault="00AF41E0" w:rsidP="00AF41E0">
      <w:pPr>
        <w:widowControl w:val="0"/>
        <w:shd w:val="clear" w:color="auto" w:fill="FFFFFF"/>
        <w:ind w:firstLine="709"/>
        <w:jc w:val="center"/>
        <w:rPr>
          <w:rFonts w:eastAsia="Times New Roman"/>
          <w:noProof/>
          <w:szCs w:val="24"/>
          <w:lang w:val="uk-UA" w:eastAsia="ru-RU"/>
        </w:rPr>
      </w:pPr>
    </w:p>
    <w:p w14:paraId="05E417BE" w14:textId="77777777" w:rsidR="00AF41E0" w:rsidRPr="00342B01" w:rsidRDefault="00AF41E0" w:rsidP="00AF41E0">
      <w:pPr>
        <w:widowControl w:val="0"/>
        <w:shd w:val="clear" w:color="auto" w:fill="FFFFFF"/>
        <w:ind w:firstLine="709"/>
        <w:jc w:val="center"/>
        <w:rPr>
          <w:rFonts w:eastAsia="Times New Roman"/>
          <w:noProof/>
          <w:szCs w:val="24"/>
          <w:lang w:val="uk-UA" w:eastAsia="ru-RU"/>
        </w:rPr>
      </w:pPr>
    </w:p>
    <w:p w14:paraId="1A6F954A" w14:textId="77777777" w:rsidR="00AF41E0" w:rsidRPr="00342B01" w:rsidRDefault="00AF41E0" w:rsidP="00AF41E0">
      <w:pPr>
        <w:widowControl w:val="0"/>
        <w:shd w:val="clear" w:color="auto" w:fill="FFFFFF"/>
        <w:ind w:firstLine="709"/>
        <w:jc w:val="center"/>
        <w:rPr>
          <w:rFonts w:eastAsia="Times New Roman"/>
          <w:noProof/>
          <w:szCs w:val="24"/>
          <w:lang w:val="uk-UA" w:eastAsia="ru-RU"/>
        </w:rPr>
      </w:pPr>
    </w:p>
    <w:p w14:paraId="45BEF360" w14:textId="77777777" w:rsidR="00AF41E0" w:rsidRPr="00342B01" w:rsidRDefault="00AF41E0" w:rsidP="00AF41E0">
      <w:pPr>
        <w:widowControl w:val="0"/>
        <w:shd w:val="clear" w:color="auto" w:fill="FFFFFF"/>
        <w:ind w:firstLine="709"/>
        <w:jc w:val="center"/>
        <w:rPr>
          <w:rFonts w:eastAsia="Times New Roman"/>
          <w:noProof/>
          <w:szCs w:val="24"/>
          <w:lang w:val="uk-UA" w:eastAsia="ru-RU"/>
        </w:rPr>
      </w:pPr>
    </w:p>
    <w:p w14:paraId="498B8C41" w14:textId="77777777" w:rsidR="00AF41E0" w:rsidRPr="00342B01" w:rsidRDefault="00AF41E0" w:rsidP="00AF41E0">
      <w:pPr>
        <w:widowControl w:val="0"/>
        <w:shd w:val="clear" w:color="auto" w:fill="FFFFFF"/>
        <w:ind w:firstLine="709"/>
        <w:jc w:val="center"/>
        <w:rPr>
          <w:rFonts w:eastAsia="Times New Roman"/>
          <w:noProof/>
          <w:szCs w:val="24"/>
          <w:lang w:val="uk-UA" w:eastAsia="ru-RU"/>
        </w:rPr>
      </w:pPr>
    </w:p>
    <w:p w14:paraId="0990866A" w14:textId="493D4307" w:rsidR="00AF41E0" w:rsidRPr="00342B01" w:rsidRDefault="00AF41E0" w:rsidP="00AF41E0">
      <w:pPr>
        <w:widowControl w:val="0"/>
        <w:shd w:val="clear" w:color="auto" w:fill="FFFFFF"/>
        <w:ind w:firstLine="709"/>
        <w:jc w:val="center"/>
        <w:rPr>
          <w:rFonts w:eastAsia="Times New Roman"/>
          <w:noProof/>
          <w:szCs w:val="24"/>
          <w:lang w:val="uk-UA" w:eastAsia="ru-RU"/>
        </w:rPr>
      </w:pPr>
    </w:p>
    <w:p w14:paraId="08813A19" w14:textId="77777777" w:rsidR="00AF41E0" w:rsidRPr="00342B01" w:rsidRDefault="00AF41E0" w:rsidP="00AF41E0">
      <w:pPr>
        <w:widowControl w:val="0"/>
        <w:shd w:val="clear" w:color="auto" w:fill="FFFFFF"/>
        <w:ind w:firstLine="709"/>
        <w:jc w:val="center"/>
        <w:rPr>
          <w:rFonts w:eastAsia="Times New Roman"/>
          <w:noProof/>
          <w:szCs w:val="24"/>
          <w:lang w:val="uk-UA" w:eastAsia="ru-RU"/>
        </w:rPr>
      </w:pPr>
    </w:p>
    <w:p w14:paraId="609E7D4A" w14:textId="77777777" w:rsidR="00AF41E0" w:rsidRPr="00342B01" w:rsidRDefault="00AF41E0" w:rsidP="00AF41E0">
      <w:pPr>
        <w:widowControl w:val="0"/>
        <w:shd w:val="clear" w:color="auto" w:fill="FFFFFF"/>
        <w:ind w:firstLine="709"/>
        <w:jc w:val="center"/>
        <w:rPr>
          <w:rFonts w:eastAsia="Times New Roman"/>
          <w:noProof/>
          <w:szCs w:val="24"/>
          <w:lang w:val="uk-UA" w:eastAsia="ru-RU"/>
        </w:rPr>
      </w:pPr>
    </w:p>
    <w:p w14:paraId="3B39602B" w14:textId="77777777" w:rsidR="00AF41E0" w:rsidRPr="00342B01" w:rsidRDefault="00AF41E0" w:rsidP="00AF41E0">
      <w:pPr>
        <w:widowControl w:val="0"/>
        <w:shd w:val="clear" w:color="auto" w:fill="FFFFFF"/>
        <w:ind w:firstLine="709"/>
        <w:jc w:val="center"/>
        <w:rPr>
          <w:rFonts w:eastAsia="Times New Roman"/>
          <w:noProof/>
          <w:szCs w:val="24"/>
          <w:lang w:val="uk-UA" w:eastAsia="ru-RU"/>
        </w:rPr>
      </w:pPr>
    </w:p>
    <w:p w14:paraId="232B14C2" w14:textId="77777777" w:rsidR="00AF41E0" w:rsidRPr="00342B01" w:rsidRDefault="00AF41E0" w:rsidP="00AF41E0">
      <w:pPr>
        <w:widowControl w:val="0"/>
        <w:shd w:val="clear" w:color="auto" w:fill="FFFFFF"/>
        <w:ind w:firstLine="709"/>
        <w:jc w:val="center"/>
        <w:rPr>
          <w:rFonts w:eastAsia="Times New Roman"/>
          <w:noProof/>
          <w:szCs w:val="24"/>
          <w:lang w:val="uk-UA" w:eastAsia="ru-RU"/>
        </w:rPr>
      </w:pPr>
    </w:p>
    <w:p w14:paraId="46C826BA" w14:textId="77777777" w:rsidR="00AF41E0" w:rsidRPr="00342B01" w:rsidRDefault="00AF41E0" w:rsidP="00AF41E0">
      <w:pPr>
        <w:widowControl w:val="0"/>
        <w:shd w:val="clear" w:color="auto" w:fill="FFFFFF"/>
        <w:ind w:firstLine="709"/>
        <w:jc w:val="center"/>
        <w:rPr>
          <w:rFonts w:eastAsia="Times New Roman"/>
          <w:noProof/>
          <w:szCs w:val="24"/>
          <w:lang w:val="uk-UA" w:eastAsia="ru-RU"/>
        </w:rPr>
      </w:pPr>
    </w:p>
    <w:p w14:paraId="078275A8" w14:textId="77777777" w:rsidR="00AF41E0" w:rsidRPr="00342B01" w:rsidRDefault="00AF41E0" w:rsidP="00AF41E0">
      <w:pPr>
        <w:widowControl w:val="0"/>
        <w:shd w:val="clear" w:color="auto" w:fill="FFFFFF"/>
        <w:ind w:firstLine="709"/>
        <w:jc w:val="center"/>
        <w:rPr>
          <w:rFonts w:eastAsia="Times New Roman"/>
          <w:noProof/>
          <w:szCs w:val="24"/>
          <w:lang w:val="uk-UA" w:eastAsia="ru-RU"/>
        </w:rPr>
      </w:pPr>
    </w:p>
    <w:p w14:paraId="32E85778" w14:textId="77777777" w:rsidR="00AF41E0" w:rsidRPr="00342B01" w:rsidRDefault="00AF41E0" w:rsidP="00AF41E0">
      <w:pPr>
        <w:widowControl w:val="0"/>
        <w:shd w:val="clear" w:color="auto" w:fill="FFFFFF"/>
        <w:ind w:firstLine="709"/>
        <w:jc w:val="center"/>
        <w:rPr>
          <w:rFonts w:eastAsia="Times New Roman"/>
          <w:noProof/>
          <w:szCs w:val="24"/>
          <w:lang w:val="uk-UA" w:eastAsia="ru-RU"/>
        </w:rPr>
      </w:pPr>
    </w:p>
    <w:p w14:paraId="16705B3B" w14:textId="77777777" w:rsidR="00AF41E0" w:rsidRPr="00342B01" w:rsidRDefault="00AF41E0" w:rsidP="00AF41E0">
      <w:pPr>
        <w:widowControl w:val="0"/>
        <w:shd w:val="clear" w:color="auto" w:fill="FFFFFF"/>
        <w:ind w:firstLine="709"/>
        <w:jc w:val="center"/>
        <w:rPr>
          <w:rFonts w:eastAsia="Times New Roman"/>
          <w:noProof/>
          <w:szCs w:val="24"/>
          <w:lang w:val="uk-UA" w:eastAsia="ru-RU"/>
        </w:rPr>
      </w:pPr>
    </w:p>
    <w:p w14:paraId="6F68A898" w14:textId="77777777" w:rsidR="00AF41E0" w:rsidRPr="00342B01" w:rsidRDefault="00AF41E0" w:rsidP="00AF41E0">
      <w:pPr>
        <w:widowControl w:val="0"/>
        <w:shd w:val="clear" w:color="auto" w:fill="FFFFFF"/>
        <w:ind w:firstLine="709"/>
        <w:jc w:val="center"/>
        <w:rPr>
          <w:rFonts w:eastAsia="Times New Roman"/>
          <w:noProof/>
          <w:szCs w:val="24"/>
          <w:lang w:val="uk-UA" w:eastAsia="ru-RU"/>
        </w:rPr>
      </w:pPr>
    </w:p>
    <w:p w14:paraId="1D18B7F9" w14:textId="77777777" w:rsidR="00AF41E0" w:rsidRPr="00342B01" w:rsidRDefault="00AF41E0" w:rsidP="00AF41E0">
      <w:pPr>
        <w:widowControl w:val="0"/>
        <w:shd w:val="clear" w:color="auto" w:fill="FFFFFF"/>
        <w:ind w:firstLine="709"/>
        <w:jc w:val="center"/>
        <w:rPr>
          <w:rFonts w:eastAsia="Times New Roman"/>
          <w:noProof/>
          <w:szCs w:val="24"/>
          <w:lang w:val="uk-UA" w:eastAsia="ru-RU"/>
        </w:rPr>
      </w:pPr>
    </w:p>
    <w:p w14:paraId="58567C89" w14:textId="77777777" w:rsidR="00AF41E0" w:rsidRPr="00342B01" w:rsidRDefault="00AF41E0" w:rsidP="00AF41E0">
      <w:pPr>
        <w:widowControl w:val="0"/>
        <w:shd w:val="clear" w:color="auto" w:fill="FFFFFF"/>
        <w:ind w:firstLine="709"/>
        <w:jc w:val="center"/>
        <w:rPr>
          <w:rFonts w:eastAsia="Times New Roman"/>
          <w:noProof/>
          <w:szCs w:val="24"/>
          <w:lang w:val="uk-UA" w:eastAsia="ru-RU"/>
        </w:rPr>
      </w:pPr>
    </w:p>
    <w:p w14:paraId="08F46CA3" w14:textId="77777777" w:rsidR="00AF41E0" w:rsidRPr="00342B01" w:rsidRDefault="00AF41E0" w:rsidP="00AF41E0">
      <w:pPr>
        <w:widowControl w:val="0"/>
        <w:spacing w:after="0" w:line="360" w:lineRule="auto"/>
        <w:ind w:firstLine="709"/>
        <w:jc w:val="both"/>
        <w:rPr>
          <w:rFonts w:ascii="Times New Roman" w:hAnsi="Times New Roman" w:cs="Times New Roman"/>
          <w:noProof/>
          <w:sz w:val="28"/>
          <w:szCs w:val="28"/>
          <w:lang w:val="uk-UA"/>
        </w:rPr>
      </w:pPr>
    </w:p>
    <w:p w14:paraId="23F86D07" w14:textId="77777777" w:rsidR="00AF41E0" w:rsidRPr="00342B01" w:rsidRDefault="00AF41E0" w:rsidP="00AF41E0">
      <w:pPr>
        <w:widowControl w:val="0"/>
        <w:spacing w:after="0" w:line="360" w:lineRule="auto"/>
        <w:ind w:firstLine="709"/>
        <w:jc w:val="both"/>
        <w:rPr>
          <w:rFonts w:ascii="Times New Roman" w:hAnsi="Times New Roman" w:cs="Times New Roman"/>
          <w:noProof/>
          <w:sz w:val="28"/>
          <w:szCs w:val="28"/>
          <w:lang w:val="uk-UA"/>
        </w:rPr>
      </w:pPr>
    </w:p>
    <w:p w14:paraId="409E8502" w14:textId="361DB6C6" w:rsidR="00AF41E0" w:rsidRPr="00342B01" w:rsidRDefault="00AF41E0" w:rsidP="00AF41E0">
      <w:pPr>
        <w:widowControl w:val="0"/>
        <w:spacing w:after="0" w:line="360" w:lineRule="auto"/>
        <w:jc w:val="center"/>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Рис. 3.</w:t>
      </w:r>
      <w:r w:rsidR="00A22212" w:rsidRPr="00342B01">
        <w:rPr>
          <w:rFonts w:ascii="Times New Roman" w:hAnsi="Times New Roman" w:cs="Times New Roman"/>
          <w:noProof/>
          <w:sz w:val="28"/>
          <w:szCs w:val="28"/>
          <w:lang w:val="uk-UA"/>
        </w:rPr>
        <w:t>5</w:t>
      </w:r>
      <w:r w:rsidRPr="00342B01">
        <w:rPr>
          <w:rFonts w:ascii="Times New Roman" w:hAnsi="Times New Roman" w:cs="Times New Roman"/>
          <w:noProof/>
          <w:sz w:val="28"/>
          <w:szCs w:val="28"/>
          <w:lang w:val="uk-UA"/>
        </w:rPr>
        <w:t>. Узагальнена модель стратегії післявоєнного відновлення України</w:t>
      </w:r>
    </w:p>
    <w:p w14:paraId="53ED570D" w14:textId="53317619" w:rsidR="00AB386F" w:rsidRPr="00342B01" w:rsidRDefault="00AF41E0" w:rsidP="00AB386F">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Джерело</w:t>
      </w:r>
      <w:r w:rsidRPr="00342B01">
        <w:rPr>
          <w:rFonts w:ascii="Times New Roman" w:hAnsi="Times New Roman" w:cs="Times New Roman"/>
          <w:i/>
          <w:iCs/>
          <w:noProof/>
          <w:sz w:val="28"/>
          <w:szCs w:val="28"/>
          <w:lang w:val="uk-UA"/>
        </w:rPr>
        <w:t>:</w:t>
      </w:r>
      <w:r w:rsidRPr="00342B01">
        <w:rPr>
          <w:rFonts w:ascii="Times New Roman" w:hAnsi="Times New Roman" w:cs="Times New Roman"/>
          <w:noProof/>
          <w:sz w:val="28"/>
          <w:szCs w:val="28"/>
          <w:lang w:val="uk-UA"/>
        </w:rPr>
        <w:t xml:space="preserve"> </w:t>
      </w:r>
      <w:r w:rsidR="00DC3339" w:rsidRPr="00342B01">
        <w:rPr>
          <w:rFonts w:ascii="Times New Roman" w:hAnsi="Times New Roman" w:cs="Times New Roman"/>
          <w:noProof/>
          <w:sz w:val="28"/>
          <w:szCs w:val="28"/>
          <w:lang w:val="uk-UA"/>
        </w:rPr>
        <w:t xml:space="preserve">розроблено </w:t>
      </w:r>
      <w:r w:rsidRPr="00342B01">
        <w:rPr>
          <w:rFonts w:ascii="Times New Roman" w:hAnsi="Times New Roman" w:cs="Times New Roman"/>
          <w:noProof/>
          <w:sz w:val="28"/>
          <w:szCs w:val="28"/>
          <w:lang w:val="uk-UA"/>
        </w:rPr>
        <w:t>автором</w:t>
      </w:r>
      <w:r w:rsidR="00AB386F" w:rsidRPr="00342B01">
        <w:rPr>
          <w:rFonts w:ascii="Times New Roman" w:hAnsi="Times New Roman" w:cs="Times New Roman"/>
          <w:noProof/>
          <w:sz w:val="28"/>
          <w:szCs w:val="28"/>
          <w:lang w:val="uk-UA"/>
        </w:rPr>
        <w:br w:type="page"/>
      </w:r>
    </w:p>
    <w:bookmarkEnd w:id="35"/>
    <w:p w14:paraId="5575D6D1" w14:textId="559B7A40" w:rsidR="00DC3339" w:rsidRPr="00342B01" w:rsidRDefault="00DC3339" w:rsidP="009B73A5">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lastRenderedPageBreak/>
        <w:t>Стратегія післявоєнного відновлення України має виконати такі основні завдання:</w:t>
      </w:r>
    </w:p>
    <w:p w14:paraId="48ADD36C" w14:textId="74602258" w:rsidR="00DC3339" w:rsidRPr="00342B01" w:rsidRDefault="00DC3339" w:rsidP="009B73A5">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відбудова зруйнованого та відновлення людського потенціалу;</w:t>
      </w:r>
    </w:p>
    <w:p w14:paraId="27128155" w14:textId="46D10515" w:rsidR="00DC3339" w:rsidRPr="00342B01" w:rsidRDefault="00DC3339" w:rsidP="009B73A5">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закладення основи для сталого розвитку країни;</w:t>
      </w:r>
    </w:p>
    <w:p w14:paraId="5BBCBE55" w14:textId="6D30231E" w:rsidR="00DC3339" w:rsidRPr="00342B01" w:rsidRDefault="00DC3339" w:rsidP="009B73A5">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 формування надійного </w:t>
      </w:r>
      <w:r w:rsidR="00B70166" w:rsidRPr="00342B01">
        <w:rPr>
          <w:rFonts w:ascii="Times New Roman" w:hAnsi="Times New Roman" w:cs="Times New Roman"/>
          <w:noProof/>
          <w:sz w:val="28"/>
          <w:szCs w:val="28"/>
          <w:lang w:val="uk-UA"/>
        </w:rPr>
        <w:t>оборонного потенціалу.</w:t>
      </w:r>
    </w:p>
    <w:p w14:paraId="5B994D20" w14:textId="77777777" w:rsidR="00FA2CA6" w:rsidRPr="00342B01" w:rsidRDefault="00B70166" w:rsidP="009B73A5">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Реалізація стратегії повинна відбуватися на основі таких принципів, як динамічність, прозорість та партнерство. </w:t>
      </w:r>
    </w:p>
    <w:p w14:paraId="6AC031AD" w14:textId="0F50713C" w:rsidR="00B70166" w:rsidRPr="00342B01" w:rsidRDefault="00B70166" w:rsidP="009B73A5">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Принцип динамічності полягає</w:t>
      </w:r>
      <w:r w:rsidR="004756EC" w:rsidRPr="00342B01">
        <w:rPr>
          <w:rFonts w:ascii="Times New Roman" w:hAnsi="Times New Roman" w:cs="Times New Roman"/>
          <w:noProof/>
          <w:sz w:val="28"/>
          <w:szCs w:val="28"/>
          <w:lang w:val="uk-UA"/>
        </w:rPr>
        <w:t xml:space="preserve"> в тому, що метою відновлення є не просто відбудова зруйнованого</w:t>
      </w:r>
      <w:r w:rsidR="00FA2CA6" w:rsidRPr="00342B01">
        <w:rPr>
          <w:rFonts w:ascii="Times New Roman" w:hAnsi="Times New Roman" w:cs="Times New Roman"/>
          <w:noProof/>
          <w:sz w:val="28"/>
          <w:szCs w:val="28"/>
          <w:lang w:val="uk-UA"/>
        </w:rPr>
        <w:t xml:space="preserve"> з досягненням довоєнних параметрів, а й модернізація всіх елементів соціально-економічної системи.</w:t>
      </w:r>
    </w:p>
    <w:p w14:paraId="77DCB4DA" w14:textId="69351662" w:rsidR="00B70166" w:rsidRPr="00342B01" w:rsidRDefault="00B70166" w:rsidP="00B70166">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Принцип прозорості означає поінформованість суспільства про заплановані напрями післявоєнного відновлення та про основні результати проведеної роботи на кожному етапі реалізації стратегії.</w:t>
      </w:r>
    </w:p>
    <w:p w14:paraId="08B6B6ED" w14:textId="56F76AA3" w:rsidR="00B70166" w:rsidRPr="00342B01" w:rsidRDefault="008B46C4" w:rsidP="009B73A5">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Принцип партнерства</w:t>
      </w:r>
      <w:r w:rsidR="00FA2CA6" w:rsidRPr="00342B01">
        <w:rPr>
          <w:rFonts w:ascii="Times New Roman" w:hAnsi="Times New Roman" w:cs="Times New Roman"/>
          <w:noProof/>
          <w:sz w:val="28"/>
          <w:szCs w:val="28"/>
          <w:lang w:val="uk-UA"/>
        </w:rPr>
        <w:t xml:space="preserve"> обумовлює поєднання зусиль України та міжнародних партнерів при реалізації проектів відновлення, отримання </w:t>
      </w:r>
      <w:r w:rsidR="002B52F1" w:rsidRPr="00342B01">
        <w:rPr>
          <w:rFonts w:ascii="Times New Roman" w:hAnsi="Times New Roman" w:cs="Times New Roman"/>
          <w:noProof/>
          <w:sz w:val="28"/>
          <w:szCs w:val="28"/>
          <w:lang w:val="uk-UA"/>
        </w:rPr>
        <w:t xml:space="preserve">від донорів </w:t>
      </w:r>
      <w:r w:rsidRPr="00342B01">
        <w:rPr>
          <w:rFonts w:ascii="Times New Roman" w:hAnsi="Times New Roman" w:cs="Times New Roman"/>
          <w:noProof/>
          <w:sz w:val="28"/>
          <w:szCs w:val="28"/>
          <w:lang w:val="uk-UA"/>
        </w:rPr>
        <w:t>підтримки</w:t>
      </w:r>
      <w:r w:rsidR="002B52F1" w:rsidRPr="00342B01">
        <w:rPr>
          <w:rFonts w:ascii="Times New Roman" w:hAnsi="Times New Roman" w:cs="Times New Roman"/>
          <w:noProof/>
          <w:sz w:val="28"/>
          <w:szCs w:val="28"/>
          <w:lang w:val="uk-UA"/>
        </w:rPr>
        <w:t xml:space="preserve">, </w:t>
      </w:r>
      <w:r w:rsidRPr="00342B01">
        <w:rPr>
          <w:rFonts w:ascii="Times New Roman" w:hAnsi="Times New Roman" w:cs="Times New Roman"/>
          <w:noProof/>
          <w:sz w:val="28"/>
          <w:szCs w:val="28"/>
          <w:lang w:val="uk-UA"/>
        </w:rPr>
        <w:t xml:space="preserve">як фінансової, так і </w:t>
      </w:r>
      <w:r w:rsidR="002B52F1" w:rsidRPr="00342B01">
        <w:rPr>
          <w:rFonts w:ascii="Times New Roman" w:hAnsi="Times New Roman" w:cs="Times New Roman"/>
          <w:noProof/>
          <w:sz w:val="28"/>
          <w:szCs w:val="28"/>
          <w:lang w:val="uk-UA"/>
        </w:rPr>
        <w:t>консультаційної.</w:t>
      </w:r>
      <w:r w:rsidRPr="00342B01">
        <w:rPr>
          <w:rFonts w:ascii="Times New Roman" w:hAnsi="Times New Roman" w:cs="Times New Roman"/>
          <w:noProof/>
          <w:sz w:val="28"/>
          <w:szCs w:val="28"/>
          <w:lang w:val="uk-UA"/>
        </w:rPr>
        <w:t xml:space="preserve"> </w:t>
      </w:r>
    </w:p>
    <w:p w14:paraId="6CC2C41B" w14:textId="250E8476" w:rsidR="00AB386F" w:rsidRPr="00342B01" w:rsidRDefault="00AB386F" w:rsidP="009B73A5">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Суб’єктами реалізації Стратегії післявоєнного відновлення України визначено</w:t>
      </w:r>
      <w:r w:rsidR="001E388B" w:rsidRPr="00342B01">
        <w:rPr>
          <w:rFonts w:ascii="Times New Roman" w:hAnsi="Times New Roman" w:cs="Times New Roman"/>
          <w:noProof/>
          <w:sz w:val="28"/>
          <w:szCs w:val="28"/>
          <w:lang w:val="uk-UA"/>
        </w:rPr>
        <w:t>:</w:t>
      </w:r>
    </w:p>
    <w:p w14:paraId="660B24A3" w14:textId="77777777" w:rsidR="001E388B" w:rsidRPr="00342B01" w:rsidRDefault="001E388B" w:rsidP="009B73A5">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галузеві міністерства;</w:t>
      </w:r>
    </w:p>
    <w:p w14:paraId="3C2E9F70" w14:textId="77777777" w:rsidR="001E388B" w:rsidRPr="00342B01" w:rsidRDefault="001E388B" w:rsidP="009B73A5">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регіональні виконавчі органи;</w:t>
      </w:r>
    </w:p>
    <w:p w14:paraId="3524B11E" w14:textId="77777777" w:rsidR="001E388B" w:rsidRPr="00342B01" w:rsidRDefault="001E388B" w:rsidP="009B73A5">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територіальні громади;</w:t>
      </w:r>
    </w:p>
    <w:p w14:paraId="2546D9FE" w14:textId="77777777" w:rsidR="001E388B" w:rsidRPr="00342B01" w:rsidRDefault="001E388B" w:rsidP="009B73A5">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громадські організації;</w:t>
      </w:r>
    </w:p>
    <w:p w14:paraId="31BE921B" w14:textId="105E1676" w:rsidR="001E388B" w:rsidRPr="00342B01" w:rsidRDefault="001E388B" w:rsidP="009B73A5">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наукові установи;</w:t>
      </w:r>
    </w:p>
    <w:p w14:paraId="0490540F" w14:textId="26484308" w:rsidR="001E388B" w:rsidRPr="00342B01" w:rsidRDefault="001E388B" w:rsidP="009B73A5">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соціологічні служби.</w:t>
      </w:r>
    </w:p>
    <w:p w14:paraId="2731EF10" w14:textId="74254422" w:rsidR="00AB386F" w:rsidRPr="00342B01" w:rsidRDefault="001E388B" w:rsidP="008B695A">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Передбачається, що координацію реалізації стратегії буде здійснювати </w:t>
      </w:r>
      <w:r w:rsidR="00AB386F" w:rsidRPr="00342B01">
        <w:rPr>
          <w:rFonts w:ascii="Times New Roman" w:hAnsi="Times New Roman" w:cs="Times New Roman"/>
          <w:noProof/>
          <w:sz w:val="28"/>
          <w:szCs w:val="28"/>
          <w:lang w:val="uk-UA"/>
        </w:rPr>
        <w:t>Національна рада з відновлення України</w:t>
      </w:r>
      <w:r w:rsidRPr="00342B01">
        <w:rPr>
          <w:rFonts w:ascii="Times New Roman" w:hAnsi="Times New Roman" w:cs="Times New Roman"/>
          <w:noProof/>
          <w:sz w:val="28"/>
          <w:szCs w:val="28"/>
          <w:lang w:val="uk-UA"/>
        </w:rPr>
        <w:t xml:space="preserve">, а координація </w:t>
      </w:r>
      <w:r w:rsidR="00AB386F" w:rsidRPr="00342B01">
        <w:rPr>
          <w:rFonts w:ascii="Times New Roman" w:hAnsi="Times New Roman" w:cs="Times New Roman"/>
          <w:noProof/>
          <w:sz w:val="28"/>
          <w:szCs w:val="28"/>
          <w:lang w:val="uk-UA"/>
        </w:rPr>
        <w:t>міжнародних проектів допомоги</w:t>
      </w:r>
      <w:r w:rsidRPr="00342B01">
        <w:rPr>
          <w:rFonts w:ascii="Times New Roman" w:hAnsi="Times New Roman" w:cs="Times New Roman"/>
          <w:noProof/>
          <w:sz w:val="28"/>
          <w:szCs w:val="28"/>
          <w:lang w:val="uk-UA"/>
        </w:rPr>
        <w:t xml:space="preserve"> стане функцією </w:t>
      </w:r>
      <w:r w:rsidR="00AB386F" w:rsidRPr="00342B01">
        <w:rPr>
          <w:rFonts w:ascii="Times New Roman" w:hAnsi="Times New Roman" w:cs="Times New Roman"/>
          <w:noProof/>
          <w:sz w:val="28"/>
          <w:szCs w:val="28"/>
          <w:lang w:val="uk-UA"/>
        </w:rPr>
        <w:t>Міжнародн</w:t>
      </w:r>
      <w:r w:rsidRPr="00342B01">
        <w:rPr>
          <w:rFonts w:ascii="Times New Roman" w:hAnsi="Times New Roman" w:cs="Times New Roman"/>
          <w:noProof/>
          <w:sz w:val="28"/>
          <w:szCs w:val="28"/>
          <w:lang w:val="uk-UA"/>
        </w:rPr>
        <w:t>ого</w:t>
      </w:r>
      <w:r w:rsidR="00AB386F" w:rsidRPr="00342B01">
        <w:rPr>
          <w:rFonts w:ascii="Times New Roman" w:hAnsi="Times New Roman" w:cs="Times New Roman"/>
          <w:noProof/>
          <w:sz w:val="28"/>
          <w:szCs w:val="28"/>
          <w:lang w:val="uk-UA"/>
        </w:rPr>
        <w:t xml:space="preserve"> комітет</w:t>
      </w:r>
      <w:r w:rsidRPr="00342B01">
        <w:rPr>
          <w:rFonts w:ascii="Times New Roman" w:hAnsi="Times New Roman" w:cs="Times New Roman"/>
          <w:noProof/>
          <w:sz w:val="28"/>
          <w:szCs w:val="28"/>
          <w:lang w:val="uk-UA"/>
        </w:rPr>
        <w:t>у</w:t>
      </w:r>
      <w:r w:rsidR="00AB386F" w:rsidRPr="00342B01">
        <w:rPr>
          <w:rFonts w:ascii="Times New Roman" w:hAnsi="Times New Roman" w:cs="Times New Roman"/>
          <w:noProof/>
          <w:sz w:val="28"/>
          <w:szCs w:val="28"/>
          <w:lang w:val="uk-UA"/>
        </w:rPr>
        <w:t xml:space="preserve"> з економічного відновлення України</w:t>
      </w:r>
      <w:r w:rsidRPr="00342B01">
        <w:rPr>
          <w:rFonts w:ascii="Times New Roman" w:hAnsi="Times New Roman" w:cs="Times New Roman"/>
          <w:noProof/>
          <w:sz w:val="28"/>
          <w:szCs w:val="28"/>
          <w:lang w:val="uk-UA"/>
        </w:rPr>
        <w:t>.</w:t>
      </w:r>
    </w:p>
    <w:p w14:paraId="4C37C825" w14:textId="77777777" w:rsidR="006E4ED1" w:rsidRPr="00342B01" w:rsidRDefault="008B695A" w:rsidP="008B695A">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Перелік напрямів післявоєнного відновлення України, наведений у розробленій моделі, включає: </w:t>
      </w:r>
    </w:p>
    <w:p w14:paraId="686C6985" w14:textId="77777777" w:rsidR="006E4ED1" w:rsidRPr="00342B01" w:rsidRDefault="008B695A" w:rsidP="008B695A">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lastRenderedPageBreak/>
        <w:t xml:space="preserve">1) відновлення критичної інфраструктури, житла населення, соціальної інфраструктури; </w:t>
      </w:r>
    </w:p>
    <w:p w14:paraId="32519D91" w14:textId="77777777" w:rsidR="006E4ED1" w:rsidRPr="00342B01" w:rsidRDefault="008B695A" w:rsidP="008B695A">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2) створення нових робочих місць; </w:t>
      </w:r>
    </w:p>
    <w:p w14:paraId="7ABD4FA1" w14:textId="77777777" w:rsidR="006E4ED1" w:rsidRPr="00342B01" w:rsidRDefault="008B695A" w:rsidP="008B695A">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3) повернення біженців, відновлення людського потенціалу країни;</w:t>
      </w:r>
    </w:p>
    <w:p w14:paraId="0B0376C3" w14:textId="77777777" w:rsidR="006E4ED1" w:rsidRPr="00342B01" w:rsidRDefault="008B695A" w:rsidP="008B695A">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4) продовження реформ, розпочатих у довоєнний період; </w:t>
      </w:r>
    </w:p>
    <w:p w14:paraId="7011B885" w14:textId="77777777" w:rsidR="006E4ED1" w:rsidRPr="00342B01" w:rsidRDefault="008B695A" w:rsidP="008B695A">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5) реалізація проектів Зеленої економіки; </w:t>
      </w:r>
    </w:p>
    <w:p w14:paraId="2F67051A" w14:textId="77777777" w:rsidR="006E4ED1" w:rsidRPr="00342B01" w:rsidRDefault="008B695A" w:rsidP="008B695A">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6) здійснення проектів з посилення обороноздатності країни. </w:t>
      </w:r>
    </w:p>
    <w:p w14:paraId="166BC033" w14:textId="77777777" w:rsidR="006E4ED1" w:rsidRPr="00342B01" w:rsidRDefault="008B695A" w:rsidP="006E4ED1">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Зазначені напрями розташовані із врахуванням пріоритетності за часом їх виконання. Коротко зупинимось на </w:t>
      </w:r>
      <w:r w:rsidR="006E4ED1" w:rsidRPr="00342B01">
        <w:rPr>
          <w:rFonts w:ascii="Times New Roman" w:hAnsi="Times New Roman" w:cs="Times New Roman"/>
          <w:noProof/>
          <w:sz w:val="28"/>
          <w:szCs w:val="28"/>
          <w:lang w:val="uk-UA"/>
        </w:rPr>
        <w:t xml:space="preserve">їх </w:t>
      </w:r>
      <w:r w:rsidRPr="00342B01">
        <w:rPr>
          <w:rFonts w:ascii="Times New Roman" w:hAnsi="Times New Roman" w:cs="Times New Roman"/>
          <w:noProof/>
          <w:sz w:val="28"/>
          <w:szCs w:val="28"/>
          <w:lang w:val="uk-UA"/>
        </w:rPr>
        <w:t>характеристиці</w:t>
      </w:r>
      <w:r w:rsidR="006E4ED1" w:rsidRPr="00342B01">
        <w:rPr>
          <w:rFonts w:ascii="Times New Roman" w:hAnsi="Times New Roman" w:cs="Times New Roman"/>
          <w:noProof/>
          <w:sz w:val="28"/>
          <w:szCs w:val="28"/>
          <w:lang w:val="uk-UA"/>
        </w:rPr>
        <w:t>.</w:t>
      </w:r>
    </w:p>
    <w:p w14:paraId="0EE7FBC4" w14:textId="263E58AB" w:rsidR="00D566F5" w:rsidRPr="00342B01" w:rsidRDefault="00B34531" w:rsidP="001E4DE9">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Першочерговим напрямом післявоєнного відновлення ми вважаємо </w:t>
      </w:r>
      <w:r w:rsidRPr="00342B01">
        <w:rPr>
          <w:rFonts w:ascii="Times New Roman" w:hAnsi="Times New Roman" w:cs="Times New Roman"/>
          <w:i/>
          <w:iCs/>
          <w:noProof/>
          <w:sz w:val="28"/>
          <w:szCs w:val="28"/>
          <w:lang w:val="uk-UA"/>
        </w:rPr>
        <w:t>в</w:t>
      </w:r>
      <w:r w:rsidR="00D566F5" w:rsidRPr="00342B01">
        <w:rPr>
          <w:rFonts w:ascii="Times New Roman" w:hAnsi="Times New Roman" w:cs="Times New Roman"/>
          <w:i/>
          <w:iCs/>
          <w:noProof/>
          <w:sz w:val="28"/>
          <w:szCs w:val="28"/>
          <w:lang w:val="uk-UA"/>
        </w:rPr>
        <w:t>ідновлення на території країни об’єктів критичної інфраструктури</w:t>
      </w:r>
      <w:r w:rsidR="00D566F5" w:rsidRPr="00342B01">
        <w:rPr>
          <w:rFonts w:ascii="Times New Roman" w:hAnsi="Times New Roman" w:cs="Times New Roman"/>
          <w:noProof/>
          <w:sz w:val="28"/>
          <w:szCs w:val="28"/>
          <w:lang w:val="uk-UA"/>
        </w:rPr>
        <w:t>, і перш за все, електричн</w:t>
      </w:r>
      <w:r w:rsidR="009B73A5" w:rsidRPr="00342B01">
        <w:rPr>
          <w:rFonts w:ascii="Times New Roman" w:hAnsi="Times New Roman" w:cs="Times New Roman"/>
          <w:noProof/>
          <w:sz w:val="28"/>
          <w:szCs w:val="28"/>
          <w:lang w:val="uk-UA"/>
        </w:rPr>
        <w:t>их</w:t>
      </w:r>
      <w:r w:rsidR="00D566F5" w:rsidRPr="00342B01">
        <w:rPr>
          <w:rFonts w:ascii="Times New Roman" w:hAnsi="Times New Roman" w:cs="Times New Roman"/>
          <w:noProof/>
          <w:sz w:val="28"/>
          <w:szCs w:val="28"/>
          <w:lang w:val="uk-UA"/>
        </w:rPr>
        <w:t xml:space="preserve"> мереж. Також відновлення потребують дороги, пошкоджені ділянки залізничних колій, зруйновані будівлі залізничних вокзалів на сході країни, водопровідні та Інтернет-мережі.</w:t>
      </w:r>
    </w:p>
    <w:p w14:paraId="6239F41A" w14:textId="77777777" w:rsidR="00F64923" w:rsidRPr="00342B01" w:rsidRDefault="00F34A28" w:rsidP="00BF1365">
      <w:pPr>
        <w:widowControl w:val="0"/>
        <w:autoSpaceDE w:val="0"/>
        <w:autoSpaceDN w:val="0"/>
        <w:adjustRightInd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Основн</w:t>
      </w:r>
      <w:r w:rsidR="00E97A92" w:rsidRPr="00342B01">
        <w:rPr>
          <w:rFonts w:ascii="Times New Roman" w:hAnsi="Times New Roman" w:cs="Times New Roman"/>
          <w:noProof/>
          <w:sz w:val="28"/>
          <w:szCs w:val="28"/>
          <w:lang w:val="uk-UA"/>
        </w:rPr>
        <w:t>у</w:t>
      </w:r>
      <w:r w:rsidRPr="00342B01">
        <w:rPr>
          <w:rFonts w:ascii="Times New Roman" w:hAnsi="Times New Roman" w:cs="Times New Roman"/>
          <w:noProof/>
          <w:sz w:val="28"/>
          <w:szCs w:val="28"/>
          <w:lang w:val="uk-UA"/>
        </w:rPr>
        <w:t xml:space="preserve"> уваг</w:t>
      </w:r>
      <w:r w:rsidR="00E97A92" w:rsidRPr="00342B01">
        <w:rPr>
          <w:rFonts w:ascii="Times New Roman" w:hAnsi="Times New Roman" w:cs="Times New Roman"/>
          <w:noProof/>
          <w:sz w:val="28"/>
          <w:szCs w:val="28"/>
          <w:lang w:val="uk-UA"/>
        </w:rPr>
        <w:t>у</w:t>
      </w:r>
      <w:r w:rsidRPr="00342B01">
        <w:rPr>
          <w:rFonts w:ascii="Times New Roman" w:hAnsi="Times New Roman" w:cs="Times New Roman"/>
          <w:noProof/>
          <w:sz w:val="28"/>
          <w:szCs w:val="28"/>
          <w:lang w:val="uk-UA"/>
        </w:rPr>
        <w:t xml:space="preserve"> </w:t>
      </w:r>
      <w:r w:rsidR="00E97A92" w:rsidRPr="00342B01">
        <w:rPr>
          <w:rFonts w:ascii="Times New Roman" w:hAnsi="Times New Roman" w:cs="Times New Roman"/>
          <w:noProof/>
          <w:sz w:val="28"/>
          <w:szCs w:val="28"/>
          <w:lang w:val="uk-UA"/>
        </w:rPr>
        <w:t xml:space="preserve">за напрямом відновлення критичної інфраструктури слід звернути на ремонт та відновлення об’єктів енергетики, адже від цього залежатиме функціонування виробничих підприємств, лікарень, шкіл, дитячих садків, наявність тепла та світла в оселях громадян. При цьому, відновлення української енергетики повинне відбуватися із врахуванням принципів </w:t>
      </w:r>
      <w:r w:rsidRPr="00342B01">
        <w:rPr>
          <w:rFonts w:ascii="Times New Roman" w:hAnsi="Times New Roman" w:cs="Times New Roman"/>
          <w:noProof/>
          <w:sz w:val="28"/>
          <w:szCs w:val="28"/>
          <w:lang w:val="uk-UA"/>
        </w:rPr>
        <w:t>енергоефективності та декарбонізації</w:t>
      </w:r>
      <w:r w:rsidR="00E97A92" w:rsidRPr="00342B01">
        <w:rPr>
          <w:rFonts w:ascii="Times New Roman" w:hAnsi="Times New Roman" w:cs="Times New Roman"/>
          <w:noProof/>
          <w:sz w:val="28"/>
          <w:szCs w:val="28"/>
          <w:lang w:val="uk-UA"/>
        </w:rPr>
        <w:t>.</w:t>
      </w:r>
      <w:r w:rsidR="00924AE8" w:rsidRPr="00342B01">
        <w:rPr>
          <w:rFonts w:ascii="Times New Roman" w:hAnsi="Times New Roman" w:cs="Times New Roman"/>
          <w:noProof/>
          <w:sz w:val="28"/>
          <w:szCs w:val="28"/>
          <w:lang w:val="uk-UA"/>
        </w:rPr>
        <w:t xml:space="preserve"> </w:t>
      </w:r>
    </w:p>
    <w:p w14:paraId="0EE8A00F" w14:textId="3A6AF6D2" w:rsidR="00BF1365" w:rsidRPr="00342B01" w:rsidRDefault="00924AE8" w:rsidP="00F64923">
      <w:pPr>
        <w:widowControl w:val="0"/>
        <w:autoSpaceDE w:val="0"/>
        <w:autoSpaceDN w:val="0"/>
        <w:adjustRightInd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Реалізація проектів з відновлення об’єктів енергетики буде здійснюватись у партнерстві з Фондом енергетичної підтримки України, створеним Енергетичним співтовариством у квітні 2022 року [</w:t>
      </w:r>
      <w:r w:rsidR="002D7A6E" w:rsidRPr="00342B01">
        <w:rPr>
          <w:rFonts w:ascii="Times New Roman" w:hAnsi="Times New Roman" w:cs="Times New Roman"/>
          <w:noProof/>
          <w:sz w:val="28"/>
          <w:szCs w:val="28"/>
          <w:lang w:val="uk-UA"/>
        </w:rPr>
        <w:t>24</w:t>
      </w:r>
      <w:r w:rsidRPr="00342B01">
        <w:rPr>
          <w:rFonts w:ascii="Times New Roman" w:hAnsi="Times New Roman" w:cs="Times New Roman"/>
          <w:noProof/>
          <w:sz w:val="28"/>
          <w:szCs w:val="28"/>
          <w:lang w:val="uk-UA"/>
        </w:rPr>
        <w:t xml:space="preserve">]. </w:t>
      </w:r>
      <w:r w:rsidR="00F64923" w:rsidRPr="00342B01">
        <w:rPr>
          <w:rFonts w:ascii="Times New Roman" w:hAnsi="Times New Roman" w:cs="Times New Roman"/>
          <w:noProof/>
          <w:sz w:val="28"/>
          <w:szCs w:val="28"/>
          <w:lang w:val="uk-UA"/>
        </w:rPr>
        <w:t xml:space="preserve">Багато країн вже зараз надають допомогу, постачаючи різні матеріально-технічні засоби для постійних ремонтів електричних об’єктів в умовах війни. </w:t>
      </w:r>
      <w:r w:rsidR="00BF1365" w:rsidRPr="00342B01">
        <w:rPr>
          <w:rFonts w:ascii="Times New Roman" w:hAnsi="Times New Roman" w:cs="Times New Roman"/>
          <w:noProof/>
          <w:sz w:val="28"/>
          <w:szCs w:val="28"/>
          <w:lang w:val="uk-UA"/>
        </w:rPr>
        <w:t xml:space="preserve">На сьогодні основним завданням Фонду є спрямування коштів на закупівлю обладнання для заміни пошкодженого або знищеного під час російських обстрілів. На кінець 2023 р. обсяг внесків до Фонду склав понад </w:t>
      </w:r>
      <w:r w:rsidR="00902E22" w:rsidRPr="00342B01">
        <w:rPr>
          <w:rFonts w:ascii="Times New Roman" w:hAnsi="Times New Roman" w:cs="Times New Roman"/>
          <w:noProof/>
          <w:sz w:val="28"/>
          <w:szCs w:val="28"/>
          <w:lang w:val="uk-UA"/>
        </w:rPr>
        <w:t>400</w:t>
      </w:r>
      <w:r w:rsidR="00BF1365" w:rsidRPr="00342B01">
        <w:rPr>
          <w:rFonts w:ascii="Times New Roman" w:hAnsi="Times New Roman" w:cs="Times New Roman"/>
          <w:noProof/>
          <w:sz w:val="28"/>
          <w:szCs w:val="28"/>
          <w:lang w:val="uk-UA"/>
        </w:rPr>
        <w:t xml:space="preserve"> млн. євро. </w:t>
      </w:r>
    </w:p>
    <w:p w14:paraId="6C3D9260" w14:textId="170E74F9" w:rsidR="00F64923" w:rsidRPr="00342B01" w:rsidRDefault="00F64923" w:rsidP="00F64923">
      <w:pPr>
        <w:widowControl w:val="0"/>
        <w:autoSpaceDE w:val="0"/>
        <w:autoSpaceDN w:val="0"/>
        <w:adjustRightInd w:val="0"/>
        <w:spacing w:after="0" w:line="360" w:lineRule="auto"/>
        <w:ind w:firstLine="709"/>
        <w:jc w:val="both"/>
        <w:rPr>
          <w:rFonts w:ascii="Times New Roman" w:hAnsi="Times New Roman" w:cs="Times New Roman"/>
          <w:noProof/>
          <w:sz w:val="28"/>
          <w:szCs w:val="28"/>
          <w:shd w:val="clear" w:color="auto" w:fill="FFFFFF"/>
          <w:lang w:val="uk-UA"/>
        </w:rPr>
      </w:pPr>
      <w:r w:rsidRPr="00342B01">
        <w:rPr>
          <w:rFonts w:ascii="Times New Roman" w:hAnsi="Times New Roman" w:cs="Times New Roman"/>
          <w:noProof/>
          <w:sz w:val="28"/>
          <w:szCs w:val="28"/>
          <w:lang w:val="uk-UA"/>
        </w:rPr>
        <w:t>П</w:t>
      </w:r>
      <w:r w:rsidR="00B34531" w:rsidRPr="00342B01">
        <w:rPr>
          <w:rFonts w:ascii="Times New Roman" w:hAnsi="Times New Roman" w:cs="Times New Roman"/>
          <w:noProof/>
          <w:sz w:val="28"/>
          <w:szCs w:val="28"/>
          <w:lang w:val="uk-UA"/>
        </w:rPr>
        <w:t xml:space="preserve">ісля відновлення критичної інфраструктури необхідно якнайшвидше проводити </w:t>
      </w:r>
      <w:r w:rsidR="00B34531" w:rsidRPr="00342B01">
        <w:rPr>
          <w:rFonts w:ascii="Times New Roman" w:hAnsi="Times New Roman" w:cs="Times New Roman"/>
          <w:i/>
          <w:iCs/>
          <w:noProof/>
          <w:sz w:val="28"/>
          <w:szCs w:val="28"/>
          <w:lang w:val="uk-UA"/>
        </w:rPr>
        <w:t>б</w:t>
      </w:r>
      <w:r w:rsidR="00D566F5" w:rsidRPr="00342B01">
        <w:rPr>
          <w:rFonts w:ascii="Times New Roman" w:hAnsi="Times New Roman" w:cs="Times New Roman"/>
          <w:i/>
          <w:iCs/>
          <w:noProof/>
          <w:sz w:val="28"/>
          <w:szCs w:val="28"/>
          <w:lang w:val="uk-UA"/>
        </w:rPr>
        <w:t>удівництво житла</w:t>
      </w:r>
      <w:r w:rsidR="00D566F5" w:rsidRPr="00342B01">
        <w:rPr>
          <w:rFonts w:ascii="Times New Roman" w:hAnsi="Times New Roman" w:cs="Times New Roman"/>
          <w:noProof/>
          <w:sz w:val="28"/>
          <w:szCs w:val="28"/>
          <w:lang w:val="uk-UA"/>
        </w:rPr>
        <w:t xml:space="preserve"> з метою забезпечення всіх громадян, хто його </w:t>
      </w:r>
      <w:r w:rsidR="00D566F5" w:rsidRPr="00342B01">
        <w:rPr>
          <w:rFonts w:ascii="Times New Roman" w:hAnsi="Times New Roman" w:cs="Times New Roman"/>
          <w:noProof/>
          <w:sz w:val="28"/>
          <w:szCs w:val="28"/>
          <w:lang w:val="uk-UA"/>
        </w:rPr>
        <w:lastRenderedPageBreak/>
        <w:t xml:space="preserve">втратив. На початку доцільно будувати невеликі житлові масиви з </w:t>
      </w:r>
      <w:r w:rsidR="00EC159F" w:rsidRPr="00342B01">
        <w:rPr>
          <w:rFonts w:ascii="Times New Roman" w:hAnsi="Times New Roman" w:cs="Times New Roman"/>
          <w:noProof/>
          <w:sz w:val="28"/>
          <w:szCs w:val="28"/>
          <w:lang w:val="uk-UA"/>
        </w:rPr>
        <w:t xml:space="preserve">тимчасовими модульними </w:t>
      </w:r>
      <w:r w:rsidR="00D566F5" w:rsidRPr="00342B01">
        <w:rPr>
          <w:rFonts w:ascii="Times New Roman" w:hAnsi="Times New Roman" w:cs="Times New Roman"/>
          <w:noProof/>
          <w:sz w:val="28"/>
          <w:szCs w:val="28"/>
          <w:lang w:val="uk-UA"/>
        </w:rPr>
        <w:t>будин</w:t>
      </w:r>
      <w:r w:rsidR="00EC159F" w:rsidRPr="00342B01">
        <w:rPr>
          <w:rFonts w:ascii="Times New Roman" w:hAnsi="Times New Roman" w:cs="Times New Roman"/>
          <w:noProof/>
          <w:sz w:val="28"/>
          <w:szCs w:val="28"/>
          <w:lang w:val="uk-UA"/>
        </w:rPr>
        <w:t xml:space="preserve">ками. Вже сьогодні таке будівництво потроху здійснюється за кошти офіційної </w:t>
      </w:r>
      <w:r w:rsidR="00EC159F" w:rsidRPr="00342B01">
        <w:rPr>
          <w:rFonts w:ascii="Times New Roman" w:hAnsi="Times New Roman" w:cs="Times New Roman"/>
          <w:noProof/>
          <w:sz w:val="28"/>
          <w:szCs w:val="28"/>
          <w:shd w:val="clear" w:color="auto" w:fill="FFFFFF"/>
          <w:lang w:val="uk-UA"/>
        </w:rPr>
        <w:t xml:space="preserve">фандрейзингової платформи </w:t>
      </w:r>
      <w:bookmarkStart w:id="36" w:name="_Hlk180876938"/>
      <w:r w:rsidR="00EC159F" w:rsidRPr="00342B01">
        <w:rPr>
          <w:rFonts w:ascii="Times New Roman" w:hAnsi="Times New Roman" w:cs="Times New Roman"/>
          <w:noProof/>
          <w:sz w:val="28"/>
          <w:szCs w:val="28"/>
          <w:shd w:val="clear" w:color="auto" w:fill="FFFFFF"/>
          <w:lang w:val="uk-UA"/>
        </w:rPr>
        <w:t>«UNITED24»</w:t>
      </w:r>
      <w:bookmarkEnd w:id="36"/>
      <w:r w:rsidR="00EC159F" w:rsidRPr="00342B01">
        <w:rPr>
          <w:rFonts w:ascii="Times New Roman" w:hAnsi="Times New Roman" w:cs="Times New Roman"/>
          <w:noProof/>
          <w:sz w:val="28"/>
          <w:szCs w:val="28"/>
          <w:shd w:val="clear" w:color="auto" w:fill="FFFFFF"/>
          <w:lang w:val="uk-UA"/>
        </w:rPr>
        <w:t>, створеної за ініціативи Президента України. UNITED24 «створена для співпраці з благодійними фондами, партнерами, донорами та публічними особами у всьому світі» [</w:t>
      </w:r>
      <w:r w:rsidR="002D7A6E" w:rsidRPr="00342B01">
        <w:rPr>
          <w:rFonts w:ascii="Times New Roman" w:hAnsi="Times New Roman" w:cs="Times New Roman"/>
          <w:noProof/>
          <w:sz w:val="28"/>
          <w:szCs w:val="28"/>
          <w:shd w:val="clear" w:color="auto" w:fill="FFFFFF"/>
          <w:lang w:val="uk-UA"/>
        </w:rPr>
        <w:t>52</w:t>
      </w:r>
      <w:r w:rsidR="00EC159F" w:rsidRPr="00342B01">
        <w:rPr>
          <w:rFonts w:ascii="Times New Roman" w:hAnsi="Times New Roman" w:cs="Times New Roman"/>
          <w:noProof/>
          <w:sz w:val="28"/>
          <w:szCs w:val="28"/>
          <w:shd w:val="clear" w:color="auto" w:fill="FFFFFF"/>
          <w:lang w:val="uk-UA"/>
        </w:rPr>
        <w:t>].</w:t>
      </w:r>
      <w:r w:rsidR="00187421" w:rsidRPr="00342B01">
        <w:rPr>
          <w:rFonts w:ascii="Times New Roman" w:hAnsi="Times New Roman" w:cs="Times New Roman"/>
          <w:noProof/>
          <w:sz w:val="28"/>
          <w:szCs w:val="28"/>
          <w:shd w:val="clear" w:color="auto" w:fill="FFFFFF"/>
          <w:lang w:val="uk-UA"/>
        </w:rPr>
        <w:t xml:space="preserve"> За станом на жовтень 2024 р. вже зібрано 744,3 млн. дол. США.</w:t>
      </w:r>
      <w:r w:rsidR="00B34531" w:rsidRPr="00342B01">
        <w:rPr>
          <w:rFonts w:ascii="Times New Roman" w:hAnsi="Times New Roman" w:cs="Times New Roman"/>
          <w:noProof/>
          <w:sz w:val="28"/>
          <w:szCs w:val="28"/>
          <w:shd w:val="clear" w:color="auto" w:fill="FFFFFF"/>
          <w:lang w:val="uk-UA"/>
        </w:rPr>
        <w:t xml:space="preserve"> </w:t>
      </w:r>
    </w:p>
    <w:p w14:paraId="276A2E20" w14:textId="6B3C46E3" w:rsidR="00F64923" w:rsidRPr="00342B01" w:rsidRDefault="00F64923" w:rsidP="00F64923">
      <w:pPr>
        <w:widowControl w:val="0"/>
        <w:autoSpaceDE w:val="0"/>
        <w:autoSpaceDN w:val="0"/>
        <w:adjustRightInd w:val="0"/>
        <w:spacing w:after="0" w:line="360" w:lineRule="auto"/>
        <w:ind w:firstLine="709"/>
        <w:jc w:val="both"/>
        <w:rPr>
          <w:rFonts w:ascii="Times New Roman" w:hAnsi="Times New Roman" w:cs="Times New Roman"/>
          <w:noProof/>
          <w:sz w:val="28"/>
          <w:szCs w:val="28"/>
          <w:shd w:val="clear" w:color="auto" w:fill="FFFFFF"/>
          <w:lang w:val="uk-UA"/>
        </w:rPr>
      </w:pPr>
      <w:r w:rsidRPr="00342B01">
        <w:rPr>
          <w:rFonts w:ascii="Times New Roman" w:hAnsi="Times New Roman" w:cs="Times New Roman"/>
          <w:noProof/>
          <w:sz w:val="28"/>
          <w:szCs w:val="28"/>
          <w:shd w:val="clear" w:color="auto" w:fill="FFFFFF"/>
          <w:lang w:val="uk-UA"/>
        </w:rPr>
        <w:t>При будівництві нових, повноцінних житлових будинків Україні слід скористатись досвідом Ізраїлю, де з 2004 року будинки зводяться з бомбосховищами, також в подальшому при будівництві слід надавати перевагу не висотній забудові</w:t>
      </w:r>
      <w:r w:rsidR="0000772C" w:rsidRPr="00342B01">
        <w:rPr>
          <w:rFonts w:ascii="Times New Roman" w:hAnsi="Times New Roman" w:cs="Times New Roman"/>
          <w:noProof/>
          <w:sz w:val="28"/>
          <w:szCs w:val="28"/>
          <w:shd w:val="clear" w:color="auto" w:fill="FFFFFF"/>
          <w:lang w:val="uk-UA"/>
        </w:rPr>
        <w:t xml:space="preserve"> (для можливої швидкої евакуації людей).</w:t>
      </w:r>
      <w:r w:rsidRPr="00342B01">
        <w:rPr>
          <w:rFonts w:ascii="Times New Roman" w:hAnsi="Times New Roman" w:cs="Times New Roman"/>
          <w:noProof/>
          <w:sz w:val="28"/>
          <w:szCs w:val="28"/>
          <w:shd w:val="clear" w:color="auto" w:fill="FFFFFF"/>
          <w:lang w:val="uk-UA"/>
        </w:rPr>
        <w:t xml:space="preserve"> Можна використати досвід будівництва житла у Данії та Швеції, де використовуються модульні конструкції, виготовлені на заводі. Це дозволить прискорити </w:t>
      </w:r>
      <w:r w:rsidR="0000772C" w:rsidRPr="00342B01">
        <w:rPr>
          <w:rFonts w:ascii="Times New Roman" w:hAnsi="Times New Roman" w:cs="Times New Roman"/>
          <w:noProof/>
          <w:sz w:val="28"/>
          <w:szCs w:val="28"/>
          <w:shd w:val="clear" w:color="auto" w:fill="FFFFFF"/>
          <w:lang w:val="uk-UA"/>
        </w:rPr>
        <w:t>післявоєнну відбудову міст та сільських населених пунктів.</w:t>
      </w:r>
      <w:r w:rsidRPr="00342B01">
        <w:rPr>
          <w:rFonts w:ascii="Times New Roman" w:hAnsi="Times New Roman" w:cs="Times New Roman"/>
          <w:noProof/>
          <w:sz w:val="28"/>
          <w:szCs w:val="28"/>
          <w:shd w:val="clear" w:color="auto" w:fill="FFFFFF"/>
          <w:lang w:val="uk-UA"/>
        </w:rPr>
        <w:t xml:space="preserve"> </w:t>
      </w:r>
    </w:p>
    <w:p w14:paraId="133E4A49" w14:textId="71C6A1E4" w:rsidR="00B34531" w:rsidRPr="00342B01" w:rsidRDefault="00B34531" w:rsidP="006E4ED1">
      <w:pPr>
        <w:widowControl w:val="0"/>
        <w:autoSpaceDE w:val="0"/>
        <w:autoSpaceDN w:val="0"/>
        <w:adjustRightInd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shd w:val="clear" w:color="auto" w:fill="FFFFFF"/>
          <w:lang w:val="uk-UA"/>
        </w:rPr>
        <w:t>Після забезпечення населення житлом слід розпочинати в</w:t>
      </w:r>
      <w:r w:rsidR="00187421" w:rsidRPr="00342B01">
        <w:rPr>
          <w:rFonts w:ascii="Times New Roman" w:hAnsi="Times New Roman" w:cs="Times New Roman"/>
          <w:noProof/>
          <w:sz w:val="28"/>
          <w:szCs w:val="28"/>
          <w:lang w:val="uk-UA"/>
        </w:rPr>
        <w:t>ідбудов</w:t>
      </w:r>
      <w:r w:rsidRPr="00342B01">
        <w:rPr>
          <w:rFonts w:ascii="Times New Roman" w:hAnsi="Times New Roman" w:cs="Times New Roman"/>
          <w:noProof/>
          <w:sz w:val="28"/>
          <w:szCs w:val="28"/>
          <w:lang w:val="uk-UA"/>
        </w:rPr>
        <w:t>у</w:t>
      </w:r>
      <w:r w:rsidR="00187421" w:rsidRPr="00342B01">
        <w:rPr>
          <w:rFonts w:ascii="Times New Roman" w:hAnsi="Times New Roman" w:cs="Times New Roman"/>
          <w:noProof/>
          <w:sz w:val="28"/>
          <w:szCs w:val="28"/>
          <w:lang w:val="uk-UA"/>
        </w:rPr>
        <w:t xml:space="preserve"> об’єктів соціальної інфраструктури – шкіл, лікарень</w:t>
      </w:r>
      <w:r w:rsidRPr="00342B01">
        <w:rPr>
          <w:rFonts w:ascii="Times New Roman" w:hAnsi="Times New Roman" w:cs="Times New Roman"/>
          <w:noProof/>
          <w:sz w:val="28"/>
          <w:szCs w:val="28"/>
          <w:lang w:val="uk-UA"/>
        </w:rPr>
        <w:t xml:space="preserve">, дитячих садків, закладів культури </w:t>
      </w:r>
      <w:r w:rsidR="00187421" w:rsidRPr="00342B01">
        <w:rPr>
          <w:rFonts w:ascii="Times New Roman" w:hAnsi="Times New Roman" w:cs="Times New Roman"/>
          <w:noProof/>
          <w:sz w:val="28"/>
          <w:szCs w:val="28"/>
          <w:lang w:val="uk-UA"/>
        </w:rPr>
        <w:t xml:space="preserve">та </w:t>
      </w:r>
      <w:r w:rsidRPr="00342B01">
        <w:rPr>
          <w:rFonts w:ascii="Times New Roman" w:hAnsi="Times New Roman" w:cs="Times New Roman"/>
          <w:noProof/>
          <w:sz w:val="28"/>
          <w:szCs w:val="28"/>
          <w:lang w:val="uk-UA"/>
        </w:rPr>
        <w:t>науки.</w:t>
      </w:r>
    </w:p>
    <w:p w14:paraId="79523D07" w14:textId="20EB89E4" w:rsidR="0000772C" w:rsidRPr="00342B01" w:rsidRDefault="00B34531" w:rsidP="006E4ED1">
      <w:pPr>
        <w:widowControl w:val="0"/>
        <w:autoSpaceDE w:val="0"/>
        <w:autoSpaceDN w:val="0"/>
        <w:adjustRightInd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Важливим напрямом післявоєнного відновлення є </w:t>
      </w:r>
      <w:r w:rsidRPr="00342B01">
        <w:rPr>
          <w:rFonts w:ascii="Times New Roman" w:hAnsi="Times New Roman" w:cs="Times New Roman"/>
          <w:i/>
          <w:iCs/>
          <w:noProof/>
          <w:sz w:val="28"/>
          <w:szCs w:val="28"/>
          <w:lang w:val="uk-UA"/>
        </w:rPr>
        <w:t>с</w:t>
      </w:r>
      <w:r w:rsidR="00187421" w:rsidRPr="00342B01">
        <w:rPr>
          <w:rFonts w:ascii="Times New Roman" w:hAnsi="Times New Roman" w:cs="Times New Roman"/>
          <w:i/>
          <w:iCs/>
          <w:noProof/>
          <w:sz w:val="28"/>
          <w:szCs w:val="28"/>
          <w:lang w:val="uk-UA"/>
        </w:rPr>
        <w:t xml:space="preserve">творення нових робочих місць </w:t>
      </w:r>
      <w:r w:rsidR="00187421" w:rsidRPr="00342B01">
        <w:rPr>
          <w:rFonts w:ascii="Times New Roman" w:hAnsi="Times New Roman" w:cs="Times New Roman"/>
          <w:noProof/>
          <w:sz w:val="28"/>
          <w:szCs w:val="28"/>
          <w:lang w:val="uk-UA"/>
        </w:rPr>
        <w:t xml:space="preserve">з метою підвищення доходів населення. </w:t>
      </w:r>
      <w:r w:rsidR="0000772C" w:rsidRPr="00342B01">
        <w:rPr>
          <w:rFonts w:ascii="Times New Roman" w:hAnsi="Times New Roman" w:cs="Times New Roman"/>
          <w:noProof/>
          <w:sz w:val="28"/>
          <w:szCs w:val="28"/>
          <w:lang w:val="uk-UA"/>
        </w:rPr>
        <w:t>Для цього пропонуються такі заходи:</w:t>
      </w:r>
    </w:p>
    <w:p w14:paraId="1DCE9EB8" w14:textId="46EB3938" w:rsidR="0000772C" w:rsidRPr="00342B01" w:rsidRDefault="0000772C" w:rsidP="006E4ED1">
      <w:pPr>
        <w:widowControl w:val="0"/>
        <w:autoSpaceDE w:val="0"/>
        <w:autoSpaceDN w:val="0"/>
        <w:adjustRightInd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w:t>
      </w:r>
      <w:r w:rsidR="00187421" w:rsidRPr="00342B01">
        <w:rPr>
          <w:rFonts w:ascii="Times New Roman" w:hAnsi="Times New Roman" w:cs="Times New Roman"/>
          <w:noProof/>
          <w:sz w:val="28"/>
          <w:szCs w:val="28"/>
          <w:lang w:val="uk-UA"/>
        </w:rPr>
        <w:t xml:space="preserve"> розробк</w:t>
      </w:r>
      <w:r w:rsidRPr="00342B01">
        <w:rPr>
          <w:rFonts w:ascii="Times New Roman" w:hAnsi="Times New Roman" w:cs="Times New Roman"/>
          <w:noProof/>
          <w:sz w:val="28"/>
          <w:szCs w:val="28"/>
          <w:lang w:val="uk-UA"/>
        </w:rPr>
        <w:t>а</w:t>
      </w:r>
      <w:r w:rsidR="00187421" w:rsidRPr="00342B01">
        <w:rPr>
          <w:rFonts w:ascii="Times New Roman" w:hAnsi="Times New Roman" w:cs="Times New Roman"/>
          <w:noProof/>
          <w:sz w:val="28"/>
          <w:szCs w:val="28"/>
          <w:lang w:val="uk-UA"/>
        </w:rPr>
        <w:t xml:space="preserve"> програм підтримки та розвитку підприємництва</w:t>
      </w:r>
      <w:r w:rsidRPr="00342B01">
        <w:rPr>
          <w:rFonts w:ascii="Times New Roman" w:hAnsi="Times New Roman" w:cs="Times New Roman"/>
          <w:noProof/>
          <w:sz w:val="28"/>
          <w:szCs w:val="28"/>
          <w:lang w:val="uk-UA"/>
        </w:rPr>
        <w:t>;</w:t>
      </w:r>
    </w:p>
    <w:p w14:paraId="48FEF668" w14:textId="4782F64A" w:rsidR="0000772C" w:rsidRPr="00342B01" w:rsidRDefault="0000772C" w:rsidP="006E4ED1">
      <w:pPr>
        <w:widowControl w:val="0"/>
        <w:autoSpaceDE w:val="0"/>
        <w:autoSpaceDN w:val="0"/>
        <w:adjustRightInd w:val="0"/>
        <w:spacing w:after="0" w:line="360" w:lineRule="auto"/>
        <w:ind w:firstLine="709"/>
        <w:jc w:val="both"/>
        <w:rPr>
          <w:rFonts w:ascii="Times New Roman" w:hAnsi="Times New Roman" w:cs="Times New Roman"/>
          <w:noProof/>
          <w:sz w:val="28"/>
          <w:szCs w:val="28"/>
          <w:shd w:val="clear" w:color="auto" w:fill="FFFFFF"/>
          <w:lang w:val="uk-UA"/>
        </w:rPr>
      </w:pPr>
      <w:r w:rsidRPr="00342B01">
        <w:rPr>
          <w:rFonts w:ascii="Times New Roman" w:hAnsi="Times New Roman" w:cs="Times New Roman"/>
          <w:noProof/>
          <w:sz w:val="28"/>
          <w:szCs w:val="28"/>
          <w:lang w:val="uk-UA"/>
        </w:rPr>
        <w:t xml:space="preserve">- </w:t>
      </w:r>
      <w:r w:rsidRPr="00342B01">
        <w:rPr>
          <w:rFonts w:ascii="Times New Roman" w:hAnsi="Times New Roman" w:cs="Times New Roman"/>
          <w:noProof/>
          <w:sz w:val="28"/>
          <w:szCs w:val="28"/>
          <w:shd w:val="clear" w:color="auto" w:fill="FFFFFF"/>
          <w:lang w:val="uk-UA"/>
        </w:rPr>
        <w:t>активізація діяльності центрів підтримки підприємництва;</w:t>
      </w:r>
    </w:p>
    <w:p w14:paraId="062F5312" w14:textId="350A9685" w:rsidR="0000772C" w:rsidRPr="00342B01" w:rsidRDefault="0000772C" w:rsidP="006E4ED1">
      <w:pPr>
        <w:widowControl w:val="0"/>
        <w:autoSpaceDE w:val="0"/>
        <w:autoSpaceDN w:val="0"/>
        <w:adjustRightInd w:val="0"/>
        <w:spacing w:after="0" w:line="360" w:lineRule="auto"/>
        <w:ind w:firstLine="709"/>
        <w:jc w:val="both"/>
        <w:rPr>
          <w:rFonts w:ascii="Times New Roman" w:hAnsi="Times New Roman" w:cs="Times New Roman"/>
          <w:noProof/>
          <w:sz w:val="28"/>
          <w:szCs w:val="28"/>
          <w:shd w:val="clear" w:color="auto" w:fill="FFFFFF"/>
          <w:lang w:val="uk-UA"/>
        </w:rPr>
      </w:pPr>
      <w:r w:rsidRPr="00342B01">
        <w:rPr>
          <w:rFonts w:ascii="Times New Roman" w:hAnsi="Times New Roman" w:cs="Times New Roman"/>
          <w:noProof/>
          <w:sz w:val="28"/>
          <w:szCs w:val="28"/>
          <w:shd w:val="clear" w:color="auto" w:fill="FFFFFF"/>
          <w:lang w:val="uk-UA"/>
        </w:rPr>
        <w:t>- надання консалтингової підтримки підприємницьким ініціативам;</w:t>
      </w:r>
    </w:p>
    <w:p w14:paraId="723D378B" w14:textId="6801CD42" w:rsidR="00A25A8E" w:rsidRPr="00342B01" w:rsidRDefault="00A25A8E" w:rsidP="006E4ED1">
      <w:pPr>
        <w:widowControl w:val="0"/>
        <w:autoSpaceDE w:val="0"/>
        <w:autoSpaceDN w:val="0"/>
        <w:adjustRightInd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shd w:val="clear" w:color="auto" w:fill="FFFFFF"/>
          <w:lang w:val="uk-UA"/>
        </w:rPr>
        <w:t>- відкриття нових індустріальних парків з метою розміщення нових бізнесів;</w:t>
      </w:r>
    </w:p>
    <w:p w14:paraId="1B3A8F16" w14:textId="4901513F" w:rsidR="00187421" w:rsidRPr="00342B01" w:rsidRDefault="0000772C" w:rsidP="006E4ED1">
      <w:pPr>
        <w:widowControl w:val="0"/>
        <w:autoSpaceDE w:val="0"/>
        <w:autoSpaceDN w:val="0"/>
        <w:adjustRightInd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 </w:t>
      </w:r>
      <w:r w:rsidR="00187421" w:rsidRPr="00342B01">
        <w:rPr>
          <w:rFonts w:ascii="Times New Roman" w:hAnsi="Times New Roman" w:cs="Times New Roman"/>
          <w:noProof/>
          <w:sz w:val="28"/>
          <w:szCs w:val="28"/>
          <w:lang w:val="uk-UA"/>
        </w:rPr>
        <w:t xml:space="preserve">введення податкових пільг підприємцям, які відкриватимуть бізнес у регіонах, </w:t>
      </w:r>
      <w:r w:rsidR="00B34531" w:rsidRPr="00342B01">
        <w:rPr>
          <w:rFonts w:ascii="Times New Roman" w:hAnsi="Times New Roman" w:cs="Times New Roman"/>
          <w:noProof/>
          <w:sz w:val="28"/>
          <w:szCs w:val="28"/>
          <w:lang w:val="uk-UA"/>
        </w:rPr>
        <w:t xml:space="preserve">що </w:t>
      </w:r>
      <w:r w:rsidR="00187421" w:rsidRPr="00342B01">
        <w:rPr>
          <w:rFonts w:ascii="Times New Roman" w:hAnsi="Times New Roman" w:cs="Times New Roman"/>
          <w:noProof/>
          <w:sz w:val="28"/>
          <w:szCs w:val="28"/>
          <w:lang w:val="uk-UA"/>
        </w:rPr>
        <w:t>пережили окупацію</w:t>
      </w:r>
      <w:r w:rsidR="00A25A8E" w:rsidRPr="00342B01">
        <w:rPr>
          <w:rFonts w:ascii="Times New Roman" w:hAnsi="Times New Roman" w:cs="Times New Roman"/>
          <w:noProof/>
          <w:sz w:val="28"/>
          <w:szCs w:val="28"/>
          <w:lang w:val="uk-UA"/>
        </w:rPr>
        <w:t>.</w:t>
      </w:r>
    </w:p>
    <w:p w14:paraId="63A5B11E" w14:textId="5C2CB54E" w:rsidR="002A3BF1" w:rsidRPr="00342B01" w:rsidRDefault="00A25A8E" w:rsidP="006E4ED1">
      <w:pPr>
        <w:widowControl w:val="0"/>
        <w:autoSpaceDE w:val="0"/>
        <w:autoSpaceDN w:val="0"/>
        <w:adjustRightInd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Слід сказати, що вже сьогодні, під час війни, </w:t>
      </w:r>
      <w:r w:rsidR="002A3BF1" w:rsidRPr="00342B01">
        <w:rPr>
          <w:rFonts w:ascii="Times New Roman" w:hAnsi="Times New Roman" w:cs="Times New Roman"/>
          <w:noProof/>
          <w:sz w:val="28"/>
          <w:szCs w:val="28"/>
          <w:lang w:val="uk-UA"/>
        </w:rPr>
        <w:t xml:space="preserve">урядом запропонована </w:t>
      </w:r>
      <w:r w:rsidRPr="00342B01">
        <w:rPr>
          <w:rFonts w:ascii="Times New Roman" w:hAnsi="Times New Roman" w:cs="Times New Roman"/>
          <w:noProof/>
          <w:sz w:val="28"/>
          <w:szCs w:val="28"/>
          <w:lang w:val="uk-UA"/>
        </w:rPr>
        <w:t>програм</w:t>
      </w:r>
      <w:r w:rsidR="002A3BF1" w:rsidRPr="00342B01">
        <w:rPr>
          <w:rFonts w:ascii="Times New Roman" w:hAnsi="Times New Roman" w:cs="Times New Roman"/>
          <w:noProof/>
          <w:sz w:val="28"/>
          <w:szCs w:val="28"/>
          <w:lang w:val="uk-UA"/>
        </w:rPr>
        <w:t>а</w:t>
      </w:r>
      <w:r w:rsidRPr="00342B01">
        <w:rPr>
          <w:rFonts w:ascii="Times New Roman" w:hAnsi="Times New Roman" w:cs="Times New Roman"/>
          <w:noProof/>
          <w:sz w:val="28"/>
          <w:szCs w:val="28"/>
          <w:lang w:val="uk-UA"/>
        </w:rPr>
        <w:t xml:space="preserve"> стимулювання економічної діяльності єРобота, яка передбачає надання ґрантів для стимулювання середнього й малого бізнесу</w:t>
      </w:r>
      <w:r w:rsidR="002A3BF1" w:rsidRPr="00342B01">
        <w:rPr>
          <w:rFonts w:ascii="Times New Roman" w:hAnsi="Times New Roman" w:cs="Times New Roman"/>
          <w:noProof/>
          <w:sz w:val="28"/>
          <w:szCs w:val="28"/>
          <w:lang w:val="uk-UA"/>
        </w:rPr>
        <w:t xml:space="preserve"> та</w:t>
      </w:r>
      <w:r w:rsidRPr="00342B01">
        <w:rPr>
          <w:rFonts w:ascii="Times New Roman" w:hAnsi="Times New Roman" w:cs="Times New Roman"/>
          <w:noProof/>
          <w:sz w:val="28"/>
          <w:szCs w:val="28"/>
          <w:lang w:val="uk-UA"/>
        </w:rPr>
        <w:t xml:space="preserve"> відновлення </w:t>
      </w:r>
      <w:r w:rsidRPr="00342B01">
        <w:rPr>
          <w:rFonts w:ascii="Times New Roman" w:hAnsi="Times New Roman" w:cs="Times New Roman"/>
          <w:noProof/>
          <w:sz w:val="28"/>
          <w:szCs w:val="28"/>
          <w:lang w:val="uk-UA"/>
        </w:rPr>
        <w:lastRenderedPageBreak/>
        <w:t>української промисловості</w:t>
      </w:r>
      <w:r w:rsidR="002A3BF1" w:rsidRPr="00342B01">
        <w:rPr>
          <w:rFonts w:ascii="Times New Roman" w:hAnsi="Times New Roman" w:cs="Times New Roman"/>
          <w:noProof/>
          <w:sz w:val="28"/>
          <w:szCs w:val="28"/>
          <w:lang w:val="uk-UA"/>
        </w:rPr>
        <w:t xml:space="preserve"> [</w:t>
      </w:r>
      <w:r w:rsidR="002D7A6E" w:rsidRPr="00342B01">
        <w:rPr>
          <w:rFonts w:ascii="Times New Roman" w:hAnsi="Times New Roman" w:cs="Times New Roman"/>
          <w:noProof/>
          <w:sz w:val="28"/>
          <w:szCs w:val="28"/>
          <w:lang w:val="uk-UA"/>
        </w:rPr>
        <w:t>32</w:t>
      </w:r>
      <w:r w:rsidR="002A3BF1" w:rsidRPr="00342B01">
        <w:rPr>
          <w:rFonts w:ascii="Times New Roman" w:hAnsi="Times New Roman" w:cs="Times New Roman"/>
          <w:noProof/>
          <w:sz w:val="28"/>
          <w:szCs w:val="28"/>
          <w:lang w:val="uk-UA"/>
        </w:rPr>
        <w:t>, с. 70].</w:t>
      </w:r>
    </w:p>
    <w:p w14:paraId="033A6E52" w14:textId="27652AB0" w:rsidR="003917F7" w:rsidRPr="00342B01" w:rsidRDefault="00B34531" w:rsidP="006E4ED1">
      <w:pPr>
        <w:widowControl w:val="0"/>
        <w:autoSpaceDE w:val="0"/>
        <w:autoSpaceDN w:val="0"/>
        <w:adjustRightInd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Ефективність такого напряму відновлення, як </w:t>
      </w:r>
      <w:r w:rsidRPr="00342B01">
        <w:rPr>
          <w:rFonts w:ascii="Times New Roman" w:hAnsi="Times New Roman" w:cs="Times New Roman"/>
          <w:i/>
          <w:iCs/>
          <w:noProof/>
          <w:sz w:val="28"/>
          <w:szCs w:val="28"/>
          <w:lang w:val="uk-UA"/>
        </w:rPr>
        <w:t>п</w:t>
      </w:r>
      <w:r w:rsidR="008D38C3" w:rsidRPr="00342B01">
        <w:rPr>
          <w:rFonts w:ascii="Times New Roman" w:hAnsi="Times New Roman" w:cs="Times New Roman"/>
          <w:i/>
          <w:iCs/>
          <w:noProof/>
          <w:sz w:val="28"/>
          <w:szCs w:val="28"/>
          <w:lang w:val="uk-UA"/>
        </w:rPr>
        <w:t>овернення біженців</w:t>
      </w:r>
      <w:r w:rsidRPr="00342B01">
        <w:rPr>
          <w:rFonts w:ascii="Times New Roman" w:hAnsi="Times New Roman" w:cs="Times New Roman"/>
          <w:i/>
          <w:iCs/>
          <w:noProof/>
          <w:sz w:val="28"/>
          <w:szCs w:val="28"/>
          <w:lang w:val="uk-UA"/>
        </w:rPr>
        <w:t xml:space="preserve"> та створення </w:t>
      </w:r>
      <w:r w:rsidR="008D38C3" w:rsidRPr="00342B01">
        <w:rPr>
          <w:rFonts w:ascii="Times New Roman" w:hAnsi="Times New Roman" w:cs="Times New Roman"/>
          <w:i/>
          <w:iCs/>
          <w:noProof/>
          <w:sz w:val="28"/>
          <w:szCs w:val="28"/>
          <w:lang w:val="uk-UA"/>
        </w:rPr>
        <w:t>людського потенціалу країни</w:t>
      </w:r>
      <w:r w:rsidRPr="00342B01">
        <w:rPr>
          <w:rFonts w:ascii="Times New Roman" w:hAnsi="Times New Roman" w:cs="Times New Roman"/>
          <w:i/>
          <w:iCs/>
          <w:noProof/>
          <w:sz w:val="28"/>
          <w:szCs w:val="28"/>
          <w:lang w:val="uk-UA"/>
        </w:rPr>
        <w:t xml:space="preserve"> </w:t>
      </w:r>
      <w:r w:rsidR="008D38C3" w:rsidRPr="00342B01">
        <w:rPr>
          <w:rFonts w:ascii="Times New Roman" w:hAnsi="Times New Roman" w:cs="Times New Roman"/>
          <w:noProof/>
          <w:sz w:val="28"/>
          <w:szCs w:val="28"/>
          <w:lang w:val="uk-UA"/>
        </w:rPr>
        <w:t>буде залежати від</w:t>
      </w:r>
      <w:r w:rsidR="008C0AFE" w:rsidRPr="00342B01">
        <w:rPr>
          <w:rFonts w:ascii="Times New Roman" w:hAnsi="Times New Roman" w:cs="Times New Roman"/>
          <w:noProof/>
          <w:sz w:val="28"/>
          <w:szCs w:val="28"/>
          <w:lang w:val="uk-UA"/>
        </w:rPr>
        <w:t xml:space="preserve"> загальної соціально-економічної ситуації в країні, від </w:t>
      </w:r>
      <w:r w:rsidR="008D38C3" w:rsidRPr="00342B01">
        <w:rPr>
          <w:rFonts w:ascii="Times New Roman" w:hAnsi="Times New Roman" w:cs="Times New Roman"/>
          <w:noProof/>
          <w:sz w:val="28"/>
          <w:szCs w:val="28"/>
          <w:lang w:val="uk-UA"/>
        </w:rPr>
        <w:t>наявності робочих місць</w:t>
      </w:r>
      <w:r w:rsidR="008C0AFE" w:rsidRPr="00342B01">
        <w:rPr>
          <w:rFonts w:ascii="Times New Roman" w:hAnsi="Times New Roman" w:cs="Times New Roman"/>
          <w:noProof/>
          <w:sz w:val="28"/>
          <w:szCs w:val="28"/>
          <w:lang w:val="uk-UA"/>
        </w:rPr>
        <w:t xml:space="preserve">, від стану критичної та соціальної інфраструктури. Необхідно впроваджувати </w:t>
      </w:r>
      <w:r w:rsidR="008D38C3" w:rsidRPr="00342B01">
        <w:rPr>
          <w:rFonts w:ascii="Times New Roman" w:hAnsi="Times New Roman" w:cs="Times New Roman"/>
          <w:noProof/>
          <w:sz w:val="28"/>
          <w:szCs w:val="28"/>
          <w:lang w:val="uk-UA"/>
        </w:rPr>
        <w:t xml:space="preserve">інституційні механізми підтримки </w:t>
      </w:r>
      <w:r w:rsidR="008C0AFE" w:rsidRPr="00342B01">
        <w:rPr>
          <w:rFonts w:ascii="Times New Roman" w:hAnsi="Times New Roman" w:cs="Times New Roman"/>
          <w:noProof/>
          <w:sz w:val="28"/>
          <w:szCs w:val="28"/>
          <w:lang w:val="uk-UA"/>
        </w:rPr>
        <w:t xml:space="preserve">українських </w:t>
      </w:r>
      <w:r w:rsidR="008D38C3" w:rsidRPr="00342B01">
        <w:rPr>
          <w:rFonts w:ascii="Times New Roman" w:hAnsi="Times New Roman" w:cs="Times New Roman"/>
          <w:noProof/>
          <w:sz w:val="28"/>
          <w:szCs w:val="28"/>
          <w:lang w:val="uk-UA"/>
        </w:rPr>
        <w:t xml:space="preserve">громадян щодо повернення </w:t>
      </w:r>
      <w:r w:rsidR="008C0AFE" w:rsidRPr="00342B01">
        <w:rPr>
          <w:rFonts w:ascii="Times New Roman" w:hAnsi="Times New Roman" w:cs="Times New Roman"/>
          <w:noProof/>
          <w:sz w:val="28"/>
          <w:szCs w:val="28"/>
          <w:lang w:val="uk-UA"/>
        </w:rPr>
        <w:t xml:space="preserve">в Україну, які полягають у такому: </w:t>
      </w:r>
    </w:p>
    <w:p w14:paraId="4CE4CDB8" w14:textId="31937CC6" w:rsidR="003917F7" w:rsidRPr="00342B01" w:rsidRDefault="003917F7" w:rsidP="006E4ED1">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 </w:t>
      </w:r>
      <w:r w:rsidR="008C0AFE" w:rsidRPr="00342B01">
        <w:rPr>
          <w:rFonts w:ascii="Times New Roman" w:hAnsi="Times New Roman" w:cs="Times New Roman"/>
          <w:noProof/>
          <w:sz w:val="28"/>
          <w:szCs w:val="28"/>
          <w:lang w:val="uk-UA"/>
        </w:rPr>
        <w:t>надання допомоги на відновлення житла;</w:t>
      </w:r>
    </w:p>
    <w:p w14:paraId="02268902" w14:textId="620EA131" w:rsidR="003917F7" w:rsidRPr="00342B01" w:rsidRDefault="003917F7" w:rsidP="006E4ED1">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надання допомоги у працевлаштуванні та забезпечення соціальних гарантій;</w:t>
      </w:r>
    </w:p>
    <w:p w14:paraId="43FEFF06" w14:textId="77777777" w:rsidR="003917F7" w:rsidRPr="00342B01" w:rsidRDefault="003917F7" w:rsidP="006E4ED1">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w:t>
      </w:r>
      <w:r w:rsidR="008C0AFE" w:rsidRPr="00342B01">
        <w:rPr>
          <w:rFonts w:ascii="Times New Roman" w:hAnsi="Times New Roman" w:cs="Times New Roman"/>
          <w:noProof/>
          <w:sz w:val="28"/>
          <w:szCs w:val="28"/>
          <w:lang w:val="uk-UA"/>
        </w:rPr>
        <w:t xml:space="preserve"> надання недорогих кредитів на заснування власної справи; </w:t>
      </w:r>
    </w:p>
    <w:p w14:paraId="302D183A" w14:textId="6141BA43" w:rsidR="003917F7" w:rsidRPr="00342B01" w:rsidRDefault="003917F7" w:rsidP="006E4ED1">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 </w:t>
      </w:r>
      <w:r w:rsidR="008C0AFE" w:rsidRPr="00342B01">
        <w:rPr>
          <w:rFonts w:ascii="Times New Roman" w:hAnsi="Times New Roman" w:cs="Times New Roman"/>
          <w:noProof/>
          <w:sz w:val="28"/>
          <w:szCs w:val="28"/>
          <w:lang w:val="uk-UA"/>
        </w:rPr>
        <w:t>розроблення у регіонах цільових проектів забезпечення зайнятості населення, яке повертається в країну.</w:t>
      </w:r>
      <w:r w:rsidR="00E206DF" w:rsidRPr="00342B01">
        <w:rPr>
          <w:rFonts w:ascii="Times New Roman" w:hAnsi="Times New Roman" w:cs="Times New Roman"/>
          <w:noProof/>
          <w:sz w:val="28"/>
          <w:szCs w:val="28"/>
          <w:lang w:val="uk-UA"/>
        </w:rPr>
        <w:t xml:space="preserve"> </w:t>
      </w:r>
    </w:p>
    <w:p w14:paraId="009C8D8A" w14:textId="354DA86E" w:rsidR="00E206DF" w:rsidRPr="00342B01" w:rsidRDefault="00E206DF" w:rsidP="00B34531">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При вирішенні цього питання </w:t>
      </w:r>
      <w:r w:rsidR="006E4ED1" w:rsidRPr="00342B01">
        <w:rPr>
          <w:rFonts w:ascii="Times New Roman" w:hAnsi="Times New Roman" w:cs="Times New Roman"/>
          <w:noProof/>
          <w:sz w:val="28"/>
          <w:szCs w:val="28"/>
          <w:lang w:val="uk-UA"/>
        </w:rPr>
        <w:t xml:space="preserve">доцільно </w:t>
      </w:r>
      <w:r w:rsidRPr="00342B01">
        <w:rPr>
          <w:rFonts w:ascii="Times New Roman" w:hAnsi="Times New Roman" w:cs="Times New Roman"/>
          <w:noProof/>
          <w:sz w:val="28"/>
          <w:szCs w:val="28"/>
          <w:lang w:val="uk-UA"/>
        </w:rPr>
        <w:t xml:space="preserve">скористатись досвідом Боснії та Герцеговини, де уряд стимулював органи місцевого самоврядування шляхом фінансування проектів відновлення територій до створення прийнятних умов для проживання населенню, яке поверталося в країну. </w:t>
      </w:r>
    </w:p>
    <w:p w14:paraId="434DD944" w14:textId="5AE43D11" w:rsidR="00BA361A" w:rsidRPr="00342B01" w:rsidRDefault="00BA361A" w:rsidP="00B34531">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У Косово з 2003 р. за </w:t>
      </w:r>
      <w:r w:rsidR="002A3BF1" w:rsidRPr="00342B01">
        <w:rPr>
          <w:rFonts w:ascii="Times New Roman" w:hAnsi="Times New Roman" w:cs="Times New Roman"/>
          <w:noProof/>
          <w:sz w:val="28"/>
          <w:szCs w:val="28"/>
          <w:lang w:val="uk-UA"/>
        </w:rPr>
        <w:t>Програмою ООН</w:t>
      </w:r>
      <w:r w:rsidRPr="00342B01">
        <w:rPr>
          <w:rFonts w:ascii="Times New Roman" w:hAnsi="Times New Roman" w:cs="Times New Roman"/>
          <w:noProof/>
          <w:sz w:val="28"/>
          <w:szCs w:val="28"/>
          <w:lang w:val="uk-UA"/>
        </w:rPr>
        <w:t xml:space="preserve"> був реалізований проєкт </w:t>
      </w:r>
      <w:r w:rsidR="002A3BF1" w:rsidRPr="00342B01">
        <w:rPr>
          <w:rFonts w:ascii="Times New Roman" w:hAnsi="Times New Roman" w:cs="Times New Roman"/>
          <w:noProof/>
          <w:sz w:val="28"/>
          <w:szCs w:val="28"/>
          <w:lang w:val="uk-UA"/>
        </w:rPr>
        <w:t xml:space="preserve"> SPARK, за яким біженцям, </w:t>
      </w:r>
      <w:r w:rsidRPr="00342B01">
        <w:rPr>
          <w:rFonts w:ascii="Times New Roman" w:hAnsi="Times New Roman" w:cs="Times New Roman"/>
          <w:noProof/>
          <w:sz w:val="28"/>
          <w:szCs w:val="28"/>
          <w:lang w:val="uk-UA"/>
        </w:rPr>
        <w:t xml:space="preserve">які поверталися до своїх довоєнних місць проживання, надавали </w:t>
      </w:r>
      <w:r w:rsidR="002A3BF1" w:rsidRPr="00342B01">
        <w:rPr>
          <w:rFonts w:ascii="Times New Roman" w:hAnsi="Times New Roman" w:cs="Times New Roman"/>
          <w:noProof/>
          <w:sz w:val="28"/>
          <w:szCs w:val="28"/>
          <w:lang w:val="uk-UA"/>
        </w:rPr>
        <w:t>ґранти на стартапи в сільському господарстві, кредити для малого бізнесу на основі ручної праці, навчальні курси і курси перепідготовки тощо</w:t>
      </w:r>
      <w:r w:rsidRPr="00342B01">
        <w:rPr>
          <w:rFonts w:ascii="Times New Roman" w:hAnsi="Times New Roman" w:cs="Times New Roman"/>
          <w:noProof/>
          <w:sz w:val="28"/>
          <w:szCs w:val="28"/>
          <w:lang w:val="uk-UA"/>
        </w:rPr>
        <w:t xml:space="preserve">. Також </w:t>
      </w:r>
      <w:r w:rsidR="002A3BF1" w:rsidRPr="00342B01">
        <w:rPr>
          <w:rFonts w:ascii="Times New Roman" w:hAnsi="Times New Roman" w:cs="Times New Roman"/>
          <w:noProof/>
          <w:sz w:val="28"/>
          <w:szCs w:val="28"/>
          <w:lang w:val="uk-UA"/>
        </w:rPr>
        <w:t xml:space="preserve">у Косово діяла Аґенція зі сприяння зайнятості (Employment Promotion Agency) МОП, яка проводила спеціальні </w:t>
      </w:r>
      <w:r w:rsidRPr="00342B01">
        <w:rPr>
          <w:rFonts w:ascii="Times New Roman" w:hAnsi="Times New Roman" w:cs="Times New Roman"/>
          <w:noProof/>
          <w:sz w:val="28"/>
          <w:szCs w:val="28"/>
          <w:lang w:val="uk-UA"/>
        </w:rPr>
        <w:t>навчальні курси для мігрантів за різними спеціальностями [</w:t>
      </w:r>
      <w:r w:rsidR="002D7A6E" w:rsidRPr="00342B01">
        <w:rPr>
          <w:rFonts w:ascii="Times New Roman" w:hAnsi="Times New Roman" w:cs="Times New Roman"/>
          <w:noProof/>
          <w:sz w:val="28"/>
          <w:szCs w:val="28"/>
          <w:lang w:val="uk-UA"/>
        </w:rPr>
        <w:t>32</w:t>
      </w:r>
      <w:r w:rsidRPr="00342B01">
        <w:rPr>
          <w:rFonts w:ascii="Times New Roman" w:hAnsi="Times New Roman" w:cs="Times New Roman"/>
          <w:noProof/>
          <w:sz w:val="28"/>
          <w:szCs w:val="28"/>
          <w:lang w:val="uk-UA"/>
        </w:rPr>
        <w:t>, с. 64].</w:t>
      </w:r>
    </w:p>
    <w:p w14:paraId="6AE8C5CA" w14:textId="4EB89810" w:rsidR="00307225" w:rsidRPr="00342B01" w:rsidRDefault="00B34531" w:rsidP="00B34531">
      <w:pPr>
        <w:widowControl w:val="0"/>
        <w:spacing w:after="0" w:line="360" w:lineRule="auto"/>
        <w:ind w:firstLine="709"/>
        <w:jc w:val="both"/>
        <w:rPr>
          <w:rFonts w:ascii="Times New Roman" w:eastAsia="Times New Roman" w:hAnsi="Times New Roman" w:cs="Times New Roman"/>
          <w:noProof/>
          <w:sz w:val="28"/>
          <w:szCs w:val="28"/>
          <w:lang w:val="uk-UA" w:eastAsia="ru-RU"/>
        </w:rPr>
      </w:pPr>
      <w:r w:rsidRPr="00342B01">
        <w:rPr>
          <w:rFonts w:ascii="Times New Roman" w:hAnsi="Times New Roman" w:cs="Times New Roman"/>
          <w:noProof/>
          <w:sz w:val="28"/>
          <w:szCs w:val="28"/>
          <w:lang w:val="uk-UA"/>
        </w:rPr>
        <w:t xml:space="preserve">Не менш важливим напрямом післявоєнного відновлення України є </w:t>
      </w:r>
      <w:r w:rsidRPr="00342B01">
        <w:rPr>
          <w:rFonts w:ascii="Times New Roman" w:hAnsi="Times New Roman" w:cs="Times New Roman"/>
          <w:i/>
          <w:iCs/>
          <w:noProof/>
          <w:sz w:val="28"/>
          <w:szCs w:val="28"/>
          <w:lang w:val="uk-UA"/>
        </w:rPr>
        <w:t>р</w:t>
      </w:r>
      <w:r w:rsidR="00E97A92" w:rsidRPr="00342B01">
        <w:rPr>
          <w:rFonts w:ascii="Times New Roman" w:hAnsi="Times New Roman" w:cs="Times New Roman"/>
          <w:i/>
          <w:iCs/>
          <w:noProof/>
          <w:sz w:val="28"/>
          <w:szCs w:val="28"/>
          <w:lang w:val="uk-UA"/>
        </w:rPr>
        <w:t>еалізація п</w:t>
      </w:r>
      <w:r w:rsidR="00F34A28" w:rsidRPr="00342B01">
        <w:rPr>
          <w:rFonts w:ascii="Times New Roman" w:hAnsi="Times New Roman" w:cs="Times New Roman"/>
          <w:i/>
          <w:iCs/>
          <w:noProof/>
          <w:sz w:val="28"/>
          <w:szCs w:val="28"/>
          <w:lang w:val="uk-UA"/>
        </w:rPr>
        <w:t>роект</w:t>
      </w:r>
      <w:r w:rsidR="00E97A92" w:rsidRPr="00342B01">
        <w:rPr>
          <w:rFonts w:ascii="Times New Roman" w:hAnsi="Times New Roman" w:cs="Times New Roman"/>
          <w:i/>
          <w:iCs/>
          <w:noProof/>
          <w:sz w:val="28"/>
          <w:szCs w:val="28"/>
          <w:lang w:val="uk-UA"/>
        </w:rPr>
        <w:t>ів</w:t>
      </w:r>
      <w:r w:rsidR="00F34A28" w:rsidRPr="00342B01">
        <w:rPr>
          <w:rFonts w:ascii="Times New Roman" w:hAnsi="Times New Roman" w:cs="Times New Roman"/>
          <w:i/>
          <w:iCs/>
          <w:noProof/>
          <w:sz w:val="28"/>
          <w:szCs w:val="28"/>
          <w:lang w:val="uk-UA"/>
        </w:rPr>
        <w:t xml:space="preserve"> Зеленої економіки</w:t>
      </w:r>
      <w:r w:rsidR="00E97A92" w:rsidRPr="00342B01">
        <w:rPr>
          <w:rFonts w:ascii="Times New Roman" w:hAnsi="Times New Roman" w:cs="Times New Roman"/>
          <w:i/>
          <w:iCs/>
          <w:noProof/>
          <w:sz w:val="28"/>
          <w:szCs w:val="28"/>
          <w:lang w:val="uk-UA"/>
        </w:rPr>
        <w:t>.</w:t>
      </w:r>
      <w:r w:rsidR="00E97A92" w:rsidRPr="00342B01">
        <w:rPr>
          <w:rFonts w:ascii="Times New Roman" w:hAnsi="Times New Roman" w:cs="Times New Roman"/>
          <w:noProof/>
          <w:sz w:val="28"/>
          <w:szCs w:val="28"/>
          <w:lang w:val="uk-UA"/>
        </w:rPr>
        <w:t xml:space="preserve"> За цим напрямом слід зазначити, що необхідно продовжувати успішну динаміку розвитку </w:t>
      </w:r>
      <w:r w:rsidR="00E97A92" w:rsidRPr="00342B01">
        <w:rPr>
          <w:rFonts w:ascii="Times New Roman" w:hAnsi="Times New Roman"/>
          <w:noProof/>
          <w:sz w:val="28"/>
          <w:szCs w:val="28"/>
          <w:lang w:val="uk-UA"/>
        </w:rPr>
        <w:t xml:space="preserve">вітчизняного сектору відновлюваної енергетики. Україна у 2019 р. </w:t>
      </w:r>
      <w:r w:rsidR="00307225" w:rsidRPr="00342B01">
        <w:rPr>
          <w:rFonts w:ascii="Times New Roman" w:hAnsi="Times New Roman"/>
          <w:noProof/>
          <w:sz w:val="28"/>
          <w:szCs w:val="28"/>
          <w:lang w:val="uk-UA"/>
        </w:rPr>
        <w:t xml:space="preserve">увійшла у </w:t>
      </w:r>
      <w:r w:rsidR="00E97A92" w:rsidRPr="00342B01">
        <w:rPr>
          <w:rFonts w:ascii="Times New Roman" w:hAnsi="Times New Roman" w:cs="Times New Roman"/>
          <w:noProof/>
          <w:sz w:val="28"/>
          <w:szCs w:val="28"/>
          <w:lang w:val="uk-UA"/>
        </w:rPr>
        <w:t xml:space="preserve">ТОП-10 країн світу </w:t>
      </w:r>
      <w:r w:rsidR="00E97A92" w:rsidRPr="00342B01">
        <w:rPr>
          <w:rFonts w:ascii="Times New Roman" w:eastAsia="Times New Roman" w:hAnsi="Times New Roman" w:cs="Times New Roman"/>
          <w:noProof/>
          <w:sz w:val="28"/>
          <w:szCs w:val="28"/>
          <w:lang w:val="uk-UA" w:eastAsia="ru-RU"/>
        </w:rPr>
        <w:t xml:space="preserve">за темпами розвитку відновлюваної енергетики, а у 2020 р. </w:t>
      </w:r>
      <w:r w:rsidR="002D7A6E" w:rsidRPr="00342B01">
        <w:rPr>
          <w:rFonts w:ascii="Times New Roman" w:eastAsia="Times New Roman" w:hAnsi="Times New Roman" w:cs="Times New Roman"/>
          <w:noProof/>
          <w:sz w:val="28"/>
          <w:szCs w:val="28"/>
          <w:lang w:val="uk-UA" w:eastAsia="ru-RU"/>
        </w:rPr>
        <w:t>–</w:t>
      </w:r>
      <w:r w:rsidR="00E97A92" w:rsidRPr="00342B01">
        <w:rPr>
          <w:rFonts w:ascii="Times New Roman" w:eastAsia="Times New Roman" w:hAnsi="Times New Roman" w:cs="Times New Roman"/>
          <w:noProof/>
          <w:sz w:val="28"/>
          <w:szCs w:val="28"/>
          <w:lang w:val="uk-UA" w:eastAsia="ru-RU"/>
        </w:rPr>
        <w:t xml:space="preserve"> у ТОП-5 європейських країн за темпами розвитку сонячної енергетики [</w:t>
      </w:r>
      <w:r w:rsidR="002D7A6E" w:rsidRPr="00342B01">
        <w:rPr>
          <w:rFonts w:ascii="Times New Roman" w:eastAsia="Times New Roman" w:hAnsi="Times New Roman" w:cs="Times New Roman"/>
          <w:noProof/>
          <w:sz w:val="28"/>
          <w:szCs w:val="28"/>
          <w:lang w:val="uk-UA" w:eastAsia="ru-RU"/>
        </w:rPr>
        <w:t>39</w:t>
      </w:r>
      <w:r w:rsidR="00E97A92" w:rsidRPr="00342B01">
        <w:rPr>
          <w:rFonts w:ascii="Times New Roman" w:eastAsia="Times New Roman" w:hAnsi="Times New Roman" w:cs="Times New Roman"/>
          <w:noProof/>
          <w:sz w:val="28"/>
          <w:szCs w:val="28"/>
          <w:lang w:val="uk-UA" w:eastAsia="ru-RU"/>
        </w:rPr>
        <w:t xml:space="preserve">]. </w:t>
      </w:r>
    </w:p>
    <w:p w14:paraId="522BDA71" w14:textId="1DB9C8D4" w:rsidR="006E4ED1" w:rsidRPr="00342B01" w:rsidRDefault="00307225" w:rsidP="00B34531">
      <w:pPr>
        <w:widowControl w:val="0"/>
        <w:spacing w:after="0" w:line="360" w:lineRule="auto"/>
        <w:ind w:firstLine="709"/>
        <w:jc w:val="both"/>
        <w:rPr>
          <w:rFonts w:ascii="Times New Roman" w:eastAsia="Times New Roman" w:hAnsi="Times New Roman"/>
          <w:noProof/>
          <w:sz w:val="28"/>
          <w:szCs w:val="28"/>
          <w:lang w:val="uk-UA" w:eastAsia="ru-RU"/>
        </w:rPr>
      </w:pPr>
      <w:r w:rsidRPr="00342B01">
        <w:rPr>
          <w:rFonts w:ascii="Times New Roman" w:eastAsia="Times New Roman" w:hAnsi="Times New Roman" w:cs="Times New Roman"/>
          <w:noProof/>
          <w:sz w:val="28"/>
          <w:szCs w:val="28"/>
          <w:lang w:val="uk-UA" w:eastAsia="ru-RU"/>
        </w:rPr>
        <w:lastRenderedPageBreak/>
        <w:t xml:space="preserve">У довоєнний період було розроблено </w:t>
      </w:r>
      <w:r w:rsidRPr="00342B01">
        <w:rPr>
          <w:rFonts w:ascii="Times New Roman" w:hAnsi="Times New Roman"/>
          <w:noProof/>
          <w:sz w:val="28"/>
          <w:szCs w:val="28"/>
          <w:lang w:val="uk-UA"/>
        </w:rPr>
        <w:t xml:space="preserve">проект </w:t>
      </w:r>
      <w:r w:rsidRPr="00342B01">
        <w:rPr>
          <w:rFonts w:ascii="Times New Roman" w:eastAsia="NewtonC" w:hAnsi="Times New Roman"/>
          <w:noProof/>
          <w:sz w:val="28"/>
          <w:szCs w:val="28"/>
          <w:lang w:val="uk-UA"/>
        </w:rPr>
        <w:t>Національного плану дій з відновлюваної енергетики на період до 2030 року, яким передбачалось досягти частки електроенергії, виробленої з відновлюваних джерел, до рівня 25,4% [</w:t>
      </w:r>
      <w:r w:rsidR="002D7A6E" w:rsidRPr="00342B01">
        <w:rPr>
          <w:rFonts w:ascii="Times New Roman" w:eastAsia="NewtonC" w:hAnsi="Times New Roman"/>
          <w:noProof/>
          <w:sz w:val="28"/>
          <w:szCs w:val="28"/>
          <w:lang w:val="uk-UA"/>
        </w:rPr>
        <w:t>62</w:t>
      </w:r>
      <w:r w:rsidRPr="00342B01">
        <w:rPr>
          <w:rFonts w:ascii="Times New Roman" w:eastAsia="NewtonC" w:hAnsi="Times New Roman"/>
          <w:noProof/>
          <w:sz w:val="28"/>
          <w:szCs w:val="28"/>
          <w:lang w:val="uk-UA"/>
        </w:rPr>
        <w:t xml:space="preserve">]. Потрібно переглянути та удосконалити цей документ, враховуючи </w:t>
      </w:r>
      <w:r w:rsidR="00C97B8E" w:rsidRPr="00342B01">
        <w:rPr>
          <w:rFonts w:ascii="Times New Roman" w:eastAsia="NewtonC" w:hAnsi="Times New Roman"/>
          <w:noProof/>
          <w:sz w:val="28"/>
          <w:szCs w:val="28"/>
          <w:lang w:val="uk-UA"/>
        </w:rPr>
        <w:t>наявність руйнувань та збитків у цьому секторі</w:t>
      </w:r>
      <w:r w:rsidR="006E4ED1" w:rsidRPr="00342B01">
        <w:rPr>
          <w:rFonts w:ascii="Times New Roman" w:eastAsia="NewtonC" w:hAnsi="Times New Roman"/>
          <w:noProof/>
          <w:sz w:val="28"/>
          <w:szCs w:val="28"/>
          <w:lang w:val="uk-UA"/>
        </w:rPr>
        <w:t xml:space="preserve">. В Україні </w:t>
      </w:r>
      <w:r w:rsidR="006E4ED1" w:rsidRPr="00342B01">
        <w:rPr>
          <w:rFonts w:ascii="Times New Roman" w:eastAsia="Times New Roman" w:hAnsi="Times New Roman"/>
          <w:noProof/>
          <w:sz w:val="28"/>
          <w:szCs w:val="28"/>
          <w:lang w:val="uk-UA" w:eastAsia="ru-RU"/>
        </w:rPr>
        <w:t xml:space="preserve">близько 60% промислових сонячних електростанцій зосереджені у південних та південно-східних областях, вітроелектростанції теж розміщені на півдні - в Миколаївській, Херсонській та Запорізькій областях, які зазнали значних руйнувань. </w:t>
      </w:r>
    </w:p>
    <w:p w14:paraId="788D5AD6" w14:textId="1ED6F2E6" w:rsidR="00307225" w:rsidRPr="00342B01" w:rsidRDefault="00C97B8E" w:rsidP="00B34531">
      <w:pPr>
        <w:widowControl w:val="0"/>
        <w:spacing w:after="0" w:line="360" w:lineRule="auto"/>
        <w:ind w:firstLine="709"/>
        <w:jc w:val="both"/>
        <w:rPr>
          <w:rFonts w:ascii="Times New Roman" w:hAnsi="Times New Roman"/>
          <w:noProof/>
          <w:sz w:val="28"/>
          <w:szCs w:val="28"/>
          <w:lang w:val="uk-UA"/>
        </w:rPr>
      </w:pPr>
      <w:r w:rsidRPr="00342B01">
        <w:rPr>
          <w:rFonts w:ascii="Times New Roman" w:eastAsia="NewtonC" w:hAnsi="Times New Roman"/>
          <w:noProof/>
          <w:sz w:val="28"/>
          <w:szCs w:val="28"/>
          <w:lang w:val="uk-UA"/>
        </w:rPr>
        <w:t xml:space="preserve">За висновками експертів, </w:t>
      </w:r>
      <w:r w:rsidR="00307225" w:rsidRPr="00342B01">
        <w:rPr>
          <w:rFonts w:ascii="Times New Roman" w:hAnsi="Times New Roman"/>
          <w:noProof/>
          <w:sz w:val="28"/>
          <w:szCs w:val="28"/>
          <w:lang w:val="uk-UA"/>
        </w:rPr>
        <w:t>за період війни зруйновано або знаходяться на окупованих територіях</w:t>
      </w:r>
      <w:r w:rsidRPr="00342B01">
        <w:rPr>
          <w:rFonts w:ascii="Times New Roman" w:hAnsi="Times New Roman"/>
          <w:noProof/>
          <w:sz w:val="28"/>
          <w:szCs w:val="28"/>
          <w:lang w:val="uk-UA"/>
        </w:rPr>
        <w:t xml:space="preserve"> </w:t>
      </w:r>
      <w:r w:rsidR="00307225" w:rsidRPr="00342B01">
        <w:rPr>
          <w:rFonts w:ascii="Times New Roman" w:hAnsi="Times New Roman"/>
          <w:noProof/>
          <w:sz w:val="28"/>
          <w:szCs w:val="28"/>
          <w:lang w:val="uk-UA"/>
        </w:rPr>
        <w:t>близько 30% сонячної генерації та понад 90% вітрогенерації [</w:t>
      </w:r>
      <w:r w:rsidR="002D7A6E" w:rsidRPr="00342B01">
        <w:rPr>
          <w:rFonts w:ascii="Times New Roman" w:hAnsi="Times New Roman"/>
          <w:noProof/>
          <w:sz w:val="28"/>
          <w:szCs w:val="28"/>
          <w:lang w:val="uk-UA"/>
        </w:rPr>
        <w:t>59</w:t>
      </w:r>
      <w:r w:rsidR="00307225" w:rsidRPr="00342B01">
        <w:rPr>
          <w:rFonts w:ascii="Times New Roman" w:hAnsi="Times New Roman"/>
          <w:noProof/>
          <w:sz w:val="28"/>
          <w:szCs w:val="28"/>
          <w:lang w:val="uk-UA"/>
        </w:rPr>
        <w:t>].</w:t>
      </w:r>
      <w:r w:rsidR="006E4ED1" w:rsidRPr="00342B01">
        <w:rPr>
          <w:rFonts w:ascii="Times New Roman" w:hAnsi="Times New Roman"/>
          <w:noProof/>
          <w:sz w:val="28"/>
          <w:szCs w:val="28"/>
          <w:lang w:val="uk-UA"/>
        </w:rPr>
        <w:t xml:space="preserve"> </w:t>
      </w:r>
    </w:p>
    <w:p w14:paraId="68DF8A5F" w14:textId="297140FC" w:rsidR="00FC7AC1" w:rsidRPr="00342B01" w:rsidRDefault="00C548DD" w:rsidP="001E4DE9">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У процесі реалізації запланованих проектів з відновлення країни неминуче виникатимуть різні проблеми та виклики. Для їх чіткого розуміння необхідно здійснювати постійний моніторинг реалізації стратегії післявоєнного відновлення. Не зайвими будуть </w:t>
      </w:r>
      <w:r w:rsidR="007C2EE5" w:rsidRPr="00342B01">
        <w:rPr>
          <w:rFonts w:ascii="Times New Roman" w:hAnsi="Times New Roman" w:cs="Times New Roman"/>
          <w:noProof/>
          <w:sz w:val="28"/>
          <w:szCs w:val="28"/>
          <w:lang w:val="uk-UA"/>
        </w:rPr>
        <w:t xml:space="preserve">і </w:t>
      </w:r>
      <w:r w:rsidRPr="00342B01">
        <w:rPr>
          <w:rFonts w:ascii="Times New Roman" w:hAnsi="Times New Roman" w:cs="Times New Roman"/>
          <w:noProof/>
          <w:sz w:val="28"/>
          <w:szCs w:val="28"/>
          <w:lang w:val="uk-UA"/>
        </w:rPr>
        <w:t>соціологічні дослідження</w:t>
      </w:r>
      <w:r w:rsidR="007C2EE5" w:rsidRPr="00342B01">
        <w:rPr>
          <w:rFonts w:ascii="Times New Roman" w:hAnsi="Times New Roman" w:cs="Times New Roman"/>
          <w:noProof/>
          <w:sz w:val="28"/>
          <w:szCs w:val="28"/>
          <w:lang w:val="uk-UA"/>
        </w:rPr>
        <w:t xml:space="preserve">, які вже й зараз проводяться з метою з’ясування потреб регіонів у відбудові інфраструктури та забезпеченні нормального життя населення. </w:t>
      </w:r>
      <w:r w:rsidR="009A1462" w:rsidRPr="00342B01">
        <w:rPr>
          <w:rFonts w:ascii="Times New Roman" w:hAnsi="Times New Roman" w:cs="Times New Roman"/>
          <w:noProof/>
          <w:sz w:val="28"/>
          <w:szCs w:val="28"/>
          <w:lang w:val="uk-UA"/>
        </w:rPr>
        <w:t>З</w:t>
      </w:r>
      <w:r w:rsidR="001B46D9" w:rsidRPr="00342B01">
        <w:rPr>
          <w:rFonts w:ascii="Times New Roman" w:hAnsi="Times New Roman" w:cs="Times New Roman"/>
          <w:noProof/>
          <w:sz w:val="28"/>
          <w:szCs w:val="28"/>
          <w:lang w:val="uk-UA"/>
        </w:rPr>
        <w:t>окрема, н</w:t>
      </w:r>
      <w:r w:rsidR="007C2EE5" w:rsidRPr="00342B01">
        <w:rPr>
          <w:rFonts w:ascii="Times New Roman" w:hAnsi="Times New Roman" w:cs="Times New Roman"/>
          <w:noProof/>
          <w:sz w:val="28"/>
          <w:szCs w:val="28"/>
          <w:lang w:val="uk-UA"/>
        </w:rPr>
        <w:t xml:space="preserve">а початку 2023 р. Київським міжнародним інститутом соціології (КМІС) було проведене соціологічне опитування представників органів місцевого самоврядування (ОМС) щодо потреб громад для підвищення спроможності у сфері післявоєнного відновлення. </w:t>
      </w:r>
    </w:p>
    <w:p w14:paraId="648DC0EE" w14:textId="77777777" w:rsidR="003943DD" w:rsidRDefault="007C2EE5" w:rsidP="00FC7AC1">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Розподіл відповідей на це запитання відображено на рис. 3.</w:t>
      </w:r>
      <w:r w:rsidR="00A22212" w:rsidRPr="00342B01">
        <w:rPr>
          <w:rFonts w:ascii="Times New Roman" w:hAnsi="Times New Roman" w:cs="Times New Roman"/>
          <w:noProof/>
          <w:sz w:val="28"/>
          <w:szCs w:val="28"/>
          <w:lang w:val="uk-UA"/>
        </w:rPr>
        <w:t>6</w:t>
      </w:r>
      <w:r w:rsidRPr="00342B01">
        <w:rPr>
          <w:rFonts w:ascii="Times New Roman" w:hAnsi="Times New Roman" w:cs="Times New Roman"/>
          <w:noProof/>
          <w:sz w:val="28"/>
          <w:szCs w:val="28"/>
          <w:lang w:val="uk-UA"/>
        </w:rPr>
        <w:t>.</w:t>
      </w:r>
      <w:r w:rsidR="00FC7AC1" w:rsidRPr="00342B01">
        <w:rPr>
          <w:rFonts w:ascii="Times New Roman" w:hAnsi="Times New Roman" w:cs="Times New Roman"/>
          <w:noProof/>
          <w:sz w:val="28"/>
          <w:szCs w:val="28"/>
          <w:lang w:val="uk-UA"/>
        </w:rPr>
        <w:t xml:space="preserve"> </w:t>
      </w:r>
    </w:p>
    <w:p w14:paraId="0C5E6CFD" w14:textId="77777777" w:rsidR="003943DD" w:rsidRDefault="00FC7AC1" w:rsidP="00FC7AC1">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Як бачимо, </w:t>
      </w:r>
      <w:r w:rsidR="006E4ED1" w:rsidRPr="00342B01">
        <w:rPr>
          <w:rFonts w:ascii="Times New Roman" w:hAnsi="Times New Roman" w:cs="Times New Roman"/>
          <w:noProof/>
          <w:sz w:val="28"/>
          <w:szCs w:val="28"/>
          <w:lang w:val="uk-UA"/>
        </w:rPr>
        <w:t xml:space="preserve">найбільше опитаних (52,5%) заявили, що для ефективного проведення післявоєнного відновлення громадам не вистачає фінансових ресурсів. </w:t>
      </w:r>
      <w:r w:rsidR="009A1462" w:rsidRPr="00342B01">
        <w:rPr>
          <w:rFonts w:ascii="Times New Roman" w:hAnsi="Times New Roman" w:cs="Times New Roman"/>
          <w:noProof/>
          <w:sz w:val="28"/>
          <w:szCs w:val="28"/>
          <w:lang w:val="uk-UA"/>
        </w:rPr>
        <w:t xml:space="preserve">Майже п’ята частина (17,8%) респондентів вважають, що умовою </w:t>
      </w:r>
      <w:r w:rsidRPr="00342B01">
        <w:rPr>
          <w:rFonts w:ascii="Times New Roman" w:hAnsi="Times New Roman" w:cs="Times New Roman"/>
          <w:noProof/>
          <w:sz w:val="28"/>
          <w:szCs w:val="28"/>
          <w:lang w:val="uk-UA"/>
        </w:rPr>
        <w:t>початку</w:t>
      </w:r>
      <w:r w:rsidR="009A1462" w:rsidRPr="00342B01">
        <w:rPr>
          <w:rFonts w:ascii="Times New Roman" w:hAnsi="Times New Roman" w:cs="Times New Roman"/>
          <w:noProof/>
          <w:sz w:val="28"/>
          <w:szCs w:val="28"/>
          <w:lang w:val="uk-UA"/>
        </w:rPr>
        <w:t xml:space="preserve"> відновлення є настання миру, проведення деокупації всіх територій. </w:t>
      </w:r>
      <w:r w:rsidRPr="00342B01">
        <w:rPr>
          <w:rFonts w:ascii="Times New Roman" w:hAnsi="Times New Roman" w:cs="Times New Roman"/>
          <w:noProof/>
          <w:sz w:val="28"/>
          <w:szCs w:val="28"/>
          <w:lang w:val="uk-UA"/>
        </w:rPr>
        <w:t xml:space="preserve">Про необхідність зміни законодавчої бази зазначили 5,9% опитаних, а про створення сприятливих умов для розвитку підприємництва - 3% респондентів. </w:t>
      </w:r>
    </w:p>
    <w:p w14:paraId="00D0AF73" w14:textId="77777777" w:rsidR="003943DD" w:rsidRDefault="003943DD">
      <w:pPr>
        <w:rPr>
          <w:rFonts w:ascii="Times New Roman" w:hAnsi="Times New Roman" w:cs="Times New Roman"/>
          <w:noProof/>
          <w:sz w:val="28"/>
          <w:szCs w:val="28"/>
          <w:lang w:val="uk-UA"/>
        </w:rPr>
      </w:pPr>
      <w:r>
        <w:rPr>
          <w:rFonts w:ascii="Times New Roman" w:hAnsi="Times New Roman" w:cs="Times New Roman"/>
          <w:noProof/>
          <w:sz w:val="28"/>
          <w:szCs w:val="28"/>
          <w:lang w:val="uk-UA"/>
        </w:rPr>
        <w:br w:type="page"/>
      </w:r>
    </w:p>
    <w:p w14:paraId="3EE52510" w14:textId="369D9B55" w:rsidR="00D545F5" w:rsidRPr="00342B01" w:rsidRDefault="00D545F5" w:rsidP="00277F00">
      <w:pPr>
        <w:spacing w:after="0" w:line="360" w:lineRule="auto"/>
        <w:jc w:val="center"/>
        <w:rPr>
          <w:rFonts w:ascii="Times New Roman" w:hAnsi="Times New Roman" w:cs="Times New Roman"/>
          <w:noProof/>
          <w:sz w:val="28"/>
          <w:szCs w:val="28"/>
          <w:lang w:val="uk-UA"/>
        </w:rPr>
      </w:pPr>
      <w:r w:rsidRPr="00342B01">
        <w:rPr>
          <w:rFonts w:cs="Courier New"/>
          <w:noProof/>
          <w:szCs w:val="21"/>
          <w:lang w:val="uk-UA"/>
        </w:rPr>
        <w:lastRenderedPageBreak/>
        <w:drawing>
          <wp:inline distT="0" distB="0" distL="0" distR="0" wp14:anchorId="575CE125" wp14:editId="3B67EA03">
            <wp:extent cx="5819775" cy="3876675"/>
            <wp:effectExtent l="0" t="0" r="0" b="0"/>
            <wp:docPr id="1073" name="Диаграмма 107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5A2E2065" w14:textId="77777777" w:rsidR="00D545F5" w:rsidRPr="00342B01" w:rsidRDefault="00D545F5" w:rsidP="00646EED">
      <w:pPr>
        <w:spacing w:after="0" w:line="360" w:lineRule="auto"/>
        <w:ind w:firstLine="709"/>
        <w:jc w:val="both"/>
        <w:rPr>
          <w:rFonts w:ascii="Times New Roman" w:hAnsi="Times New Roman" w:cs="Times New Roman"/>
          <w:noProof/>
          <w:sz w:val="28"/>
          <w:szCs w:val="28"/>
          <w:lang w:val="uk-UA"/>
        </w:rPr>
      </w:pPr>
    </w:p>
    <w:p w14:paraId="510A1DD2" w14:textId="544DFD57" w:rsidR="00FA1BA3" w:rsidRPr="00342B01" w:rsidRDefault="00FA1BA3" w:rsidP="00FA1BA3">
      <w:pPr>
        <w:spacing w:after="0" w:line="360" w:lineRule="auto"/>
        <w:jc w:val="center"/>
        <w:rPr>
          <w:rFonts w:ascii="Times New Roman" w:eastAsia="Times New Roman" w:hAnsi="Times New Roman" w:cs="Times New Roman"/>
          <w:noProof/>
          <w:sz w:val="28"/>
          <w:szCs w:val="28"/>
          <w:lang w:val="uk-UA" w:eastAsia="ru-RU"/>
        </w:rPr>
      </w:pPr>
      <w:r w:rsidRPr="00342B01">
        <w:rPr>
          <w:rFonts w:ascii="Times New Roman" w:hAnsi="Times New Roman" w:cs="Times New Roman"/>
          <w:noProof/>
          <w:sz w:val="28"/>
          <w:szCs w:val="28"/>
          <w:lang w:val="uk-UA"/>
        </w:rPr>
        <w:t>Рис. 3.</w:t>
      </w:r>
      <w:r w:rsidR="00A22212" w:rsidRPr="00342B01">
        <w:rPr>
          <w:rFonts w:ascii="Times New Roman" w:hAnsi="Times New Roman" w:cs="Times New Roman"/>
          <w:noProof/>
          <w:sz w:val="28"/>
          <w:szCs w:val="28"/>
          <w:lang w:val="uk-UA"/>
        </w:rPr>
        <w:t>6</w:t>
      </w:r>
      <w:r w:rsidRPr="00342B01">
        <w:rPr>
          <w:rFonts w:ascii="Times New Roman" w:hAnsi="Times New Roman" w:cs="Times New Roman"/>
          <w:noProof/>
          <w:sz w:val="28"/>
          <w:szCs w:val="28"/>
          <w:lang w:val="uk-UA"/>
        </w:rPr>
        <w:t xml:space="preserve">. </w:t>
      </w:r>
      <w:r w:rsidRPr="00342B01">
        <w:rPr>
          <w:rFonts w:ascii="Times New Roman" w:eastAsia="Times New Roman" w:hAnsi="Times New Roman" w:cs="Times New Roman"/>
          <w:noProof/>
          <w:sz w:val="28"/>
          <w:szCs w:val="28"/>
          <w:lang w:val="uk-UA" w:eastAsia="ru-RU"/>
        </w:rPr>
        <w:t>Розподіл відповідей представників ОМС на запитання «Чого зараз найбільше не вистачає Вашій громаді для підвищення спроможності у сфері відбудови?»</w:t>
      </w:r>
      <w:r w:rsidR="003A28E4" w:rsidRPr="00342B01">
        <w:rPr>
          <w:rFonts w:ascii="Times New Roman" w:eastAsia="Times New Roman" w:hAnsi="Times New Roman" w:cs="Times New Roman"/>
          <w:noProof/>
          <w:sz w:val="28"/>
          <w:szCs w:val="28"/>
          <w:lang w:val="uk-UA" w:eastAsia="ru-RU"/>
        </w:rPr>
        <w:t>,</w:t>
      </w:r>
      <w:r w:rsidRPr="00342B01">
        <w:rPr>
          <w:rFonts w:ascii="Times New Roman" w:eastAsia="Times New Roman" w:hAnsi="Times New Roman" w:cs="Times New Roman"/>
          <w:noProof/>
          <w:sz w:val="28"/>
          <w:szCs w:val="28"/>
          <w:lang w:val="uk-UA" w:eastAsia="ru-RU"/>
        </w:rPr>
        <w:t xml:space="preserve"> % (сума </w:t>
      </w:r>
      <w:r w:rsidR="009C4BB0" w:rsidRPr="00342B01">
        <w:rPr>
          <w:rFonts w:ascii="Times New Roman" w:eastAsia="Times New Roman" w:hAnsi="Times New Roman" w:cs="Times New Roman"/>
          <w:noProof/>
          <w:sz w:val="28"/>
          <w:szCs w:val="28"/>
          <w:lang w:val="uk-UA" w:eastAsia="ru-RU"/>
        </w:rPr>
        <w:t>≠</w:t>
      </w:r>
      <w:r w:rsidRPr="00342B01">
        <w:rPr>
          <w:rFonts w:ascii="Times New Roman" w:eastAsia="Times New Roman" w:hAnsi="Times New Roman" w:cs="Times New Roman"/>
          <w:noProof/>
          <w:sz w:val="28"/>
          <w:szCs w:val="28"/>
          <w:lang w:val="uk-UA" w:eastAsia="ru-RU"/>
        </w:rPr>
        <w:t>100%)</w:t>
      </w:r>
    </w:p>
    <w:p w14:paraId="0C26E579" w14:textId="7F4DF496" w:rsidR="00FA1BA3" w:rsidRPr="00342B01" w:rsidRDefault="00FA1BA3" w:rsidP="00FA1BA3">
      <w:pPr>
        <w:spacing w:after="0" w:line="360" w:lineRule="auto"/>
        <w:ind w:firstLine="709"/>
        <w:jc w:val="both"/>
        <w:rPr>
          <w:rFonts w:ascii="Times New Roman" w:eastAsia="Times New Roman" w:hAnsi="Times New Roman" w:cs="Times New Roman"/>
          <w:noProof/>
          <w:sz w:val="28"/>
          <w:szCs w:val="28"/>
          <w:lang w:val="uk-UA" w:eastAsia="ru-RU"/>
        </w:rPr>
      </w:pPr>
      <w:r w:rsidRPr="00342B01">
        <w:rPr>
          <w:rFonts w:ascii="Times New Roman" w:eastAsia="Times New Roman" w:hAnsi="Times New Roman" w:cs="Times New Roman"/>
          <w:noProof/>
          <w:sz w:val="28"/>
          <w:szCs w:val="28"/>
          <w:lang w:val="uk-UA" w:eastAsia="ru-RU"/>
        </w:rPr>
        <w:t>Джерело: [</w:t>
      </w:r>
      <w:r w:rsidR="002D7A6E" w:rsidRPr="00342B01">
        <w:rPr>
          <w:rFonts w:ascii="Times New Roman" w:eastAsia="Times New Roman" w:hAnsi="Times New Roman" w:cs="Times New Roman"/>
          <w:noProof/>
          <w:sz w:val="28"/>
          <w:szCs w:val="28"/>
          <w:lang w:val="uk-UA" w:eastAsia="ru-RU"/>
        </w:rPr>
        <w:t>24</w:t>
      </w:r>
      <w:r w:rsidRPr="00342B01">
        <w:rPr>
          <w:rFonts w:ascii="Times New Roman" w:eastAsia="Times New Roman" w:hAnsi="Times New Roman" w:cs="Times New Roman"/>
          <w:noProof/>
          <w:sz w:val="28"/>
          <w:szCs w:val="28"/>
          <w:lang w:val="uk-UA" w:eastAsia="ru-RU"/>
        </w:rPr>
        <w:t>, с. 173]</w:t>
      </w:r>
    </w:p>
    <w:p w14:paraId="33ED697B" w14:textId="0C6CCB4E" w:rsidR="00A41AC9" w:rsidRPr="00342B01" w:rsidRDefault="00A41AC9" w:rsidP="001B46D9">
      <w:pPr>
        <w:autoSpaceDE w:val="0"/>
        <w:autoSpaceDN w:val="0"/>
        <w:adjustRightInd w:val="0"/>
        <w:spacing w:after="0" w:line="360" w:lineRule="auto"/>
        <w:ind w:firstLine="709"/>
        <w:jc w:val="both"/>
        <w:rPr>
          <w:rFonts w:ascii="Times New Roman" w:hAnsi="Times New Roman" w:cs="Times New Roman"/>
          <w:noProof/>
          <w:sz w:val="28"/>
          <w:szCs w:val="28"/>
          <w:lang w:val="uk-UA"/>
        </w:rPr>
      </w:pPr>
    </w:p>
    <w:p w14:paraId="5A2D7D10" w14:textId="29E465C0" w:rsidR="00AB386F" w:rsidRPr="00342B01" w:rsidRDefault="000C6DD3" w:rsidP="00A22212">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Отже, </w:t>
      </w:r>
      <w:r w:rsidR="003917F7" w:rsidRPr="00342B01">
        <w:rPr>
          <w:rFonts w:ascii="Times New Roman" w:hAnsi="Times New Roman" w:cs="Times New Roman"/>
          <w:noProof/>
          <w:sz w:val="28"/>
          <w:szCs w:val="28"/>
          <w:lang w:val="uk-UA"/>
        </w:rPr>
        <w:t>на основі врахування міжнародного досвіду у кваліфікаційній роботі</w:t>
      </w:r>
      <w:r w:rsidR="00AB386F" w:rsidRPr="00342B01">
        <w:rPr>
          <w:rFonts w:ascii="Times New Roman" w:hAnsi="Times New Roman" w:cs="Times New Roman"/>
          <w:noProof/>
          <w:sz w:val="28"/>
          <w:szCs w:val="28"/>
          <w:lang w:val="uk-UA"/>
        </w:rPr>
        <w:t xml:space="preserve"> розроблено узагальнену модель стратегії післявоєнного відновлення України, яка має виконати такі завдання: відбудова зруйнованого та відновлення людського потенціалу; закладення основи для сталого розвитку країни; формування надійного оборонного потенціалу. Основними принципами забезпечення реалізації стратегії визначено динамічність, прозорість та партнерство. У моделі закладено основи організаційного механізму здійснення запланованих заходів та наведено перелік пріоритетних напрямів післявоєнного відновлення.</w:t>
      </w:r>
    </w:p>
    <w:p w14:paraId="66A57812" w14:textId="26423DF3" w:rsidR="001E4DE9" w:rsidRPr="00342B01" w:rsidRDefault="001E4DE9" w:rsidP="00A22212">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За результатами </w:t>
      </w:r>
      <w:r w:rsidR="008B1560" w:rsidRPr="00342B01">
        <w:rPr>
          <w:rFonts w:ascii="Times New Roman" w:hAnsi="Times New Roman" w:cs="Times New Roman"/>
          <w:noProof/>
          <w:sz w:val="28"/>
          <w:szCs w:val="28"/>
          <w:lang w:val="uk-UA"/>
        </w:rPr>
        <w:t xml:space="preserve">третього </w:t>
      </w:r>
      <w:r w:rsidRPr="00342B01">
        <w:rPr>
          <w:rFonts w:ascii="Times New Roman" w:hAnsi="Times New Roman" w:cs="Times New Roman"/>
          <w:noProof/>
          <w:sz w:val="28"/>
          <w:szCs w:val="28"/>
          <w:lang w:val="uk-UA"/>
        </w:rPr>
        <w:t>розділу кваліфікаційної роботи можна зробити такі висновки.</w:t>
      </w:r>
    </w:p>
    <w:p w14:paraId="416A82D9" w14:textId="5DC76A11" w:rsidR="001E4DE9" w:rsidRPr="00342B01" w:rsidRDefault="001E4DE9" w:rsidP="00A22212">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lastRenderedPageBreak/>
        <w:t xml:space="preserve">Одним із перших стратегічних документів, розроблених для визначення орієнтирів післявоєнного відновлення України, став План відновлення України, представлений прем’єр-міністром України на Міжнародній конференції у швейцарському місті Лугано в липні 2022 року. План розроблений на 10 років і включає 17 національних програм, до складу яких входять 850 проектів. Вартість реалізації програм складає 750 млрд. дол. </w:t>
      </w:r>
    </w:p>
    <w:p w14:paraId="0112427F" w14:textId="77777777" w:rsidR="008B1560" w:rsidRPr="00342B01" w:rsidRDefault="008B1560" w:rsidP="00A22212">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Очікуваними результатами реалізації цього плану визначено: щорічний приріст реального ВВП у розмірі більше 7% та входження Україною після закінчення відновлення у ТОП-25 країн світу за індексами </w:t>
      </w:r>
      <w:r w:rsidRPr="00342B01">
        <w:rPr>
          <w:rStyle w:val="c-explainerword-inner"/>
          <w:rFonts w:ascii="Times New Roman" w:hAnsi="Times New Roman" w:cs="Times New Roman"/>
          <w:noProof/>
          <w:sz w:val="28"/>
          <w:szCs w:val="28"/>
          <w:bdr w:val="none" w:sz="0" w:space="0" w:color="auto" w:frame="1"/>
          <w:lang w:val="uk-UA"/>
        </w:rPr>
        <w:t>людського капіталу</w:t>
      </w:r>
      <w:r w:rsidRPr="00342B01">
        <w:rPr>
          <w:rFonts w:ascii="Times New Roman" w:hAnsi="Times New Roman" w:cs="Times New Roman"/>
          <w:noProof/>
          <w:sz w:val="28"/>
          <w:szCs w:val="28"/>
          <w:lang w:val="uk-UA"/>
        </w:rPr>
        <w:t xml:space="preserve"> та </w:t>
      </w:r>
      <w:r w:rsidRPr="00342B01">
        <w:rPr>
          <w:rStyle w:val="c-explainerword-inner"/>
          <w:rFonts w:ascii="Times New Roman" w:hAnsi="Times New Roman" w:cs="Times New Roman"/>
          <w:noProof/>
          <w:sz w:val="28"/>
          <w:szCs w:val="28"/>
          <w:bdr w:val="none" w:sz="0" w:space="0" w:color="auto" w:frame="1"/>
          <w:lang w:val="uk-UA"/>
        </w:rPr>
        <w:t>економічної складності</w:t>
      </w:r>
      <w:r w:rsidRPr="00342B01">
        <w:rPr>
          <w:rFonts w:ascii="Times New Roman" w:hAnsi="Times New Roman" w:cs="Times New Roman"/>
          <w:noProof/>
          <w:sz w:val="28"/>
          <w:szCs w:val="28"/>
          <w:lang w:val="uk-UA"/>
        </w:rPr>
        <w:t>. Вітчизняні аналітики та експерти роблять висновки про недостатню реалістичність таких прогнозів, а також про схематичність та декларативність плану.</w:t>
      </w:r>
    </w:p>
    <w:p w14:paraId="7B7FBEBA" w14:textId="5E0B6A76" w:rsidR="00B34531" w:rsidRPr="00342B01" w:rsidRDefault="008B1560" w:rsidP="00A22212">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Крім розглянутого Плану, своє бачення процесу післявоєнного відновлення України пропонують різні організації та структури, як вітчизняні, так і зарубіжні. Зокрема, у розробці наведених планів задіяні такі зарубіжні інституції, як Банк Розвитку Ради Європи, Європейський інвестиційний банк, </w:t>
      </w:r>
      <w:r w:rsidRPr="00342B01">
        <w:rPr>
          <w:rFonts w:ascii="Times New Roman" w:hAnsi="Times New Roman" w:cs="Times New Roman"/>
          <w:noProof/>
          <w:sz w:val="28"/>
          <w:szCs w:val="28"/>
          <w:shd w:val="clear" w:color="auto" w:fill="FFFFFF"/>
          <w:lang w:val="uk-UA"/>
        </w:rPr>
        <w:t xml:space="preserve">Лондонський Центр досліджень економічної політики (CEPR), Німецький фонд Маршалла США (GMF), консалтингова компанія </w:t>
      </w:r>
      <w:r w:rsidRPr="00342B01">
        <w:rPr>
          <w:rFonts w:ascii="Times New Roman" w:hAnsi="Times New Roman" w:cs="Times New Roman"/>
          <w:noProof/>
          <w:sz w:val="28"/>
          <w:szCs w:val="28"/>
          <w:lang w:val="uk-UA"/>
        </w:rPr>
        <w:t xml:space="preserve">Boston Consulting Group, польський Центр соціальних та економічних досліджень. Серед українських розробників планів та проектів післявоєнного відновлення України переважають наукові та громадські організації. </w:t>
      </w:r>
      <w:r w:rsidR="00B34531" w:rsidRPr="00342B01">
        <w:rPr>
          <w:rFonts w:ascii="Times New Roman" w:hAnsi="Times New Roman" w:cs="Times New Roman"/>
          <w:noProof/>
          <w:sz w:val="28"/>
          <w:szCs w:val="28"/>
          <w:lang w:val="uk-UA"/>
        </w:rPr>
        <w:t>Власне бачення процесу повоєнного відновлення економіки України пропонують в</w:t>
      </w:r>
      <w:r w:rsidRPr="00342B01">
        <w:rPr>
          <w:rFonts w:ascii="Times New Roman" w:hAnsi="Times New Roman" w:cs="Times New Roman"/>
          <w:noProof/>
          <w:sz w:val="28"/>
          <w:szCs w:val="28"/>
          <w:lang w:val="uk-UA"/>
        </w:rPr>
        <w:t xml:space="preserve">ітчизняні науковці </w:t>
      </w:r>
      <w:r w:rsidR="00B34531" w:rsidRPr="00342B01">
        <w:rPr>
          <w:rFonts w:ascii="Times New Roman" w:hAnsi="Times New Roman" w:cs="Times New Roman"/>
          <w:noProof/>
          <w:sz w:val="28"/>
          <w:szCs w:val="28"/>
          <w:lang w:val="uk-UA"/>
        </w:rPr>
        <w:t>у численних оглядах та публікаціях.</w:t>
      </w:r>
    </w:p>
    <w:p w14:paraId="4B636FDC" w14:textId="30CE2387" w:rsidR="000C6DD3" w:rsidRPr="00342B01" w:rsidRDefault="000C6DD3" w:rsidP="00A22212">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Із врахуванням міжнародного досвіду у кваліфікаційній роботі розроблено узагальнену модель стратегії післявоєнного відновлення України, яка має виконати такі завдання: відбудова зруйнованого та відновлення людського потенціалу; закладення основи для сталого розвитку країни; формування надійного оборонного потенціалу. Основними принципами забезпечення реалізації стратегії визначено динамічність, прозорість та партнерство. У моделі закладено основи організаційного механізму </w:t>
      </w:r>
      <w:r w:rsidRPr="00342B01">
        <w:rPr>
          <w:rFonts w:ascii="Times New Roman" w:hAnsi="Times New Roman" w:cs="Times New Roman"/>
          <w:noProof/>
          <w:sz w:val="28"/>
          <w:szCs w:val="28"/>
          <w:lang w:val="uk-UA"/>
        </w:rPr>
        <w:lastRenderedPageBreak/>
        <w:t>здійснення запланованих заходів та наведено перелік пріоритетних напрямів післявоєнного відновлення.</w:t>
      </w:r>
    </w:p>
    <w:p w14:paraId="27B81604" w14:textId="48B49A30" w:rsidR="000C6DD3" w:rsidRPr="00342B01" w:rsidRDefault="000C6DD3" w:rsidP="00A22212">
      <w:pPr>
        <w:widowControl w:val="0"/>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Перелік напрямів післявоєнного відновлення України, наведений у розробленій моделі, включає: відновлення критичної інфраструктури, житла населення, соціальної інфраструктури; створення нових робочих місць; повернення біженців, відновлення людського потенціалу країни; продовження реформ, розпочатих у довоєнний період; реалізація проектів Зеленої економіки; здійснення проектів з посилення обороноздатності країни. </w:t>
      </w:r>
    </w:p>
    <w:p w14:paraId="08B87772" w14:textId="77777777" w:rsidR="001E4DE9" w:rsidRPr="00342B01" w:rsidRDefault="001E4DE9" w:rsidP="00AB386F">
      <w:pPr>
        <w:spacing w:after="0" w:line="360" w:lineRule="auto"/>
        <w:ind w:firstLine="709"/>
        <w:jc w:val="both"/>
        <w:rPr>
          <w:rFonts w:ascii="Times New Roman" w:hAnsi="Times New Roman" w:cs="Times New Roman"/>
          <w:noProof/>
          <w:sz w:val="28"/>
          <w:szCs w:val="28"/>
          <w:lang w:val="uk-UA"/>
        </w:rPr>
      </w:pPr>
    </w:p>
    <w:p w14:paraId="49605520" w14:textId="31F7AE5E" w:rsidR="001E4DE9" w:rsidRPr="00342B01" w:rsidRDefault="001E4DE9">
      <w:pPr>
        <w:rPr>
          <w:rFonts w:ascii="Times New Roman" w:hAnsi="Times New Roman" w:cs="Times New Roman"/>
          <w:b/>
          <w:bCs/>
          <w:noProof/>
          <w:sz w:val="28"/>
          <w:szCs w:val="28"/>
          <w:lang w:val="uk-UA"/>
        </w:rPr>
      </w:pPr>
      <w:r w:rsidRPr="00342B01">
        <w:rPr>
          <w:rFonts w:ascii="Times New Roman" w:hAnsi="Times New Roman" w:cs="Times New Roman"/>
          <w:b/>
          <w:bCs/>
          <w:noProof/>
          <w:sz w:val="28"/>
          <w:szCs w:val="28"/>
          <w:lang w:val="uk-UA"/>
        </w:rPr>
        <w:br w:type="page"/>
      </w:r>
    </w:p>
    <w:p w14:paraId="49E3FCD7" w14:textId="5459FF8E" w:rsidR="00037285" w:rsidRPr="00342B01" w:rsidRDefault="007D0CD0" w:rsidP="007D0CD0">
      <w:pPr>
        <w:pStyle w:val="1"/>
        <w:spacing w:before="0" w:beforeAutospacing="0" w:after="0" w:afterAutospacing="0" w:line="360" w:lineRule="auto"/>
        <w:jc w:val="center"/>
        <w:rPr>
          <w:noProof/>
          <w:sz w:val="28"/>
          <w:szCs w:val="28"/>
          <w:lang w:val="uk-UA"/>
        </w:rPr>
      </w:pPr>
      <w:bookmarkStart w:id="37" w:name="_Toc182817687"/>
      <w:r w:rsidRPr="00342B01">
        <w:rPr>
          <w:noProof/>
          <w:sz w:val="28"/>
          <w:szCs w:val="28"/>
          <w:lang w:val="uk-UA"/>
        </w:rPr>
        <w:lastRenderedPageBreak/>
        <w:t>ВИСНОВКИ</w:t>
      </w:r>
      <w:bookmarkEnd w:id="37"/>
    </w:p>
    <w:p w14:paraId="3C86794A" w14:textId="0DE7E14E" w:rsidR="00580121" w:rsidRPr="00342B01" w:rsidRDefault="00580121" w:rsidP="00FA136F">
      <w:pPr>
        <w:spacing w:after="0" w:line="360" w:lineRule="auto"/>
        <w:jc w:val="center"/>
        <w:rPr>
          <w:rFonts w:cs="Times New Roman"/>
          <w:b/>
          <w:bCs/>
          <w:caps/>
          <w:noProof/>
          <w:sz w:val="28"/>
          <w:szCs w:val="28"/>
          <w:lang w:val="uk-UA"/>
        </w:rPr>
      </w:pPr>
    </w:p>
    <w:p w14:paraId="13BB2383" w14:textId="4A23F730" w:rsidR="00580121" w:rsidRPr="00342B01" w:rsidRDefault="00580121" w:rsidP="00580121">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Проведене дослідження теоретичних основ та практичних аспектів стратегічного планування </w:t>
      </w:r>
      <w:r w:rsidR="00782576" w:rsidRPr="00342B01">
        <w:rPr>
          <w:rFonts w:ascii="Times New Roman" w:hAnsi="Times New Roman" w:cs="Times New Roman"/>
          <w:noProof/>
          <w:sz w:val="28"/>
          <w:szCs w:val="28"/>
          <w:lang w:val="uk-UA"/>
        </w:rPr>
        <w:t>напрямів післявоєнного відновлення України дозволяє сформулювати наступні висновки.</w:t>
      </w:r>
    </w:p>
    <w:p w14:paraId="032DFB28" w14:textId="20F0A393" w:rsidR="002400DF" w:rsidRPr="00342B01" w:rsidRDefault="00782576" w:rsidP="002400DF">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1. П</w:t>
      </w:r>
      <w:r w:rsidR="00580121" w:rsidRPr="00342B01">
        <w:rPr>
          <w:rFonts w:ascii="Times New Roman" w:hAnsi="Times New Roman" w:cs="Times New Roman"/>
          <w:noProof/>
          <w:sz w:val="28"/>
          <w:szCs w:val="28"/>
          <w:shd w:val="clear" w:color="auto" w:fill="FFFFFF"/>
          <w:lang w:val="uk-UA"/>
        </w:rPr>
        <w:t xml:space="preserve">ід поняттям «післявоєнне відновлення» </w:t>
      </w:r>
      <w:r w:rsidR="00C640A0" w:rsidRPr="00342B01">
        <w:rPr>
          <w:rFonts w:ascii="Times New Roman" w:hAnsi="Times New Roman" w:cs="Times New Roman"/>
          <w:noProof/>
          <w:sz w:val="28"/>
          <w:szCs w:val="28"/>
          <w:shd w:val="clear" w:color="auto" w:fill="FFFFFF"/>
          <w:lang w:val="uk-UA"/>
        </w:rPr>
        <w:t xml:space="preserve">у кваліфікаційній магістерській роботі запропоновано </w:t>
      </w:r>
      <w:r w:rsidR="00580121" w:rsidRPr="00342B01">
        <w:rPr>
          <w:rFonts w:ascii="Times New Roman" w:hAnsi="Times New Roman" w:cs="Times New Roman"/>
          <w:noProof/>
          <w:sz w:val="28"/>
          <w:szCs w:val="28"/>
          <w:shd w:val="clear" w:color="auto" w:fill="FFFFFF"/>
          <w:lang w:val="uk-UA"/>
        </w:rPr>
        <w:t xml:space="preserve">розуміти </w:t>
      </w:r>
      <w:r w:rsidR="00580121" w:rsidRPr="00342B01">
        <w:rPr>
          <w:rFonts w:ascii="Times New Roman" w:hAnsi="Times New Roman" w:cs="Times New Roman"/>
          <w:noProof/>
          <w:sz w:val="28"/>
          <w:szCs w:val="28"/>
          <w:lang w:val="uk-UA"/>
        </w:rPr>
        <w:t>комплекс організаційних, правових та фінансових заходів, спрямованих на подолання наслідків війни, на прискорену відбудову економіки, модернізацію країни, трансформацію соціально-економічної системи, створення умов для покращення життєдіяльності населення та діяльності суб’єктів господарювання.</w:t>
      </w:r>
      <w:r w:rsidRPr="00342B01">
        <w:rPr>
          <w:rFonts w:ascii="Times New Roman" w:hAnsi="Times New Roman" w:cs="Times New Roman"/>
          <w:noProof/>
          <w:sz w:val="28"/>
          <w:szCs w:val="28"/>
          <w:lang w:val="uk-UA"/>
        </w:rPr>
        <w:t xml:space="preserve"> </w:t>
      </w:r>
      <w:r w:rsidR="002400DF" w:rsidRPr="00342B01">
        <w:rPr>
          <w:rFonts w:ascii="Times New Roman" w:hAnsi="Times New Roman" w:cs="Times New Roman"/>
          <w:noProof/>
          <w:sz w:val="28"/>
          <w:szCs w:val="28"/>
          <w:lang w:val="uk-UA"/>
        </w:rPr>
        <w:t>Післявоєнне відновлення країни здійснюється на основі таких принципів: прозорості, демократичної участі, підзвітності, партнерства, сталого розвитку та верховенства права.</w:t>
      </w:r>
    </w:p>
    <w:p w14:paraId="704D7429" w14:textId="107DF3DE" w:rsidR="00737317" w:rsidRPr="00342B01" w:rsidRDefault="00737317" w:rsidP="00737317">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2. У кваліфікаційній роботі розглянуто методичні підходи до формування стратегії післявоєнного відновлення країни. Визначено, що </w:t>
      </w:r>
      <w:r w:rsidRPr="00342B01">
        <w:rPr>
          <w:rFonts w:ascii="Times New Roman" w:eastAsia="Arimo" w:hAnsi="Times New Roman" w:cs="Times New Roman"/>
          <w:noProof/>
          <w:sz w:val="28"/>
          <w:szCs w:val="28"/>
          <w:lang w:val="uk-UA"/>
        </w:rPr>
        <w:t>з</w:t>
      </w:r>
      <w:r w:rsidRPr="00342B01">
        <w:rPr>
          <w:rFonts w:ascii="Times New Roman" w:hAnsi="Times New Roman" w:cs="Times New Roman"/>
          <w:noProof/>
          <w:sz w:val="28"/>
          <w:szCs w:val="28"/>
          <w:shd w:val="clear" w:color="auto" w:fill="FFFFFF"/>
          <w:lang w:val="uk-UA"/>
        </w:rPr>
        <w:t xml:space="preserve">авданням стратегії є визначення стратегічних напрямів відбудови зруйнованого війною та </w:t>
      </w:r>
      <w:r w:rsidRPr="00342B01">
        <w:rPr>
          <w:rFonts w:ascii="Times New Roman" w:hAnsi="Times New Roman" w:cs="Times New Roman"/>
          <w:noProof/>
          <w:sz w:val="28"/>
          <w:szCs w:val="28"/>
          <w:lang w:val="uk-UA"/>
        </w:rPr>
        <w:t xml:space="preserve">закладення підгрунтя </w:t>
      </w:r>
      <w:r w:rsidRPr="00342B01">
        <w:rPr>
          <w:rFonts w:ascii="Times New Roman" w:hAnsi="Times New Roman" w:cs="Times New Roman"/>
          <w:noProof/>
          <w:sz w:val="28"/>
          <w:szCs w:val="28"/>
          <w:shd w:val="clear" w:color="auto" w:fill="FFFFFF"/>
          <w:lang w:val="uk-UA"/>
        </w:rPr>
        <w:t xml:space="preserve">для сталого розвитку країни в повоєнний період. </w:t>
      </w:r>
      <w:r w:rsidRPr="00342B01">
        <w:rPr>
          <w:rFonts w:ascii="Times New Roman" w:hAnsi="Times New Roman" w:cs="Times New Roman"/>
          <w:noProof/>
          <w:snapToGrid w:val="0"/>
          <w:sz w:val="28"/>
          <w:szCs w:val="28"/>
          <w:lang w:val="uk-UA"/>
        </w:rPr>
        <w:t xml:space="preserve">Процес розробки та реалізації стратегії складається з таких етапів: оцінка втрат та збитків, нанесених війною; ознайомлення із зарубіжним досвідом післявоєнного відновлення; побудова цілей і завдань стратегії; </w:t>
      </w:r>
      <w:r w:rsidRPr="00342B01">
        <w:rPr>
          <w:rFonts w:ascii="Times New Roman" w:hAnsi="Times New Roman" w:cs="Times New Roman"/>
          <w:noProof/>
          <w:sz w:val="28"/>
          <w:szCs w:val="28"/>
          <w:lang w:val="uk-UA"/>
        </w:rPr>
        <w:t>пошук та обгрунтування джерел фінансування відновлення; визначення заходів, спрямованих на досягнення цілей стратегії; реалізація розробленої стратегії; моніторинг виконання запланованих проектів.</w:t>
      </w:r>
    </w:p>
    <w:p w14:paraId="347F4EAD" w14:textId="4002CE6D" w:rsidR="00441D84" w:rsidRPr="00342B01" w:rsidRDefault="00441D84" w:rsidP="00441D84">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3. Дослідження історичного досвіду післявоєнного відновлення економік зарубіжних країн (Західної Німеччини,</w:t>
      </w:r>
      <w:r w:rsidRPr="00342B01">
        <w:rPr>
          <w:rFonts w:ascii="Times New Roman" w:hAnsi="Times New Roman" w:cs="Times New Roman"/>
          <w:b/>
          <w:bCs/>
          <w:noProof/>
          <w:sz w:val="28"/>
          <w:szCs w:val="28"/>
          <w:lang w:val="uk-UA"/>
        </w:rPr>
        <w:t xml:space="preserve"> </w:t>
      </w:r>
      <w:r w:rsidRPr="00342B01">
        <w:rPr>
          <w:rFonts w:ascii="Times New Roman" w:hAnsi="Times New Roman" w:cs="Times New Roman"/>
          <w:noProof/>
          <w:sz w:val="28"/>
          <w:szCs w:val="28"/>
          <w:lang w:val="uk-UA"/>
        </w:rPr>
        <w:t>Італії, Японії, балканських країн) показало</w:t>
      </w:r>
      <w:r w:rsidR="00EC2B65" w:rsidRPr="00342B01">
        <w:rPr>
          <w:rFonts w:ascii="Times New Roman" w:hAnsi="Times New Roman" w:cs="Times New Roman"/>
          <w:noProof/>
          <w:sz w:val="28"/>
          <w:szCs w:val="28"/>
          <w:lang w:val="uk-UA"/>
        </w:rPr>
        <w:t xml:space="preserve">, що </w:t>
      </w:r>
      <w:r w:rsidRPr="00342B01">
        <w:rPr>
          <w:rFonts w:ascii="Times New Roman" w:hAnsi="Times New Roman" w:cs="Times New Roman"/>
          <w:noProof/>
          <w:sz w:val="28"/>
          <w:szCs w:val="28"/>
          <w:lang w:val="uk-UA"/>
        </w:rPr>
        <w:t xml:space="preserve">кожна з розглянутих країн для здійснення післявоєнного відновлення застосовувала свої інструменти в залежності від її економічних чи геополітичних особливостей. Проте, спільними для всіх країн інструментами післявоєнного відновлення були лібералізація економіки, </w:t>
      </w:r>
      <w:r w:rsidRPr="00342B01">
        <w:rPr>
          <w:rFonts w:ascii="Times New Roman" w:hAnsi="Times New Roman" w:cs="Times New Roman"/>
          <w:noProof/>
          <w:sz w:val="28"/>
          <w:szCs w:val="28"/>
          <w:lang w:val="uk-UA"/>
        </w:rPr>
        <w:lastRenderedPageBreak/>
        <w:t>зовнішня фінансова допомога, проведення низки реформ, стимулювання експорту, розвиток високотехнологічних галузей та державне стимулювання інновацій.</w:t>
      </w:r>
    </w:p>
    <w:p w14:paraId="3769A61D" w14:textId="495C1CA9" w:rsidR="0015419F" w:rsidRPr="00342B01" w:rsidRDefault="0015419F" w:rsidP="0015419F">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4. Корисним для України може стати досвід проведення реформ у післявоєнній Німеччині, італійський досвід вирівнювання регіональних диспропорцій в економічному розвитку. Необхідно скористатись досвідом Японії щодо розширення державного фінансування науки та інноваційних технологій, що дасть можливість збільшити виробництво наукомісткої та високотехнологічної продукції. Цінним для України є досвід Боснії та Герцеговини у питанні повернення біженців, а також у питаннях національного примирення, відновлення соціальних зв’язків, врегулювання конфлікту та відновлення спільного життя.</w:t>
      </w:r>
    </w:p>
    <w:p w14:paraId="0F37D544" w14:textId="16CFEA5D" w:rsidR="00737317" w:rsidRPr="00342B01" w:rsidRDefault="00737317" w:rsidP="00737317">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5. Українська економіка за період війни зазнала значних втрат. За даними Кабінету Міністрів України за с</w:t>
      </w:r>
      <w:r w:rsidRPr="00342B01">
        <w:rPr>
          <w:rFonts w:ascii="Times New Roman" w:hAnsi="Times New Roman" w:cs="Times New Roman"/>
          <w:noProof/>
          <w:sz w:val="28"/>
          <w:szCs w:val="28"/>
          <w:shd w:val="clear" w:color="auto" w:fill="FFFFFF"/>
          <w:lang w:val="uk-UA"/>
        </w:rPr>
        <w:t xml:space="preserve">таном на кінець 2023 р. сукупні, економічні, соціальні та інші втрати України становили майже 499 млрд. дол. Під тимчасовою російською окупацією опинилося 18,05% загальної площі України. </w:t>
      </w:r>
      <w:r w:rsidRPr="00342B01">
        <w:rPr>
          <w:rFonts w:ascii="Times New Roman" w:hAnsi="Times New Roman" w:cs="Times New Roman"/>
          <w:noProof/>
          <w:sz w:val="28"/>
          <w:szCs w:val="28"/>
          <w:lang w:val="uk-UA"/>
        </w:rPr>
        <w:t xml:space="preserve">Загальна сума збитків по інфраструктурі країни, транспортних засобах та товарних запасах за період 2022-2023 рр. склала 157,2 млрд. дол., найбільших збитків завдано житловому сектору країни. Витрати України на оборону у 2023 р. складали 36,55% ВВП. </w:t>
      </w:r>
    </w:p>
    <w:p w14:paraId="709B4D21" w14:textId="7C1D629A" w:rsidR="00737317" w:rsidRPr="00342B01" w:rsidRDefault="00737317" w:rsidP="00737317">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6. За підрахунками науковців, у перший рік війни Україна втратила 29,2% реального ВВП. Внаслідок втрати металургійних заводів та блокади українських портів товарний експорт у 2023 р. зменшився, порівняно із </w:t>
      </w:r>
      <w:r w:rsidRPr="00342B01">
        <w:rPr>
          <w:rFonts w:ascii="Times New Roman" w:hAnsi="Times New Roman" w:cs="Times New Roman"/>
          <w:noProof/>
          <w:sz w:val="28"/>
          <w:szCs w:val="28"/>
          <w:lang w:val="uk-UA"/>
        </w:rPr>
        <w:br/>
        <w:t>2021 р., на 46,8%. За період війни в Україні відбулося зниження зайнятості населення та зростання рівня бе</w:t>
      </w:r>
      <w:r w:rsidR="00952EAC">
        <w:rPr>
          <w:rFonts w:ascii="Times New Roman" w:hAnsi="Times New Roman" w:cs="Times New Roman"/>
          <w:noProof/>
          <w:sz w:val="28"/>
          <w:szCs w:val="28"/>
          <w:lang w:val="uk-UA"/>
        </w:rPr>
        <w:t>з</w:t>
      </w:r>
      <w:r w:rsidRPr="00342B01">
        <w:rPr>
          <w:rFonts w:ascii="Times New Roman" w:hAnsi="Times New Roman" w:cs="Times New Roman"/>
          <w:noProof/>
          <w:sz w:val="28"/>
          <w:szCs w:val="28"/>
          <w:lang w:val="uk-UA"/>
        </w:rPr>
        <w:t xml:space="preserve">робіття. Причинами такої ситуації стали масовий виїзд населення за кордон та закриття багатьох вітчизняних підприємств. Виїзд значної чисельності населення з України негативно вплинув на доходи бюджету через зниження обсягу податкових надходжень. </w:t>
      </w:r>
    </w:p>
    <w:p w14:paraId="5A341986" w14:textId="1EABB3E4" w:rsidR="00737317" w:rsidRPr="00342B01" w:rsidRDefault="00737317" w:rsidP="00737317">
      <w:pPr>
        <w:spacing w:after="0" w:line="360" w:lineRule="auto"/>
        <w:ind w:firstLine="709"/>
        <w:jc w:val="both"/>
        <w:rPr>
          <w:rFonts w:ascii="Times New Roman" w:eastAsia="Times New Roman" w:hAnsi="Times New Roman" w:cs="Times New Roman"/>
          <w:noProof/>
          <w:sz w:val="28"/>
          <w:szCs w:val="28"/>
          <w:lang w:val="uk-UA" w:eastAsia="ru-RU"/>
        </w:rPr>
      </w:pPr>
      <w:r w:rsidRPr="00342B01">
        <w:rPr>
          <w:rFonts w:ascii="Times New Roman" w:hAnsi="Times New Roman" w:cs="Times New Roman"/>
          <w:noProof/>
          <w:sz w:val="28"/>
          <w:szCs w:val="28"/>
          <w:lang w:val="uk-UA"/>
        </w:rPr>
        <w:t xml:space="preserve">7. Збитки, завдані природному середовищу України, за станом на червень 2023 р. становили 50 млрд. євро, на цю дату зафіксовано 2400 фактів </w:t>
      </w:r>
      <w:r w:rsidRPr="00342B01">
        <w:rPr>
          <w:rFonts w:ascii="Times New Roman" w:hAnsi="Times New Roman" w:cs="Times New Roman"/>
          <w:noProof/>
          <w:sz w:val="28"/>
          <w:szCs w:val="28"/>
          <w:lang w:val="uk-UA"/>
        </w:rPr>
        <w:lastRenderedPageBreak/>
        <w:t xml:space="preserve">знищення довкілля. Під загрозою опинилися майже 200 територій Смарагдової мережі, у зоні воєнних дій знаходяться природні заповідники, ландшафтні парки, ботанічні сади, зоопарки. </w:t>
      </w:r>
      <w:r w:rsidRPr="00342B01">
        <w:rPr>
          <w:rFonts w:ascii="Times New Roman" w:eastAsia="Times New Roman" w:hAnsi="Times New Roman" w:cs="Times New Roman"/>
          <w:noProof/>
          <w:sz w:val="28"/>
          <w:szCs w:val="28"/>
          <w:lang w:val="uk-UA" w:eastAsia="ru-RU"/>
        </w:rPr>
        <w:t>Підрив російськими окупантами Каховської ГЕС привів до знищення будинків населення, будівель підприємств, забрудненн</w:t>
      </w:r>
      <w:r w:rsidR="009F00FE">
        <w:rPr>
          <w:rFonts w:ascii="Times New Roman" w:eastAsia="Times New Roman" w:hAnsi="Times New Roman" w:cs="Times New Roman"/>
          <w:noProof/>
          <w:sz w:val="28"/>
          <w:szCs w:val="28"/>
          <w:lang w:val="uk-UA" w:eastAsia="ru-RU"/>
        </w:rPr>
        <w:t>я</w:t>
      </w:r>
      <w:r w:rsidRPr="00342B01">
        <w:rPr>
          <w:rFonts w:ascii="Times New Roman" w:eastAsia="Times New Roman" w:hAnsi="Times New Roman" w:cs="Times New Roman"/>
          <w:noProof/>
          <w:sz w:val="28"/>
          <w:szCs w:val="28"/>
          <w:lang w:val="uk-UA" w:eastAsia="ru-RU"/>
        </w:rPr>
        <w:t xml:space="preserve"> Дніпра та Чорного моря, ускладнення водопостачання прилеглих областей, збільшення мінної небезпеки внаслідок можливого вимивання мін.</w:t>
      </w:r>
    </w:p>
    <w:p w14:paraId="0E81FFA4" w14:textId="0767917C" w:rsidR="00F77A0D" w:rsidRPr="00342B01" w:rsidRDefault="00F77A0D" w:rsidP="00F77A0D">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8. Україна з початку війни отримує військову, гуманітарну та фінансову підтримку від 40 країн світу, найбільші суми надійшли від США та Німеччини. Т</w:t>
      </w:r>
      <w:r w:rsidRPr="00342B01">
        <w:rPr>
          <w:rFonts w:ascii="Times New Roman" w:hAnsi="Times New Roman" w:cs="Times New Roman"/>
          <w:noProof/>
          <w:sz w:val="28"/>
          <w:szCs w:val="28"/>
          <w:shd w:val="clear" w:color="auto" w:fill="FFFFFF"/>
          <w:lang w:val="uk-UA"/>
        </w:rPr>
        <w:t xml:space="preserve">ретю позицію за обсягами наданої допомоги займає Великобританія, четверту – Японія, п’яту – Канада. </w:t>
      </w:r>
      <w:r w:rsidRPr="00342B01">
        <w:rPr>
          <w:rFonts w:ascii="Times New Roman" w:hAnsi="Times New Roman" w:cs="Times New Roman"/>
          <w:noProof/>
          <w:sz w:val="28"/>
          <w:szCs w:val="28"/>
          <w:lang w:val="uk-UA"/>
        </w:rPr>
        <w:t xml:space="preserve">Для розуміння внеску кожної країни у допомогу Україні суми наданої допомоги виражають у відсотках до ВВП країни-донора. За цим показником лідирує Данія, яка витратила на допомогу Україні 1,83% ВВП. Сума допомоги Україні від США становить лише 0,35% від валового внутрішнього продукту країни. </w:t>
      </w:r>
      <w:r w:rsidRPr="00342B01">
        <w:rPr>
          <w:rFonts w:ascii="Times New Roman" w:hAnsi="Times New Roman" w:cs="Times New Roman"/>
          <w:noProof/>
          <w:sz w:val="28"/>
          <w:szCs w:val="28"/>
          <w:shd w:val="clear" w:color="auto" w:fill="FFFFFF"/>
          <w:lang w:val="uk-UA"/>
        </w:rPr>
        <w:t>Допомогу Україні також надають і</w:t>
      </w:r>
      <w:r w:rsidRPr="00342B01">
        <w:rPr>
          <w:rFonts w:ascii="Times New Roman" w:hAnsi="Times New Roman" w:cs="Times New Roman"/>
          <w:noProof/>
          <w:sz w:val="28"/>
          <w:szCs w:val="28"/>
          <w:lang w:val="uk-UA"/>
        </w:rPr>
        <w:t>нституції Європейського Союзу, такі як Комісія та Рада ЄС.</w:t>
      </w:r>
    </w:p>
    <w:p w14:paraId="2523AEC3" w14:textId="53B90994" w:rsidR="001D360A" w:rsidRPr="00342B01" w:rsidRDefault="001D360A" w:rsidP="001D360A">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9. Дослідження показало, що стратегічне планування відновлення України розпочалося ще під час війни. Одним із перших стратегічних документів став План відновлення України, представлений прем’єр-міністром України на Міжнародній конференції у швейцарському місті Лугано в липні 2022 року. План розроблений на 10 років і включає 17 національних програм, до складу яких входять 850 проектів. Вартість реалізації програм складає </w:t>
      </w:r>
      <w:r w:rsidRPr="00342B01">
        <w:rPr>
          <w:rFonts w:ascii="Times New Roman" w:hAnsi="Times New Roman" w:cs="Times New Roman"/>
          <w:noProof/>
          <w:sz w:val="28"/>
          <w:szCs w:val="28"/>
          <w:lang w:val="uk-UA"/>
        </w:rPr>
        <w:br/>
        <w:t xml:space="preserve">750 млрд. дол. </w:t>
      </w:r>
    </w:p>
    <w:p w14:paraId="1E93BF6E" w14:textId="4450AAE0" w:rsidR="001D360A" w:rsidRPr="00342B01" w:rsidRDefault="001D360A" w:rsidP="00F77A0D">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10. Крім розглянутого Плану, своє бачення процесу післявоєнного відновлення України пропонують різні організації та структури, як вітчизняні, так і зарубіжні. Зокрема, у розробці наведених планів задіяні такі зарубіжні інституції, як Банк Розвитку Ради Європи, Європейський інвестиційний банк, </w:t>
      </w:r>
      <w:r w:rsidRPr="00342B01">
        <w:rPr>
          <w:rFonts w:ascii="Times New Roman" w:hAnsi="Times New Roman" w:cs="Times New Roman"/>
          <w:noProof/>
          <w:sz w:val="28"/>
          <w:szCs w:val="28"/>
          <w:shd w:val="clear" w:color="auto" w:fill="FFFFFF"/>
          <w:lang w:val="uk-UA"/>
        </w:rPr>
        <w:t xml:space="preserve">Лондонський Центр досліджень економічної політики (CEPR), Німецький фонд Маршалла США (GMF), консалтингова компанія </w:t>
      </w:r>
      <w:r w:rsidRPr="00342B01">
        <w:rPr>
          <w:rFonts w:ascii="Times New Roman" w:hAnsi="Times New Roman" w:cs="Times New Roman"/>
          <w:noProof/>
          <w:sz w:val="28"/>
          <w:szCs w:val="28"/>
          <w:lang w:val="uk-UA"/>
        </w:rPr>
        <w:t xml:space="preserve">Boston Consulting Group, польський Центр соціальних та економічних досліджень. Серед </w:t>
      </w:r>
      <w:r w:rsidRPr="00342B01">
        <w:rPr>
          <w:rFonts w:ascii="Times New Roman" w:hAnsi="Times New Roman" w:cs="Times New Roman"/>
          <w:noProof/>
          <w:sz w:val="28"/>
          <w:szCs w:val="28"/>
          <w:lang w:val="uk-UA"/>
        </w:rPr>
        <w:lastRenderedPageBreak/>
        <w:t>українських розробників планів та проектів післявоєнного відновлення України переважають наукові та громадські організації.</w:t>
      </w:r>
    </w:p>
    <w:p w14:paraId="61D1BF51" w14:textId="4ABE5E4A" w:rsidR="00F77A0D" w:rsidRPr="00342B01" w:rsidRDefault="001D360A" w:rsidP="00F77A0D">
      <w:pPr>
        <w:spacing w:after="0" w:line="360" w:lineRule="auto"/>
        <w:ind w:firstLine="709"/>
        <w:jc w:val="both"/>
        <w:rPr>
          <w:rFonts w:ascii="Times New Roman" w:hAnsi="Times New Roman" w:cs="Times New Roman"/>
          <w:noProof/>
          <w:sz w:val="28"/>
          <w:szCs w:val="28"/>
          <w:lang w:val="uk-UA"/>
        </w:rPr>
      </w:pPr>
      <w:r w:rsidRPr="00342B01">
        <w:rPr>
          <w:rFonts w:ascii="Times New Roman" w:hAnsi="Times New Roman" w:cs="Times New Roman"/>
          <w:noProof/>
          <w:sz w:val="28"/>
          <w:szCs w:val="28"/>
          <w:lang w:val="uk-UA"/>
        </w:rPr>
        <w:t xml:space="preserve">11. </w:t>
      </w:r>
      <w:r w:rsidR="00F77A0D" w:rsidRPr="00342B01">
        <w:rPr>
          <w:rFonts w:ascii="Times New Roman" w:hAnsi="Times New Roman" w:cs="Times New Roman"/>
          <w:noProof/>
          <w:sz w:val="28"/>
          <w:szCs w:val="28"/>
          <w:lang w:val="uk-UA"/>
        </w:rPr>
        <w:t xml:space="preserve">На основі врахування міжнародного досвіду у кваліфікаційній роботі розроблено узагальнену модель стратегії післявоєнного відновлення України. Основними принципами забезпечення реалізації стратегії визначено динамічність, прозорість та партнерство. У моделі закладено основи організаційного механізму здійснення запланованих заходів та наведено такий перелік пріоритетних напрямів післявоєнного відновлення: відбудова критичної інфраструктури, житла населення, соціальної інфраструктури; створення нових робочих місць; повернення біженців, відновлення людського потенціалу країни; продовження реформ, розпочатих у довоєнний період; реалізація проектів Зеленої економіки; здійснення проектів з посилення обороноздатності країни. </w:t>
      </w:r>
    </w:p>
    <w:p w14:paraId="3C0C1716" w14:textId="77777777" w:rsidR="000E278B" w:rsidRPr="00342B01" w:rsidRDefault="000E278B" w:rsidP="0001200F">
      <w:pPr>
        <w:spacing w:after="0" w:line="360" w:lineRule="auto"/>
        <w:ind w:firstLine="709"/>
        <w:jc w:val="both"/>
        <w:rPr>
          <w:rFonts w:ascii="Times New Roman" w:hAnsi="Times New Roman" w:cs="Times New Roman"/>
          <w:noProof/>
          <w:sz w:val="28"/>
          <w:szCs w:val="28"/>
          <w:lang w:val="uk-UA"/>
        </w:rPr>
      </w:pPr>
    </w:p>
    <w:p w14:paraId="0E60DEBF" w14:textId="77777777" w:rsidR="00FA2750" w:rsidRPr="00342B01" w:rsidRDefault="00FA2750" w:rsidP="0001200F">
      <w:pPr>
        <w:spacing w:after="0" w:line="360" w:lineRule="auto"/>
        <w:ind w:firstLine="709"/>
        <w:jc w:val="both"/>
        <w:rPr>
          <w:rFonts w:ascii="Times New Roman" w:hAnsi="Times New Roman" w:cs="Times New Roman"/>
          <w:noProof/>
          <w:sz w:val="28"/>
          <w:szCs w:val="28"/>
          <w:lang w:val="uk-UA"/>
        </w:rPr>
      </w:pPr>
    </w:p>
    <w:p w14:paraId="79F2BCD6" w14:textId="77777777" w:rsidR="00F127CB" w:rsidRPr="00342B01" w:rsidRDefault="00F127CB" w:rsidP="00037285">
      <w:pPr>
        <w:spacing w:after="0" w:line="360" w:lineRule="auto"/>
        <w:jc w:val="center"/>
        <w:rPr>
          <w:rFonts w:ascii="Times New Roman" w:hAnsi="Times New Roman" w:cs="Times New Roman"/>
          <w:b/>
          <w:bCs/>
          <w:noProof/>
          <w:sz w:val="28"/>
          <w:szCs w:val="28"/>
          <w:lang w:val="uk-UA"/>
        </w:rPr>
      </w:pPr>
    </w:p>
    <w:sectPr w:rsidR="00F127CB" w:rsidRPr="00342B01" w:rsidSect="00F8740F">
      <w:headerReference w:type="default" r:id="rId3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AC41C" w14:textId="77777777" w:rsidR="002B2619" w:rsidRDefault="002B2619" w:rsidP="00F8740F">
      <w:pPr>
        <w:spacing w:after="0" w:line="240" w:lineRule="auto"/>
      </w:pPr>
      <w:r>
        <w:separator/>
      </w:r>
    </w:p>
  </w:endnote>
  <w:endnote w:type="continuationSeparator" w:id="0">
    <w:p w14:paraId="376848A4" w14:textId="77777777" w:rsidR="002B2619" w:rsidRDefault="002B2619" w:rsidP="00F87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mo">
    <w:altName w:val="Arimo"/>
    <w:panose1 w:val="020B0604020202020204"/>
    <w:charset w:val="80"/>
    <w:family w:val="auto"/>
    <w:notTrueType/>
    <w:pitch w:val="default"/>
    <w:sig w:usb0="00000003" w:usb1="080F0000" w:usb2="00000010" w:usb3="00000000" w:csb0="0012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illSans">
    <w:altName w:val="GillSans"/>
    <w:panose1 w:val="020B0502020104020203"/>
    <w:charset w:val="CC"/>
    <w:family w:val="swiss"/>
    <w:notTrueType/>
    <w:pitch w:val="default"/>
    <w:sig w:usb0="00000201" w:usb1="00000000" w:usb2="00000000" w:usb3="00000000" w:csb0="00000004" w:csb1="00000000"/>
  </w:font>
  <w:font w:name="TimesNewRomanPSMT">
    <w:altName w:val="Yu Gothic"/>
    <w:panose1 w:val="020B0604020202020204"/>
    <w:charset w:val="80"/>
    <w:family w:val="auto"/>
    <w:notTrueType/>
    <w:pitch w:val="default"/>
    <w:sig w:usb0="00000203" w:usb1="08070000" w:usb2="00000010" w:usb3="00000000" w:csb0="00020005" w:csb1="00000000"/>
  </w:font>
  <w:font w:name="TimesNewRoman,Bold">
    <w:altName w:val="Arial Unicode MS"/>
    <w:panose1 w:val="020B0604020202020204"/>
    <w:charset w:val="80"/>
    <w:family w:val="auto"/>
    <w:notTrueType/>
    <w:pitch w:val="default"/>
    <w:sig w:usb0="00000201" w:usb1="08070000" w:usb2="00000010" w:usb3="00000000" w:csb0="00020004" w:csb1="00000000"/>
  </w:font>
  <w:font w:name="ArialMT">
    <w:altName w:val="MS Mincho"/>
    <w:panose1 w:val="020B0604020202020204"/>
    <w:charset w:val="80"/>
    <w:family w:val="auto"/>
    <w:notTrueType/>
    <w:pitch w:val="default"/>
    <w:sig w:usb0="00000201" w:usb1="08070000" w:usb2="00000010" w:usb3="00000000" w:csb0="00020005" w:csb1="00000000"/>
  </w:font>
  <w:font w:name="NewtonC">
    <w:altName w:val="Calibri"/>
    <w:panose1 w:val="020B0604020202020204"/>
    <w:charset w:val="80"/>
    <w:family w:val="auto"/>
    <w:notTrueType/>
    <w:pitch w:val="default"/>
    <w:sig w:usb0="00000203" w:usb1="08070000" w:usb2="00000010"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CAF4BB" w14:textId="77777777" w:rsidR="002B2619" w:rsidRDefault="002B2619" w:rsidP="00F8740F">
      <w:pPr>
        <w:spacing w:after="0" w:line="240" w:lineRule="auto"/>
      </w:pPr>
      <w:r>
        <w:separator/>
      </w:r>
    </w:p>
  </w:footnote>
  <w:footnote w:type="continuationSeparator" w:id="0">
    <w:p w14:paraId="0025656B" w14:textId="77777777" w:rsidR="002B2619" w:rsidRDefault="002B2619" w:rsidP="00F87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1821087"/>
      <w:docPartObj>
        <w:docPartGallery w:val="Page Numbers (Top of Page)"/>
        <w:docPartUnique/>
      </w:docPartObj>
    </w:sdtPr>
    <w:sdtEndPr>
      <w:rPr>
        <w:rFonts w:ascii="Times New Roman" w:hAnsi="Times New Roman" w:cs="Times New Roman"/>
        <w:sz w:val="26"/>
        <w:szCs w:val="26"/>
      </w:rPr>
    </w:sdtEndPr>
    <w:sdtContent>
      <w:p w14:paraId="276BBBA7" w14:textId="3CFE2F53" w:rsidR="007D0CD0" w:rsidRPr="00F8740F" w:rsidRDefault="007D0CD0" w:rsidP="00F8740F">
        <w:pPr>
          <w:pStyle w:val="a3"/>
          <w:jc w:val="right"/>
          <w:rPr>
            <w:rFonts w:ascii="Times New Roman" w:hAnsi="Times New Roman" w:cs="Times New Roman"/>
            <w:sz w:val="26"/>
            <w:szCs w:val="26"/>
          </w:rPr>
        </w:pPr>
        <w:r w:rsidRPr="00F8740F">
          <w:rPr>
            <w:rFonts w:ascii="Times New Roman" w:hAnsi="Times New Roman" w:cs="Times New Roman"/>
            <w:sz w:val="26"/>
            <w:szCs w:val="26"/>
          </w:rPr>
          <w:fldChar w:fldCharType="begin"/>
        </w:r>
        <w:r w:rsidRPr="00F8740F">
          <w:rPr>
            <w:rFonts w:ascii="Times New Roman" w:hAnsi="Times New Roman" w:cs="Times New Roman"/>
            <w:sz w:val="26"/>
            <w:szCs w:val="26"/>
          </w:rPr>
          <w:instrText>PAGE   \* MERGEFORMAT</w:instrText>
        </w:r>
        <w:r w:rsidRPr="00F8740F">
          <w:rPr>
            <w:rFonts w:ascii="Times New Roman" w:hAnsi="Times New Roman" w:cs="Times New Roman"/>
            <w:sz w:val="26"/>
            <w:szCs w:val="26"/>
          </w:rPr>
          <w:fldChar w:fldCharType="separate"/>
        </w:r>
        <w:r w:rsidRPr="00F8740F">
          <w:rPr>
            <w:rFonts w:ascii="Times New Roman" w:hAnsi="Times New Roman" w:cs="Times New Roman"/>
            <w:sz w:val="26"/>
            <w:szCs w:val="26"/>
          </w:rPr>
          <w:t>2</w:t>
        </w:r>
        <w:r w:rsidRPr="00F8740F">
          <w:rPr>
            <w:rFonts w:ascii="Times New Roman" w:hAnsi="Times New Roman" w:cs="Times New Roman"/>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3468343"/>
    <w:multiLevelType w:val="hybridMultilevel"/>
    <w:tmpl w:val="5289762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5C0270A"/>
    <w:multiLevelType w:val="hybridMultilevel"/>
    <w:tmpl w:val="9FBAB91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3D43CB"/>
    <w:multiLevelType w:val="hybridMultilevel"/>
    <w:tmpl w:val="8A2E8D78"/>
    <w:lvl w:ilvl="0" w:tplc="4470F0F4">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061F0E98"/>
    <w:multiLevelType w:val="multilevel"/>
    <w:tmpl w:val="395E5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CE200C"/>
    <w:multiLevelType w:val="hybridMultilevel"/>
    <w:tmpl w:val="E4E0E0F2"/>
    <w:lvl w:ilvl="0" w:tplc="FC34128C">
      <w:start w:val="27"/>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0D75E657"/>
    <w:multiLevelType w:val="hybridMultilevel"/>
    <w:tmpl w:val="99F8A2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38C1DEF"/>
    <w:multiLevelType w:val="multilevel"/>
    <w:tmpl w:val="3F7E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092F05"/>
    <w:multiLevelType w:val="hybridMultilevel"/>
    <w:tmpl w:val="1C681B28"/>
    <w:lvl w:ilvl="0" w:tplc="3F7A9CB4">
      <w:start w:val="1"/>
      <w:numFmt w:val="bullet"/>
      <w:lvlText w:val="•"/>
      <w:lvlJc w:val="left"/>
      <w:pPr>
        <w:tabs>
          <w:tab w:val="num" w:pos="720"/>
        </w:tabs>
        <w:ind w:left="720" w:hanging="360"/>
      </w:pPr>
      <w:rPr>
        <w:rFonts w:ascii="Times New Roman" w:hAnsi="Times New Roman" w:hint="default"/>
      </w:rPr>
    </w:lvl>
    <w:lvl w:ilvl="1" w:tplc="0DC0EEC0" w:tentative="1">
      <w:start w:val="1"/>
      <w:numFmt w:val="bullet"/>
      <w:lvlText w:val="•"/>
      <w:lvlJc w:val="left"/>
      <w:pPr>
        <w:tabs>
          <w:tab w:val="num" w:pos="1440"/>
        </w:tabs>
        <w:ind w:left="1440" w:hanging="360"/>
      </w:pPr>
      <w:rPr>
        <w:rFonts w:ascii="Times New Roman" w:hAnsi="Times New Roman" w:hint="default"/>
      </w:rPr>
    </w:lvl>
    <w:lvl w:ilvl="2" w:tplc="D0665C9C" w:tentative="1">
      <w:start w:val="1"/>
      <w:numFmt w:val="bullet"/>
      <w:lvlText w:val="•"/>
      <w:lvlJc w:val="left"/>
      <w:pPr>
        <w:tabs>
          <w:tab w:val="num" w:pos="2160"/>
        </w:tabs>
        <w:ind w:left="2160" w:hanging="360"/>
      </w:pPr>
      <w:rPr>
        <w:rFonts w:ascii="Times New Roman" w:hAnsi="Times New Roman" w:hint="default"/>
      </w:rPr>
    </w:lvl>
    <w:lvl w:ilvl="3" w:tplc="45EE44C2" w:tentative="1">
      <w:start w:val="1"/>
      <w:numFmt w:val="bullet"/>
      <w:lvlText w:val="•"/>
      <w:lvlJc w:val="left"/>
      <w:pPr>
        <w:tabs>
          <w:tab w:val="num" w:pos="2880"/>
        </w:tabs>
        <w:ind w:left="2880" w:hanging="360"/>
      </w:pPr>
      <w:rPr>
        <w:rFonts w:ascii="Times New Roman" w:hAnsi="Times New Roman" w:hint="default"/>
      </w:rPr>
    </w:lvl>
    <w:lvl w:ilvl="4" w:tplc="5972D258" w:tentative="1">
      <w:start w:val="1"/>
      <w:numFmt w:val="bullet"/>
      <w:lvlText w:val="•"/>
      <w:lvlJc w:val="left"/>
      <w:pPr>
        <w:tabs>
          <w:tab w:val="num" w:pos="3600"/>
        </w:tabs>
        <w:ind w:left="3600" w:hanging="360"/>
      </w:pPr>
      <w:rPr>
        <w:rFonts w:ascii="Times New Roman" w:hAnsi="Times New Roman" w:hint="default"/>
      </w:rPr>
    </w:lvl>
    <w:lvl w:ilvl="5" w:tplc="201E8A40" w:tentative="1">
      <w:start w:val="1"/>
      <w:numFmt w:val="bullet"/>
      <w:lvlText w:val="•"/>
      <w:lvlJc w:val="left"/>
      <w:pPr>
        <w:tabs>
          <w:tab w:val="num" w:pos="4320"/>
        </w:tabs>
        <w:ind w:left="4320" w:hanging="360"/>
      </w:pPr>
      <w:rPr>
        <w:rFonts w:ascii="Times New Roman" w:hAnsi="Times New Roman" w:hint="default"/>
      </w:rPr>
    </w:lvl>
    <w:lvl w:ilvl="6" w:tplc="2DE29916" w:tentative="1">
      <w:start w:val="1"/>
      <w:numFmt w:val="bullet"/>
      <w:lvlText w:val="•"/>
      <w:lvlJc w:val="left"/>
      <w:pPr>
        <w:tabs>
          <w:tab w:val="num" w:pos="5040"/>
        </w:tabs>
        <w:ind w:left="5040" w:hanging="360"/>
      </w:pPr>
      <w:rPr>
        <w:rFonts w:ascii="Times New Roman" w:hAnsi="Times New Roman" w:hint="default"/>
      </w:rPr>
    </w:lvl>
    <w:lvl w:ilvl="7" w:tplc="6E1823F2" w:tentative="1">
      <w:start w:val="1"/>
      <w:numFmt w:val="bullet"/>
      <w:lvlText w:val="•"/>
      <w:lvlJc w:val="left"/>
      <w:pPr>
        <w:tabs>
          <w:tab w:val="num" w:pos="5760"/>
        </w:tabs>
        <w:ind w:left="5760" w:hanging="360"/>
      </w:pPr>
      <w:rPr>
        <w:rFonts w:ascii="Times New Roman" w:hAnsi="Times New Roman" w:hint="default"/>
      </w:rPr>
    </w:lvl>
    <w:lvl w:ilvl="8" w:tplc="772401A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647B4AA"/>
    <w:multiLevelType w:val="hybridMultilevel"/>
    <w:tmpl w:val="416A4BE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85626CB"/>
    <w:multiLevelType w:val="hybridMultilevel"/>
    <w:tmpl w:val="F35A4A28"/>
    <w:lvl w:ilvl="0" w:tplc="71682DEE">
      <w:start w:val="1"/>
      <w:numFmt w:val="bullet"/>
      <w:lvlText w:val="•"/>
      <w:lvlJc w:val="left"/>
      <w:pPr>
        <w:tabs>
          <w:tab w:val="num" w:pos="720"/>
        </w:tabs>
        <w:ind w:left="720" w:hanging="360"/>
      </w:pPr>
      <w:rPr>
        <w:rFonts w:ascii="Times New Roman" w:hAnsi="Times New Roman" w:hint="default"/>
      </w:rPr>
    </w:lvl>
    <w:lvl w:ilvl="1" w:tplc="553069A2" w:tentative="1">
      <w:start w:val="1"/>
      <w:numFmt w:val="bullet"/>
      <w:lvlText w:val="•"/>
      <w:lvlJc w:val="left"/>
      <w:pPr>
        <w:tabs>
          <w:tab w:val="num" w:pos="1440"/>
        </w:tabs>
        <w:ind w:left="1440" w:hanging="360"/>
      </w:pPr>
      <w:rPr>
        <w:rFonts w:ascii="Times New Roman" w:hAnsi="Times New Roman" w:hint="default"/>
      </w:rPr>
    </w:lvl>
    <w:lvl w:ilvl="2" w:tplc="C83ACD5C" w:tentative="1">
      <w:start w:val="1"/>
      <w:numFmt w:val="bullet"/>
      <w:lvlText w:val="•"/>
      <w:lvlJc w:val="left"/>
      <w:pPr>
        <w:tabs>
          <w:tab w:val="num" w:pos="2160"/>
        </w:tabs>
        <w:ind w:left="2160" w:hanging="360"/>
      </w:pPr>
      <w:rPr>
        <w:rFonts w:ascii="Times New Roman" w:hAnsi="Times New Roman" w:hint="default"/>
      </w:rPr>
    </w:lvl>
    <w:lvl w:ilvl="3" w:tplc="CA0EFC70" w:tentative="1">
      <w:start w:val="1"/>
      <w:numFmt w:val="bullet"/>
      <w:lvlText w:val="•"/>
      <w:lvlJc w:val="left"/>
      <w:pPr>
        <w:tabs>
          <w:tab w:val="num" w:pos="2880"/>
        </w:tabs>
        <w:ind w:left="2880" w:hanging="360"/>
      </w:pPr>
      <w:rPr>
        <w:rFonts w:ascii="Times New Roman" w:hAnsi="Times New Roman" w:hint="default"/>
      </w:rPr>
    </w:lvl>
    <w:lvl w:ilvl="4" w:tplc="0BE49D0C" w:tentative="1">
      <w:start w:val="1"/>
      <w:numFmt w:val="bullet"/>
      <w:lvlText w:val="•"/>
      <w:lvlJc w:val="left"/>
      <w:pPr>
        <w:tabs>
          <w:tab w:val="num" w:pos="3600"/>
        </w:tabs>
        <w:ind w:left="3600" w:hanging="360"/>
      </w:pPr>
      <w:rPr>
        <w:rFonts w:ascii="Times New Roman" w:hAnsi="Times New Roman" w:hint="default"/>
      </w:rPr>
    </w:lvl>
    <w:lvl w:ilvl="5" w:tplc="64E2994A" w:tentative="1">
      <w:start w:val="1"/>
      <w:numFmt w:val="bullet"/>
      <w:lvlText w:val="•"/>
      <w:lvlJc w:val="left"/>
      <w:pPr>
        <w:tabs>
          <w:tab w:val="num" w:pos="4320"/>
        </w:tabs>
        <w:ind w:left="4320" w:hanging="360"/>
      </w:pPr>
      <w:rPr>
        <w:rFonts w:ascii="Times New Roman" w:hAnsi="Times New Roman" w:hint="default"/>
      </w:rPr>
    </w:lvl>
    <w:lvl w:ilvl="6" w:tplc="265AC58C" w:tentative="1">
      <w:start w:val="1"/>
      <w:numFmt w:val="bullet"/>
      <w:lvlText w:val="•"/>
      <w:lvlJc w:val="left"/>
      <w:pPr>
        <w:tabs>
          <w:tab w:val="num" w:pos="5040"/>
        </w:tabs>
        <w:ind w:left="5040" w:hanging="360"/>
      </w:pPr>
      <w:rPr>
        <w:rFonts w:ascii="Times New Roman" w:hAnsi="Times New Roman" w:hint="default"/>
      </w:rPr>
    </w:lvl>
    <w:lvl w:ilvl="7" w:tplc="48B0FD32" w:tentative="1">
      <w:start w:val="1"/>
      <w:numFmt w:val="bullet"/>
      <w:lvlText w:val="•"/>
      <w:lvlJc w:val="left"/>
      <w:pPr>
        <w:tabs>
          <w:tab w:val="num" w:pos="5760"/>
        </w:tabs>
        <w:ind w:left="5760" w:hanging="360"/>
      </w:pPr>
      <w:rPr>
        <w:rFonts w:ascii="Times New Roman" w:hAnsi="Times New Roman" w:hint="default"/>
      </w:rPr>
    </w:lvl>
    <w:lvl w:ilvl="8" w:tplc="EC1CA25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89E5D34"/>
    <w:multiLevelType w:val="hybridMultilevel"/>
    <w:tmpl w:val="76260968"/>
    <w:lvl w:ilvl="0" w:tplc="D5E09FA8">
      <w:start w:val="104"/>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2DBB0E7D"/>
    <w:multiLevelType w:val="multilevel"/>
    <w:tmpl w:val="1328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510614"/>
    <w:multiLevelType w:val="multilevel"/>
    <w:tmpl w:val="A69C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D73B04"/>
    <w:multiLevelType w:val="hybridMultilevel"/>
    <w:tmpl w:val="9D789CD6"/>
    <w:lvl w:ilvl="0" w:tplc="124C630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E137CD9"/>
    <w:multiLevelType w:val="multilevel"/>
    <w:tmpl w:val="DF9E2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733C72"/>
    <w:multiLevelType w:val="hybridMultilevel"/>
    <w:tmpl w:val="1B527D40"/>
    <w:lvl w:ilvl="0" w:tplc="AD60C368">
      <w:start w:val="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57EB19A9"/>
    <w:multiLevelType w:val="hybridMultilevel"/>
    <w:tmpl w:val="4A283506"/>
    <w:lvl w:ilvl="0" w:tplc="1466EBF2">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5BD96EE2"/>
    <w:multiLevelType w:val="hybridMultilevel"/>
    <w:tmpl w:val="777AF502"/>
    <w:lvl w:ilvl="0" w:tplc="043E2BC4">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5DD92298"/>
    <w:multiLevelType w:val="multilevel"/>
    <w:tmpl w:val="D2EC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F730EA"/>
    <w:multiLevelType w:val="multilevel"/>
    <w:tmpl w:val="62F82A5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68705FCD"/>
    <w:multiLevelType w:val="multilevel"/>
    <w:tmpl w:val="1608AEC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9F65C2D"/>
    <w:multiLevelType w:val="hybridMultilevel"/>
    <w:tmpl w:val="0E842BC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D24EA33"/>
    <w:multiLevelType w:val="hybridMultilevel"/>
    <w:tmpl w:val="AC5E5E0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8DA17A5"/>
    <w:multiLevelType w:val="multilevel"/>
    <w:tmpl w:val="8BAE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C36696A"/>
    <w:multiLevelType w:val="hybridMultilevel"/>
    <w:tmpl w:val="A12A65AA"/>
    <w:lvl w:ilvl="0" w:tplc="F9A6FC3E">
      <w:start w:val="3"/>
      <w:numFmt w:val="bullet"/>
      <w:lvlText w:val="-"/>
      <w:lvlJc w:val="left"/>
      <w:pPr>
        <w:ind w:left="1069" w:hanging="360"/>
      </w:pPr>
      <w:rPr>
        <w:rFonts w:ascii="Times New Roman" w:eastAsia="Arimo"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16cid:durableId="76484788">
    <w:abstractNumId w:val="20"/>
  </w:num>
  <w:num w:numId="2" w16cid:durableId="224073653">
    <w:abstractNumId w:val="19"/>
  </w:num>
  <w:num w:numId="3" w16cid:durableId="1046102947">
    <w:abstractNumId w:val="3"/>
  </w:num>
  <w:num w:numId="4" w16cid:durableId="543375107">
    <w:abstractNumId w:val="14"/>
  </w:num>
  <w:num w:numId="5" w16cid:durableId="1516529701">
    <w:abstractNumId w:val="24"/>
  </w:num>
  <w:num w:numId="6" w16cid:durableId="371852908">
    <w:abstractNumId w:val="10"/>
  </w:num>
  <w:num w:numId="7" w16cid:durableId="503934254">
    <w:abstractNumId w:val="4"/>
  </w:num>
  <w:num w:numId="8" w16cid:durableId="836306535">
    <w:abstractNumId w:val="11"/>
  </w:num>
  <w:num w:numId="9" w16cid:durableId="146022276">
    <w:abstractNumId w:val="15"/>
  </w:num>
  <w:num w:numId="10" w16cid:durableId="1353218047">
    <w:abstractNumId w:val="7"/>
  </w:num>
  <w:num w:numId="11" w16cid:durableId="774058154">
    <w:abstractNumId w:val="9"/>
  </w:num>
  <w:num w:numId="12" w16cid:durableId="71201365">
    <w:abstractNumId w:val="16"/>
  </w:num>
  <w:num w:numId="13" w16cid:durableId="797063839">
    <w:abstractNumId w:val="1"/>
  </w:num>
  <w:num w:numId="14" w16cid:durableId="362219100">
    <w:abstractNumId w:val="8"/>
  </w:num>
  <w:num w:numId="15" w16cid:durableId="2110850810">
    <w:abstractNumId w:val="22"/>
  </w:num>
  <w:num w:numId="16" w16cid:durableId="603804850">
    <w:abstractNumId w:val="5"/>
  </w:num>
  <w:num w:numId="17" w16cid:durableId="1670982436">
    <w:abstractNumId w:val="0"/>
  </w:num>
  <w:num w:numId="18" w16cid:durableId="1914317341">
    <w:abstractNumId w:val="6"/>
  </w:num>
  <w:num w:numId="19" w16cid:durableId="1792482035">
    <w:abstractNumId w:val="18"/>
  </w:num>
  <w:num w:numId="20" w16cid:durableId="327515143">
    <w:abstractNumId w:val="12"/>
  </w:num>
  <w:num w:numId="21" w16cid:durableId="405613259">
    <w:abstractNumId w:val="23"/>
  </w:num>
  <w:num w:numId="22" w16cid:durableId="2126926374">
    <w:abstractNumId w:val="2"/>
  </w:num>
  <w:num w:numId="23" w16cid:durableId="100270215">
    <w:abstractNumId w:val="13"/>
  </w:num>
  <w:num w:numId="24" w16cid:durableId="882060918">
    <w:abstractNumId w:val="17"/>
  </w:num>
  <w:num w:numId="25" w16cid:durableId="13371616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901"/>
    <w:rsid w:val="00001453"/>
    <w:rsid w:val="0000772C"/>
    <w:rsid w:val="000113A3"/>
    <w:rsid w:val="0001200F"/>
    <w:rsid w:val="00012CDC"/>
    <w:rsid w:val="00012E21"/>
    <w:rsid w:val="00016E86"/>
    <w:rsid w:val="00021741"/>
    <w:rsid w:val="000257BE"/>
    <w:rsid w:val="0003374F"/>
    <w:rsid w:val="00037285"/>
    <w:rsid w:val="00040F3E"/>
    <w:rsid w:val="00046F00"/>
    <w:rsid w:val="00072CC1"/>
    <w:rsid w:val="000822E7"/>
    <w:rsid w:val="00093BA5"/>
    <w:rsid w:val="0009616E"/>
    <w:rsid w:val="000A3798"/>
    <w:rsid w:val="000C6DD3"/>
    <w:rsid w:val="000D19AA"/>
    <w:rsid w:val="000E278B"/>
    <w:rsid w:val="000F1727"/>
    <w:rsid w:val="000F2971"/>
    <w:rsid w:val="000F7671"/>
    <w:rsid w:val="001016DB"/>
    <w:rsid w:val="001134F1"/>
    <w:rsid w:val="00130328"/>
    <w:rsid w:val="00130EDE"/>
    <w:rsid w:val="00136590"/>
    <w:rsid w:val="001412F6"/>
    <w:rsid w:val="001442AE"/>
    <w:rsid w:val="0015419F"/>
    <w:rsid w:val="00154394"/>
    <w:rsid w:val="00154716"/>
    <w:rsid w:val="00155838"/>
    <w:rsid w:val="00160FCE"/>
    <w:rsid w:val="00162F78"/>
    <w:rsid w:val="001669DB"/>
    <w:rsid w:val="00166A7F"/>
    <w:rsid w:val="001718CA"/>
    <w:rsid w:val="00172C95"/>
    <w:rsid w:val="00175DEB"/>
    <w:rsid w:val="0018068B"/>
    <w:rsid w:val="00187421"/>
    <w:rsid w:val="00195AF2"/>
    <w:rsid w:val="001A589D"/>
    <w:rsid w:val="001B29E2"/>
    <w:rsid w:val="001B46D9"/>
    <w:rsid w:val="001B7990"/>
    <w:rsid w:val="001C2F73"/>
    <w:rsid w:val="001C3F56"/>
    <w:rsid w:val="001C660A"/>
    <w:rsid w:val="001C6BF6"/>
    <w:rsid w:val="001D2324"/>
    <w:rsid w:val="001D360A"/>
    <w:rsid w:val="001D6F42"/>
    <w:rsid w:val="001E14CE"/>
    <w:rsid w:val="001E388B"/>
    <w:rsid w:val="001E4DE9"/>
    <w:rsid w:val="001E61F6"/>
    <w:rsid w:val="001E6A03"/>
    <w:rsid w:val="001E6B97"/>
    <w:rsid w:val="001F184C"/>
    <w:rsid w:val="001F1F81"/>
    <w:rsid w:val="001F2C5A"/>
    <w:rsid w:val="001F6280"/>
    <w:rsid w:val="00204993"/>
    <w:rsid w:val="002074D6"/>
    <w:rsid w:val="00215522"/>
    <w:rsid w:val="002160AE"/>
    <w:rsid w:val="00222A3E"/>
    <w:rsid w:val="0023005F"/>
    <w:rsid w:val="002365B8"/>
    <w:rsid w:val="002369BF"/>
    <w:rsid w:val="002400DF"/>
    <w:rsid w:val="002417E4"/>
    <w:rsid w:val="00242D9E"/>
    <w:rsid w:val="002441ED"/>
    <w:rsid w:val="002534CE"/>
    <w:rsid w:val="00257209"/>
    <w:rsid w:val="00260623"/>
    <w:rsid w:val="00263348"/>
    <w:rsid w:val="0026452C"/>
    <w:rsid w:val="00277C47"/>
    <w:rsid w:val="00277F00"/>
    <w:rsid w:val="002847D8"/>
    <w:rsid w:val="00284E34"/>
    <w:rsid w:val="00285ACF"/>
    <w:rsid w:val="00286525"/>
    <w:rsid w:val="002922EC"/>
    <w:rsid w:val="0029492E"/>
    <w:rsid w:val="0029508D"/>
    <w:rsid w:val="00295A8A"/>
    <w:rsid w:val="002A3BF1"/>
    <w:rsid w:val="002A612D"/>
    <w:rsid w:val="002B2619"/>
    <w:rsid w:val="002B52F1"/>
    <w:rsid w:val="002C2915"/>
    <w:rsid w:val="002C6268"/>
    <w:rsid w:val="002D1767"/>
    <w:rsid w:val="002D7A6E"/>
    <w:rsid w:val="002E0B2F"/>
    <w:rsid w:val="002F0C8A"/>
    <w:rsid w:val="003015ED"/>
    <w:rsid w:val="00302684"/>
    <w:rsid w:val="003048A3"/>
    <w:rsid w:val="00304C23"/>
    <w:rsid w:val="00307225"/>
    <w:rsid w:val="003078FC"/>
    <w:rsid w:val="00311885"/>
    <w:rsid w:val="0031213D"/>
    <w:rsid w:val="00321B3A"/>
    <w:rsid w:val="00326A53"/>
    <w:rsid w:val="00332B5B"/>
    <w:rsid w:val="0033544C"/>
    <w:rsid w:val="00342B01"/>
    <w:rsid w:val="00346AC5"/>
    <w:rsid w:val="00356F8B"/>
    <w:rsid w:val="00357634"/>
    <w:rsid w:val="0036088E"/>
    <w:rsid w:val="00362600"/>
    <w:rsid w:val="00370B11"/>
    <w:rsid w:val="00373D17"/>
    <w:rsid w:val="003761D9"/>
    <w:rsid w:val="00383BB1"/>
    <w:rsid w:val="00386288"/>
    <w:rsid w:val="00386368"/>
    <w:rsid w:val="00386AF3"/>
    <w:rsid w:val="003917F7"/>
    <w:rsid w:val="003926FA"/>
    <w:rsid w:val="003943DD"/>
    <w:rsid w:val="00396D75"/>
    <w:rsid w:val="003A01F0"/>
    <w:rsid w:val="003A28E4"/>
    <w:rsid w:val="003A78EB"/>
    <w:rsid w:val="003B417F"/>
    <w:rsid w:val="003B5E30"/>
    <w:rsid w:val="003C0F0F"/>
    <w:rsid w:val="003C6391"/>
    <w:rsid w:val="003D2E96"/>
    <w:rsid w:val="003D4A6D"/>
    <w:rsid w:val="003D529A"/>
    <w:rsid w:val="003D5F27"/>
    <w:rsid w:val="003D6045"/>
    <w:rsid w:val="003E0F4B"/>
    <w:rsid w:val="003E5469"/>
    <w:rsid w:val="003F0448"/>
    <w:rsid w:val="003F21E4"/>
    <w:rsid w:val="003F341A"/>
    <w:rsid w:val="003F5490"/>
    <w:rsid w:val="00413084"/>
    <w:rsid w:val="004158B5"/>
    <w:rsid w:val="00416523"/>
    <w:rsid w:val="00416D58"/>
    <w:rsid w:val="004175D4"/>
    <w:rsid w:val="004176FA"/>
    <w:rsid w:val="00425AD1"/>
    <w:rsid w:val="00426EA1"/>
    <w:rsid w:val="00441D84"/>
    <w:rsid w:val="00441E0B"/>
    <w:rsid w:val="0044393E"/>
    <w:rsid w:val="0044522B"/>
    <w:rsid w:val="00451545"/>
    <w:rsid w:val="004524AC"/>
    <w:rsid w:val="00465887"/>
    <w:rsid w:val="00473BBC"/>
    <w:rsid w:val="004756EC"/>
    <w:rsid w:val="004841D6"/>
    <w:rsid w:val="00486CAA"/>
    <w:rsid w:val="004870BE"/>
    <w:rsid w:val="004A55EF"/>
    <w:rsid w:val="004A7776"/>
    <w:rsid w:val="004B1CBB"/>
    <w:rsid w:val="004B2916"/>
    <w:rsid w:val="004C17D8"/>
    <w:rsid w:val="004C6892"/>
    <w:rsid w:val="004D3D15"/>
    <w:rsid w:val="004E4368"/>
    <w:rsid w:val="004E452C"/>
    <w:rsid w:val="004E4D56"/>
    <w:rsid w:val="004E5515"/>
    <w:rsid w:val="004E643D"/>
    <w:rsid w:val="005103E1"/>
    <w:rsid w:val="0051140E"/>
    <w:rsid w:val="005135BD"/>
    <w:rsid w:val="005235FC"/>
    <w:rsid w:val="0052461F"/>
    <w:rsid w:val="00531235"/>
    <w:rsid w:val="00536595"/>
    <w:rsid w:val="00541A9A"/>
    <w:rsid w:val="00541DFF"/>
    <w:rsid w:val="00545DAE"/>
    <w:rsid w:val="00545FBF"/>
    <w:rsid w:val="00554FAD"/>
    <w:rsid w:val="00575125"/>
    <w:rsid w:val="00577ECE"/>
    <w:rsid w:val="00580121"/>
    <w:rsid w:val="005908BE"/>
    <w:rsid w:val="00594F3E"/>
    <w:rsid w:val="005976D8"/>
    <w:rsid w:val="00597915"/>
    <w:rsid w:val="005A08DB"/>
    <w:rsid w:val="005A09BB"/>
    <w:rsid w:val="005A11A0"/>
    <w:rsid w:val="005A1283"/>
    <w:rsid w:val="005A4D94"/>
    <w:rsid w:val="005A4E32"/>
    <w:rsid w:val="005A6C55"/>
    <w:rsid w:val="005B5693"/>
    <w:rsid w:val="005B56D0"/>
    <w:rsid w:val="005E02E9"/>
    <w:rsid w:val="005E6F4C"/>
    <w:rsid w:val="005F12B2"/>
    <w:rsid w:val="005F33E7"/>
    <w:rsid w:val="005F617F"/>
    <w:rsid w:val="005F787A"/>
    <w:rsid w:val="00601CCB"/>
    <w:rsid w:val="00603A82"/>
    <w:rsid w:val="00610693"/>
    <w:rsid w:val="00611190"/>
    <w:rsid w:val="00617A72"/>
    <w:rsid w:val="0062389B"/>
    <w:rsid w:val="006264B7"/>
    <w:rsid w:val="00631FEB"/>
    <w:rsid w:val="00633045"/>
    <w:rsid w:val="006364FE"/>
    <w:rsid w:val="006441C9"/>
    <w:rsid w:val="006461AE"/>
    <w:rsid w:val="00646EED"/>
    <w:rsid w:val="006517CF"/>
    <w:rsid w:val="006524CB"/>
    <w:rsid w:val="00652795"/>
    <w:rsid w:val="006537AA"/>
    <w:rsid w:val="00653980"/>
    <w:rsid w:val="00654474"/>
    <w:rsid w:val="00661DC9"/>
    <w:rsid w:val="00665165"/>
    <w:rsid w:val="006659CA"/>
    <w:rsid w:val="00666844"/>
    <w:rsid w:val="006762AE"/>
    <w:rsid w:val="006831A8"/>
    <w:rsid w:val="00690A13"/>
    <w:rsid w:val="00690BFA"/>
    <w:rsid w:val="0069277B"/>
    <w:rsid w:val="00692B05"/>
    <w:rsid w:val="00695553"/>
    <w:rsid w:val="00696F2F"/>
    <w:rsid w:val="00697549"/>
    <w:rsid w:val="00697C44"/>
    <w:rsid w:val="006A3341"/>
    <w:rsid w:val="006A4D18"/>
    <w:rsid w:val="006C0DA5"/>
    <w:rsid w:val="006D05C4"/>
    <w:rsid w:val="006D4A9D"/>
    <w:rsid w:val="006D7F8E"/>
    <w:rsid w:val="006E1E6E"/>
    <w:rsid w:val="006E3AEF"/>
    <w:rsid w:val="006E43E2"/>
    <w:rsid w:val="006E4ED1"/>
    <w:rsid w:val="006E78FD"/>
    <w:rsid w:val="006F5050"/>
    <w:rsid w:val="00711ECA"/>
    <w:rsid w:val="00717C88"/>
    <w:rsid w:val="007238E6"/>
    <w:rsid w:val="007367A9"/>
    <w:rsid w:val="00737317"/>
    <w:rsid w:val="0074321B"/>
    <w:rsid w:val="0074706F"/>
    <w:rsid w:val="00751407"/>
    <w:rsid w:val="00753F1E"/>
    <w:rsid w:val="007575CB"/>
    <w:rsid w:val="00765586"/>
    <w:rsid w:val="00771F40"/>
    <w:rsid w:val="0077497E"/>
    <w:rsid w:val="00776394"/>
    <w:rsid w:val="00776721"/>
    <w:rsid w:val="00782576"/>
    <w:rsid w:val="00790485"/>
    <w:rsid w:val="007A3DE2"/>
    <w:rsid w:val="007A53A9"/>
    <w:rsid w:val="007A7F5D"/>
    <w:rsid w:val="007B1C80"/>
    <w:rsid w:val="007B3B44"/>
    <w:rsid w:val="007C0985"/>
    <w:rsid w:val="007C2EE5"/>
    <w:rsid w:val="007C6973"/>
    <w:rsid w:val="007D093F"/>
    <w:rsid w:val="007D0CD0"/>
    <w:rsid w:val="007E47D2"/>
    <w:rsid w:val="007F449A"/>
    <w:rsid w:val="007F60D7"/>
    <w:rsid w:val="007F6F00"/>
    <w:rsid w:val="008060CE"/>
    <w:rsid w:val="00812F94"/>
    <w:rsid w:val="00823C4B"/>
    <w:rsid w:val="0082686F"/>
    <w:rsid w:val="00831FB5"/>
    <w:rsid w:val="00834932"/>
    <w:rsid w:val="00846901"/>
    <w:rsid w:val="008503F0"/>
    <w:rsid w:val="00856595"/>
    <w:rsid w:val="00861D92"/>
    <w:rsid w:val="0087014F"/>
    <w:rsid w:val="00870178"/>
    <w:rsid w:val="008735C1"/>
    <w:rsid w:val="00875870"/>
    <w:rsid w:val="0087614A"/>
    <w:rsid w:val="00877AEC"/>
    <w:rsid w:val="00887C46"/>
    <w:rsid w:val="00891A9D"/>
    <w:rsid w:val="008A020A"/>
    <w:rsid w:val="008A272A"/>
    <w:rsid w:val="008A5AA2"/>
    <w:rsid w:val="008A693F"/>
    <w:rsid w:val="008B1560"/>
    <w:rsid w:val="008B384D"/>
    <w:rsid w:val="008B46C4"/>
    <w:rsid w:val="008B695A"/>
    <w:rsid w:val="008B704B"/>
    <w:rsid w:val="008B7FEB"/>
    <w:rsid w:val="008C0AFE"/>
    <w:rsid w:val="008C2E6A"/>
    <w:rsid w:val="008C69D5"/>
    <w:rsid w:val="008C6DC4"/>
    <w:rsid w:val="008C7043"/>
    <w:rsid w:val="008C76BA"/>
    <w:rsid w:val="008D1D04"/>
    <w:rsid w:val="008D38C3"/>
    <w:rsid w:val="008E3971"/>
    <w:rsid w:val="008E4E4C"/>
    <w:rsid w:val="008F3F95"/>
    <w:rsid w:val="008F3FB7"/>
    <w:rsid w:val="008F59A1"/>
    <w:rsid w:val="008F6229"/>
    <w:rsid w:val="009023E5"/>
    <w:rsid w:val="00902E22"/>
    <w:rsid w:val="0090473B"/>
    <w:rsid w:val="00910F93"/>
    <w:rsid w:val="009134C9"/>
    <w:rsid w:val="00920721"/>
    <w:rsid w:val="00924AE8"/>
    <w:rsid w:val="00933ED3"/>
    <w:rsid w:val="00937D02"/>
    <w:rsid w:val="00940910"/>
    <w:rsid w:val="00947E04"/>
    <w:rsid w:val="009519E2"/>
    <w:rsid w:val="00952627"/>
    <w:rsid w:val="00952EAC"/>
    <w:rsid w:val="00954B5C"/>
    <w:rsid w:val="009558DC"/>
    <w:rsid w:val="009611D5"/>
    <w:rsid w:val="00962863"/>
    <w:rsid w:val="00966A36"/>
    <w:rsid w:val="009725F1"/>
    <w:rsid w:val="009761AB"/>
    <w:rsid w:val="00976319"/>
    <w:rsid w:val="00977A6E"/>
    <w:rsid w:val="00980832"/>
    <w:rsid w:val="009853A5"/>
    <w:rsid w:val="00985B2C"/>
    <w:rsid w:val="009917F5"/>
    <w:rsid w:val="009A0765"/>
    <w:rsid w:val="009A1462"/>
    <w:rsid w:val="009A3D0B"/>
    <w:rsid w:val="009A446F"/>
    <w:rsid w:val="009A6C94"/>
    <w:rsid w:val="009B73A5"/>
    <w:rsid w:val="009C426A"/>
    <w:rsid w:val="009C4BB0"/>
    <w:rsid w:val="009D3DB5"/>
    <w:rsid w:val="009D5EB3"/>
    <w:rsid w:val="009E0D47"/>
    <w:rsid w:val="009E5D1C"/>
    <w:rsid w:val="009E601B"/>
    <w:rsid w:val="009F00FE"/>
    <w:rsid w:val="00A217DA"/>
    <w:rsid w:val="00A21B5A"/>
    <w:rsid w:val="00A22212"/>
    <w:rsid w:val="00A25A8E"/>
    <w:rsid w:val="00A339DE"/>
    <w:rsid w:val="00A41AC9"/>
    <w:rsid w:val="00A420C2"/>
    <w:rsid w:val="00A431AC"/>
    <w:rsid w:val="00A46D92"/>
    <w:rsid w:val="00A54B21"/>
    <w:rsid w:val="00A55371"/>
    <w:rsid w:val="00A64A94"/>
    <w:rsid w:val="00A7555C"/>
    <w:rsid w:val="00A82D63"/>
    <w:rsid w:val="00A87E6E"/>
    <w:rsid w:val="00AA4734"/>
    <w:rsid w:val="00AB386F"/>
    <w:rsid w:val="00AB5372"/>
    <w:rsid w:val="00AC2D3D"/>
    <w:rsid w:val="00AC36CE"/>
    <w:rsid w:val="00AC51AF"/>
    <w:rsid w:val="00AC5FEC"/>
    <w:rsid w:val="00AD0261"/>
    <w:rsid w:val="00AD10E1"/>
    <w:rsid w:val="00AD2E6F"/>
    <w:rsid w:val="00AE0A3A"/>
    <w:rsid w:val="00AE0E72"/>
    <w:rsid w:val="00AF043A"/>
    <w:rsid w:val="00AF41E0"/>
    <w:rsid w:val="00AF5D65"/>
    <w:rsid w:val="00AF66B3"/>
    <w:rsid w:val="00B0143C"/>
    <w:rsid w:val="00B02DAC"/>
    <w:rsid w:val="00B030BE"/>
    <w:rsid w:val="00B06F21"/>
    <w:rsid w:val="00B070F2"/>
    <w:rsid w:val="00B1267F"/>
    <w:rsid w:val="00B167D6"/>
    <w:rsid w:val="00B25F81"/>
    <w:rsid w:val="00B26F1D"/>
    <w:rsid w:val="00B31412"/>
    <w:rsid w:val="00B31E2E"/>
    <w:rsid w:val="00B34531"/>
    <w:rsid w:val="00B363A1"/>
    <w:rsid w:val="00B41663"/>
    <w:rsid w:val="00B47895"/>
    <w:rsid w:val="00B57490"/>
    <w:rsid w:val="00B612A2"/>
    <w:rsid w:val="00B63B24"/>
    <w:rsid w:val="00B647A6"/>
    <w:rsid w:val="00B70166"/>
    <w:rsid w:val="00B77E16"/>
    <w:rsid w:val="00B81F6A"/>
    <w:rsid w:val="00B86FA8"/>
    <w:rsid w:val="00B90981"/>
    <w:rsid w:val="00B913D8"/>
    <w:rsid w:val="00B93112"/>
    <w:rsid w:val="00B965BB"/>
    <w:rsid w:val="00B96BAF"/>
    <w:rsid w:val="00B97ADD"/>
    <w:rsid w:val="00BA361A"/>
    <w:rsid w:val="00BA5636"/>
    <w:rsid w:val="00BA75F9"/>
    <w:rsid w:val="00BB1901"/>
    <w:rsid w:val="00BB3BBA"/>
    <w:rsid w:val="00BB6E94"/>
    <w:rsid w:val="00BC6795"/>
    <w:rsid w:val="00BD19EE"/>
    <w:rsid w:val="00BD27A9"/>
    <w:rsid w:val="00BD37BA"/>
    <w:rsid w:val="00BE0BD1"/>
    <w:rsid w:val="00BE4051"/>
    <w:rsid w:val="00BE5E42"/>
    <w:rsid w:val="00BF1365"/>
    <w:rsid w:val="00BF493D"/>
    <w:rsid w:val="00BF6B2A"/>
    <w:rsid w:val="00C01A68"/>
    <w:rsid w:val="00C053F0"/>
    <w:rsid w:val="00C15A40"/>
    <w:rsid w:val="00C21239"/>
    <w:rsid w:val="00C2353B"/>
    <w:rsid w:val="00C248A1"/>
    <w:rsid w:val="00C259C5"/>
    <w:rsid w:val="00C26D88"/>
    <w:rsid w:val="00C329CF"/>
    <w:rsid w:val="00C358A2"/>
    <w:rsid w:val="00C36DCA"/>
    <w:rsid w:val="00C40D15"/>
    <w:rsid w:val="00C423DE"/>
    <w:rsid w:val="00C47CEB"/>
    <w:rsid w:val="00C548DD"/>
    <w:rsid w:val="00C640A0"/>
    <w:rsid w:val="00C70EA8"/>
    <w:rsid w:val="00C81F96"/>
    <w:rsid w:val="00C82C81"/>
    <w:rsid w:val="00C85278"/>
    <w:rsid w:val="00C8533F"/>
    <w:rsid w:val="00C9077C"/>
    <w:rsid w:val="00C91D02"/>
    <w:rsid w:val="00C93FB6"/>
    <w:rsid w:val="00C97B8E"/>
    <w:rsid w:val="00CA1C9B"/>
    <w:rsid w:val="00CA2693"/>
    <w:rsid w:val="00CA5221"/>
    <w:rsid w:val="00CA64C5"/>
    <w:rsid w:val="00CB39F7"/>
    <w:rsid w:val="00CB5BA7"/>
    <w:rsid w:val="00CD3A10"/>
    <w:rsid w:val="00CE28A6"/>
    <w:rsid w:val="00CE28F6"/>
    <w:rsid w:val="00CE4C8B"/>
    <w:rsid w:val="00CF5444"/>
    <w:rsid w:val="00D0019A"/>
    <w:rsid w:val="00D03E1C"/>
    <w:rsid w:val="00D06309"/>
    <w:rsid w:val="00D11130"/>
    <w:rsid w:val="00D15AF9"/>
    <w:rsid w:val="00D17B7D"/>
    <w:rsid w:val="00D2538D"/>
    <w:rsid w:val="00D34E80"/>
    <w:rsid w:val="00D3683D"/>
    <w:rsid w:val="00D45259"/>
    <w:rsid w:val="00D5441C"/>
    <w:rsid w:val="00D545F5"/>
    <w:rsid w:val="00D566F5"/>
    <w:rsid w:val="00D56AEF"/>
    <w:rsid w:val="00D56E39"/>
    <w:rsid w:val="00D61EAE"/>
    <w:rsid w:val="00D73414"/>
    <w:rsid w:val="00D75F14"/>
    <w:rsid w:val="00D7636C"/>
    <w:rsid w:val="00D804DF"/>
    <w:rsid w:val="00D95205"/>
    <w:rsid w:val="00D96847"/>
    <w:rsid w:val="00D9684A"/>
    <w:rsid w:val="00DA1021"/>
    <w:rsid w:val="00DA4AE2"/>
    <w:rsid w:val="00DB21CE"/>
    <w:rsid w:val="00DB5334"/>
    <w:rsid w:val="00DC11DA"/>
    <w:rsid w:val="00DC3339"/>
    <w:rsid w:val="00DC3511"/>
    <w:rsid w:val="00DE16B0"/>
    <w:rsid w:val="00DE1A96"/>
    <w:rsid w:val="00DE2CF5"/>
    <w:rsid w:val="00DF0D9E"/>
    <w:rsid w:val="00DF3500"/>
    <w:rsid w:val="00DF3886"/>
    <w:rsid w:val="00E00AA6"/>
    <w:rsid w:val="00E076F7"/>
    <w:rsid w:val="00E10FF3"/>
    <w:rsid w:val="00E206DF"/>
    <w:rsid w:val="00E21D34"/>
    <w:rsid w:val="00E30B12"/>
    <w:rsid w:val="00E4126D"/>
    <w:rsid w:val="00E43036"/>
    <w:rsid w:val="00E44CA7"/>
    <w:rsid w:val="00E56306"/>
    <w:rsid w:val="00E56EAB"/>
    <w:rsid w:val="00E665D9"/>
    <w:rsid w:val="00E70596"/>
    <w:rsid w:val="00E721B6"/>
    <w:rsid w:val="00E748B5"/>
    <w:rsid w:val="00E76BF5"/>
    <w:rsid w:val="00E81135"/>
    <w:rsid w:val="00E9007E"/>
    <w:rsid w:val="00E94A7D"/>
    <w:rsid w:val="00E97A92"/>
    <w:rsid w:val="00EA3F9C"/>
    <w:rsid w:val="00EA444C"/>
    <w:rsid w:val="00EA5D5A"/>
    <w:rsid w:val="00EA5DA6"/>
    <w:rsid w:val="00EB0724"/>
    <w:rsid w:val="00EB18D3"/>
    <w:rsid w:val="00EB2525"/>
    <w:rsid w:val="00EB32C3"/>
    <w:rsid w:val="00EB5577"/>
    <w:rsid w:val="00EC01E6"/>
    <w:rsid w:val="00EC0644"/>
    <w:rsid w:val="00EC159F"/>
    <w:rsid w:val="00EC2B65"/>
    <w:rsid w:val="00ED11BD"/>
    <w:rsid w:val="00ED3AB2"/>
    <w:rsid w:val="00ED764C"/>
    <w:rsid w:val="00EE2C86"/>
    <w:rsid w:val="00EF035E"/>
    <w:rsid w:val="00EF42E3"/>
    <w:rsid w:val="00F0780D"/>
    <w:rsid w:val="00F127CB"/>
    <w:rsid w:val="00F12B74"/>
    <w:rsid w:val="00F12C64"/>
    <w:rsid w:val="00F17804"/>
    <w:rsid w:val="00F2090A"/>
    <w:rsid w:val="00F34A28"/>
    <w:rsid w:val="00F35540"/>
    <w:rsid w:val="00F40CA3"/>
    <w:rsid w:val="00F57D61"/>
    <w:rsid w:val="00F64923"/>
    <w:rsid w:val="00F7214D"/>
    <w:rsid w:val="00F757A8"/>
    <w:rsid w:val="00F77A0D"/>
    <w:rsid w:val="00F807A2"/>
    <w:rsid w:val="00F837C9"/>
    <w:rsid w:val="00F8740F"/>
    <w:rsid w:val="00F913A3"/>
    <w:rsid w:val="00FA136F"/>
    <w:rsid w:val="00FA1BA3"/>
    <w:rsid w:val="00FA2750"/>
    <w:rsid w:val="00FA2CA6"/>
    <w:rsid w:val="00FA63A0"/>
    <w:rsid w:val="00FB4A4A"/>
    <w:rsid w:val="00FB5954"/>
    <w:rsid w:val="00FC3CC7"/>
    <w:rsid w:val="00FC3E71"/>
    <w:rsid w:val="00FC410F"/>
    <w:rsid w:val="00FC5252"/>
    <w:rsid w:val="00FC7AC1"/>
    <w:rsid w:val="00FD3415"/>
    <w:rsid w:val="00FD7C64"/>
    <w:rsid w:val="00FE26E7"/>
    <w:rsid w:val="00FE7E8C"/>
    <w:rsid w:val="00FF17FD"/>
    <w:rsid w:val="00FF7A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90580"/>
  <w15:chartTrackingRefBased/>
  <w15:docId w15:val="{DD4967EE-6E0D-497C-8834-7628E93C4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7A3D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A3DE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594F3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5E6F4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740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8740F"/>
  </w:style>
  <w:style w:type="paragraph" w:styleId="a5">
    <w:name w:val="footer"/>
    <w:basedOn w:val="a"/>
    <w:link w:val="a6"/>
    <w:uiPriority w:val="99"/>
    <w:unhideWhenUsed/>
    <w:rsid w:val="00F8740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8740F"/>
  </w:style>
  <w:style w:type="paragraph" w:styleId="a7">
    <w:name w:val="List Paragraph"/>
    <w:aliases w:val="References,Bullets,List_Paragraph,Multilevel para_II,List Paragraph1,Numbered List Paragraph,NUMBERED PARAGRAPH,List Paragraph 1,Akapit z listą BS,Bullet1,IBL List Paragraph,List Paragraph nowy,OBC Bullet"/>
    <w:basedOn w:val="a"/>
    <w:link w:val="a8"/>
    <w:uiPriority w:val="34"/>
    <w:qFormat/>
    <w:rsid w:val="00EB5577"/>
    <w:pPr>
      <w:ind w:left="720"/>
      <w:contextualSpacing/>
    </w:pPr>
  </w:style>
  <w:style w:type="paragraph" w:customStyle="1" w:styleId="21">
    <w:name w:val="Обычный (веб) Знак2"/>
    <w:aliases w:val="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next w:val="a9"/>
    <w:link w:val="aa"/>
    <w:unhideWhenUsed/>
    <w:rsid w:val="00EB55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21"/>
    <w:locked/>
    <w:rsid w:val="00EB5577"/>
    <w:rPr>
      <w:rFonts w:ascii="Times New Roman" w:eastAsia="Times New Roman" w:hAnsi="Times New Roman" w:cs="Times New Roman"/>
      <w:sz w:val="24"/>
      <w:szCs w:val="24"/>
      <w:lang w:eastAsia="ru-RU"/>
    </w:rPr>
  </w:style>
  <w:style w:type="paragraph" w:styleId="a9">
    <w:name w:val="Normal (Web)"/>
    <w:aliases w:val="Обычный (веб) Знак1,Обычный (веб) Знак Знак,Обычный (веб) Знак Знак Знак,Обычный (веб) Знак1 Знак1 Знак Знак Знак Знак,Обычный (веб) Знак1 Знак1 Знак Знак"/>
    <w:basedOn w:val="a"/>
    <w:uiPriority w:val="99"/>
    <w:unhideWhenUsed/>
    <w:qFormat/>
    <w:rsid w:val="00EB5577"/>
    <w:rPr>
      <w:rFonts w:ascii="Times New Roman" w:hAnsi="Times New Roman" w:cs="Times New Roman"/>
      <w:sz w:val="24"/>
      <w:szCs w:val="24"/>
    </w:rPr>
  </w:style>
  <w:style w:type="character" w:customStyle="1" w:styleId="a8">
    <w:name w:val="Абзац списка Знак"/>
    <w:aliases w:val="References Знак,Bullets Знак,List_Paragraph Знак,Multilevel para_II Знак,List Paragraph1 Знак,Numbered List Paragraph Знак,NUMBERED PARAGRAPH Знак,List Paragraph 1 Знак,Akapit z listą BS Знак,Bullet1 Знак,IBL List Paragraph Знак"/>
    <w:link w:val="a7"/>
    <w:uiPriority w:val="34"/>
    <w:qFormat/>
    <w:locked/>
    <w:rsid w:val="003D6045"/>
  </w:style>
  <w:style w:type="paragraph" w:customStyle="1" w:styleId="Default">
    <w:name w:val="Default"/>
    <w:qFormat/>
    <w:rsid w:val="00B57490"/>
    <w:pPr>
      <w:autoSpaceDE w:val="0"/>
      <w:autoSpaceDN w:val="0"/>
      <w:adjustRightInd w:val="0"/>
      <w:spacing w:after="0" w:line="240" w:lineRule="auto"/>
    </w:pPr>
    <w:rPr>
      <w:rFonts w:ascii="Cambria" w:hAnsi="Cambria" w:cs="Cambria"/>
      <w:color w:val="000000"/>
      <w:sz w:val="24"/>
      <w:szCs w:val="24"/>
    </w:rPr>
  </w:style>
  <w:style w:type="character" w:styleId="ab">
    <w:name w:val="Hyperlink"/>
    <w:basedOn w:val="a0"/>
    <w:uiPriority w:val="99"/>
    <w:unhideWhenUsed/>
    <w:rsid w:val="00A64A94"/>
    <w:rPr>
      <w:color w:val="0563C1" w:themeColor="hyperlink"/>
      <w:u w:val="single"/>
    </w:rPr>
  </w:style>
  <w:style w:type="character" w:customStyle="1" w:styleId="contentauthor--name">
    <w:name w:val="content__author--name"/>
    <w:basedOn w:val="a0"/>
    <w:rsid w:val="00A64A94"/>
  </w:style>
  <w:style w:type="character" w:customStyle="1" w:styleId="contentauthor--date">
    <w:name w:val="content__author--date"/>
    <w:basedOn w:val="a0"/>
    <w:rsid w:val="00A64A94"/>
  </w:style>
  <w:style w:type="table" w:styleId="ac">
    <w:name w:val="Table Grid"/>
    <w:basedOn w:val="a1"/>
    <w:uiPriority w:val="59"/>
    <w:rsid w:val="00037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link w:val="ae"/>
    <w:qFormat/>
    <w:rsid w:val="00F127CB"/>
    <w:pPr>
      <w:spacing w:after="0" w:line="240" w:lineRule="auto"/>
      <w:jc w:val="center"/>
    </w:pPr>
    <w:rPr>
      <w:rFonts w:ascii="Times New Roman" w:eastAsia="Times New Roman" w:hAnsi="Times New Roman" w:cs="Times New Roman"/>
      <w:b/>
      <w:sz w:val="24"/>
      <w:szCs w:val="20"/>
      <w:lang w:val="uk-UA" w:eastAsia="uk-UA"/>
    </w:rPr>
  </w:style>
  <w:style w:type="character" w:customStyle="1" w:styleId="ae">
    <w:name w:val="Заголовок Знак"/>
    <w:basedOn w:val="a0"/>
    <w:link w:val="ad"/>
    <w:rsid w:val="00F127CB"/>
    <w:rPr>
      <w:rFonts w:ascii="Times New Roman" w:eastAsia="Times New Roman" w:hAnsi="Times New Roman" w:cs="Times New Roman"/>
      <w:b/>
      <w:sz w:val="24"/>
      <w:szCs w:val="20"/>
      <w:lang w:val="uk-UA" w:eastAsia="uk-UA"/>
    </w:rPr>
  </w:style>
  <w:style w:type="character" w:styleId="af">
    <w:name w:val="Strong"/>
    <w:basedOn w:val="a0"/>
    <w:uiPriority w:val="22"/>
    <w:qFormat/>
    <w:rsid w:val="00891A9D"/>
    <w:rPr>
      <w:b/>
      <w:bCs/>
    </w:rPr>
  </w:style>
  <w:style w:type="character" w:styleId="af0">
    <w:name w:val="Emphasis"/>
    <w:basedOn w:val="a0"/>
    <w:uiPriority w:val="20"/>
    <w:qFormat/>
    <w:rsid w:val="00891A9D"/>
    <w:rPr>
      <w:i/>
      <w:iCs/>
    </w:rPr>
  </w:style>
  <w:style w:type="character" w:customStyle="1" w:styleId="10">
    <w:name w:val="Заголовок 1 Знак"/>
    <w:basedOn w:val="a0"/>
    <w:link w:val="1"/>
    <w:uiPriority w:val="9"/>
    <w:rsid w:val="007A3DE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A3DE2"/>
    <w:rPr>
      <w:rFonts w:ascii="Times New Roman" w:eastAsia="Times New Roman" w:hAnsi="Times New Roman" w:cs="Times New Roman"/>
      <w:b/>
      <w:bCs/>
      <w:sz w:val="36"/>
      <w:szCs w:val="36"/>
      <w:lang w:eastAsia="ru-RU"/>
    </w:rPr>
  </w:style>
  <w:style w:type="paragraph" w:customStyle="1" w:styleId="align-left">
    <w:name w:val="align-left"/>
    <w:basedOn w:val="a"/>
    <w:rsid w:val="008E4E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explainerword-inner">
    <w:name w:val="c-explainer__word-inner"/>
    <w:basedOn w:val="a0"/>
    <w:rsid w:val="008E4E4C"/>
  </w:style>
  <w:style w:type="character" w:customStyle="1" w:styleId="40">
    <w:name w:val="Заголовок 4 Знак"/>
    <w:basedOn w:val="a0"/>
    <w:link w:val="4"/>
    <w:uiPriority w:val="9"/>
    <w:semiHidden/>
    <w:rsid w:val="005E6F4C"/>
    <w:rPr>
      <w:rFonts w:asciiTheme="majorHAnsi" w:eastAsiaTheme="majorEastAsia" w:hAnsiTheme="majorHAnsi" w:cstheme="majorBidi"/>
      <w:i/>
      <w:iCs/>
      <w:color w:val="2F5496" w:themeColor="accent1" w:themeShade="BF"/>
    </w:rPr>
  </w:style>
  <w:style w:type="paragraph" w:styleId="22">
    <w:name w:val="Body Text 2"/>
    <w:basedOn w:val="a"/>
    <w:link w:val="23"/>
    <w:uiPriority w:val="99"/>
    <w:semiHidden/>
    <w:unhideWhenUsed/>
    <w:rsid w:val="003926FA"/>
    <w:pPr>
      <w:spacing w:after="120" w:line="480" w:lineRule="auto"/>
    </w:pPr>
  </w:style>
  <w:style w:type="character" w:customStyle="1" w:styleId="23">
    <w:name w:val="Основной текст 2 Знак"/>
    <w:basedOn w:val="a0"/>
    <w:link w:val="22"/>
    <w:uiPriority w:val="99"/>
    <w:semiHidden/>
    <w:rsid w:val="003926FA"/>
  </w:style>
  <w:style w:type="paragraph" w:customStyle="1" w:styleId="rvps17">
    <w:name w:val="rvps17"/>
    <w:basedOn w:val="a"/>
    <w:rsid w:val="003926FA"/>
    <w:pPr>
      <w:spacing w:after="0" w:line="240" w:lineRule="auto"/>
      <w:ind w:firstLine="555"/>
      <w:jc w:val="both"/>
    </w:pPr>
    <w:rPr>
      <w:rFonts w:ascii="Times New Roman" w:eastAsia="Times New Roman" w:hAnsi="Times New Roman" w:cs="Times New Roman"/>
      <w:sz w:val="24"/>
      <w:szCs w:val="24"/>
      <w:lang w:eastAsia="ru-RU"/>
    </w:rPr>
  </w:style>
  <w:style w:type="character" w:customStyle="1" w:styleId="c-popper-info-box">
    <w:name w:val="c-popper-info-box"/>
    <w:basedOn w:val="a0"/>
    <w:rsid w:val="00E665D9"/>
  </w:style>
  <w:style w:type="paragraph" w:customStyle="1" w:styleId="Pa8">
    <w:name w:val="Pa8"/>
    <w:basedOn w:val="Default"/>
    <w:next w:val="Default"/>
    <w:uiPriority w:val="99"/>
    <w:rsid w:val="00654474"/>
    <w:pPr>
      <w:spacing w:line="221" w:lineRule="atLeast"/>
    </w:pPr>
    <w:rPr>
      <w:rFonts w:ascii="Arimo" w:eastAsia="Arimo" w:hAnsiTheme="minorHAnsi" w:cstheme="minorBidi"/>
      <w:color w:val="auto"/>
    </w:rPr>
  </w:style>
  <w:style w:type="paragraph" w:styleId="af1">
    <w:name w:val="Body Text Indent"/>
    <w:basedOn w:val="a"/>
    <w:link w:val="af2"/>
    <w:uiPriority w:val="99"/>
    <w:unhideWhenUsed/>
    <w:rsid w:val="00B06F21"/>
    <w:pPr>
      <w:spacing w:after="120"/>
      <w:ind w:left="283"/>
    </w:pPr>
  </w:style>
  <w:style w:type="character" w:customStyle="1" w:styleId="af2">
    <w:name w:val="Основной текст с отступом Знак"/>
    <w:basedOn w:val="a0"/>
    <w:link w:val="af1"/>
    <w:uiPriority w:val="99"/>
    <w:rsid w:val="00B06F21"/>
  </w:style>
  <w:style w:type="paragraph" w:customStyle="1" w:styleId="text-align-justify">
    <w:name w:val="text-align-justify"/>
    <w:basedOn w:val="a"/>
    <w:rsid w:val="00370B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594F3E"/>
    <w:rPr>
      <w:rFonts w:asciiTheme="majorHAnsi" w:eastAsiaTheme="majorEastAsia" w:hAnsiTheme="majorHAnsi" w:cstheme="majorBidi"/>
      <w:color w:val="1F3763" w:themeColor="accent1" w:themeShade="7F"/>
      <w:sz w:val="24"/>
      <w:szCs w:val="24"/>
    </w:rPr>
  </w:style>
  <w:style w:type="character" w:customStyle="1" w:styleId="read-m-p">
    <w:name w:val="read-m-p"/>
    <w:basedOn w:val="a0"/>
    <w:rsid w:val="00594F3E"/>
  </w:style>
  <w:style w:type="character" w:customStyle="1" w:styleId="read-m-l">
    <w:name w:val="read-m-l"/>
    <w:basedOn w:val="a0"/>
    <w:rsid w:val="00594F3E"/>
  </w:style>
  <w:style w:type="paragraph" w:customStyle="1" w:styleId="Pa6">
    <w:name w:val="Pa6"/>
    <w:basedOn w:val="Default"/>
    <w:next w:val="Default"/>
    <w:uiPriority w:val="99"/>
    <w:rsid w:val="007D093F"/>
    <w:pPr>
      <w:spacing w:line="221" w:lineRule="atLeast"/>
    </w:pPr>
    <w:rPr>
      <w:rFonts w:ascii="Arial" w:hAnsi="Arial" w:cs="Arial"/>
      <w:color w:val="auto"/>
    </w:rPr>
  </w:style>
  <w:style w:type="paragraph" w:customStyle="1" w:styleId="Pa11">
    <w:name w:val="Pa11"/>
    <w:basedOn w:val="Default"/>
    <w:next w:val="Default"/>
    <w:uiPriority w:val="99"/>
    <w:rsid w:val="00BA75F9"/>
    <w:pPr>
      <w:spacing w:line="201" w:lineRule="atLeast"/>
    </w:pPr>
    <w:rPr>
      <w:rFonts w:ascii="Arial" w:hAnsi="Arial" w:cs="Arial"/>
      <w:color w:val="auto"/>
    </w:rPr>
  </w:style>
  <w:style w:type="paragraph" w:styleId="af3">
    <w:name w:val="Body Text"/>
    <w:basedOn w:val="a"/>
    <w:link w:val="af4"/>
    <w:uiPriority w:val="99"/>
    <w:semiHidden/>
    <w:unhideWhenUsed/>
    <w:rsid w:val="006659CA"/>
    <w:pPr>
      <w:spacing w:after="120"/>
    </w:pPr>
  </w:style>
  <w:style w:type="character" w:customStyle="1" w:styleId="af4">
    <w:name w:val="Основной текст Знак"/>
    <w:basedOn w:val="a0"/>
    <w:link w:val="af3"/>
    <w:uiPriority w:val="99"/>
    <w:semiHidden/>
    <w:rsid w:val="006659CA"/>
  </w:style>
  <w:style w:type="paragraph" w:customStyle="1" w:styleId="Pa1">
    <w:name w:val="Pa1"/>
    <w:basedOn w:val="Default"/>
    <w:next w:val="Default"/>
    <w:uiPriority w:val="99"/>
    <w:rsid w:val="006F5050"/>
    <w:pPr>
      <w:spacing w:line="221" w:lineRule="atLeast"/>
    </w:pPr>
    <w:rPr>
      <w:rFonts w:ascii="GillSans" w:hAnsi="GillSans" w:cstheme="minorBidi"/>
      <w:color w:val="auto"/>
    </w:rPr>
  </w:style>
  <w:style w:type="character" w:customStyle="1" w:styleId="A20">
    <w:name w:val="A2"/>
    <w:uiPriority w:val="99"/>
    <w:rsid w:val="006F5050"/>
    <w:rPr>
      <w:rFonts w:cs="GillSans"/>
      <w:color w:val="000000"/>
    </w:rPr>
  </w:style>
  <w:style w:type="character" w:customStyle="1" w:styleId="A90">
    <w:name w:val="A9"/>
    <w:uiPriority w:val="99"/>
    <w:rsid w:val="006F5050"/>
    <w:rPr>
      <w:rFonts w:ascii="Arial" w:hAnsi="Arial" w:cs="Arial"/>
      <w:color w:val="000000"/>
      <w:sz w:val="12"/>
      <w:szCs w:val="12"/>
    </w:rPr>
  </w:style>
  <w:style w:type="character" w:customStyle="1" w:styleId="rvts23">
    <w:name w:val="rvts23"/>
    <w:basedOn w:val="a0"/>
    <w:rsid w:val="00FE7E8C"/>
  </w:style>
  <w:style w:type="character" w:customStyle="1" w:styleId="defend">
    <w:name w:val="defend"/>
    <w:basedOn w:val="a0"/>
    <w:rsid w:val="00EC159F"/>
  </w:style>
  <w:style w:type="character" w:customStyle="1" w:styleId="humanitarian">
    <w:name w:val="humanitarian"/>
    <w:basedOn w:val="a0"/>
    <w:rsid w:val="00EC159F"/>
  </w:style>
  <w:style w:type="character" w:customStyle="1" w:styleId="renew">
    <w:name w:val="renew"/>
    <w:basedOn w:val="a0"/>
    <w:rsid w:val="00EC159F"/>
  </w:style>
  <w:style w:type="paragraph" w:customStyle="1" w:styleId="widgetopts646051197">
    <w:name w:val="widgetopts646051197"/>
    <w:basedOn w:val="a"/>
    <w:rsid w:val="009526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getopts568602887">
    <w:name w:val="widgetopts568602887"/>
    <w:basedOn w:val="a"/>
    <w:rsid w:val="0095262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5">
    <w:name w:val="Grid Table Light"/>
    <w:basedOn w:val="a1"/>
    <w:uiPriority w:val="40"/>
    <w:rsid w:val="0075140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6">
    <w:name w:val="annotation reference"/>
    <w:basedOn w:val="a0"/>
    <w:uiPriority w:val="99"/>
    <w:semiHidden/>
    <w:unhideWhenUsed/>
    <w:rsid w:val="006E4ED1"/>
    <w:rPr>
      <w:sz w:val="16"/>
      <w:szCs w:val="16"/>
    </w:rPr>
  </w:style>
  <w:style w:type="paragraph" w:styleId="af7">
    <w:name w:val="annotation text"/>
    <w:basedOn w:val="a"/>
    <w:link w:val="af8"/>
    <w:uiPriority w:val="99"/>
    <w:semiHidden/>
    <w:unhideWhenUsed/>
    <w:rsid w:val="006E4ED1"/>
    <w:pPr>
      <w:spacing w:line="240" w:lineRule="auto"/>
    </w:pPr>
    <w:rPr>
      <w:sz w:val="20"/>
      <w:szCs w:val="20"/>
    </w:rPr>
  </w:style>
  <w:style w:type="character" w:customStyle="1" w:styleId="af8">
    <w:name w:val="Текст примечания Знак"/>
    <w:basedOn w:val="a0"/>
    <w:link w:val="af7"/>
    <w:uiPriority w:val="99"/>
    <w:semiHidden/>
    <w:rsid w:val="006E4ED1"/>
    <w:rPr>
      <w:sz w:val="20"/>
      <w:szCs w:val="20"/>
    </w:rPr>
  </w:style>
  <w:style w:type="paragraph" w:styleId="af9">
    <w:name w:val="annotation subject"/>
    <w:basedOn w:val="af7"/>
    <w:next w:val="af7"/>
    <w:link w:val="afa"/>
    <w:uiPriority w:val="99"/>
    <w:semiHidden/>
    <w:unhideWhenUsed/>
    <w:rsid w:val="006E4ED1"/>
    <w:rPr>
      <w:b/>
      <w:bCs/>
    </w:rPr>
  </w:style>
  <w:style w:type="character" w:customStyle="1" w:styleId="afa">
    <w:name w:val="Тема примечания Знак"/>
    <w:basedOn w:val="af8"/>
    <w:link w:val="af9"/>
    <w:uiPriority w:val="99"/>
    <w:semiHidden/>
    <w:rsid w:val="006E4ED1"/>
    <w:rPr>
      <w:b/>
      <w:bCs/>
      <w:sz w:val="20"/>
      <w:szCs w:val="20"/>
    </w:rPr>
  </w:style>
  <w:style w:type="paragraph" w:styleId="afb">
    <w:name w:val="TOC Heading"/>
    <w:basedOn w:val="1"/>
    <w:next w:val="a"/>
    <w:uiPriority w:val="39"/>
    <w:unhideWhenUsed/>
    <w:qFormat/>
    <w:rsid w:val="007D0CD0"/>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31">
    <w:name w:val="toc 3"/>
    <w:basedOn w:val="a"/>
    <w:next w:val="a"/>
    <w:autoRedefine/>
    <w:uiPriority w:val="39"/>
    <w:unhideWhenUsed/>
    <w:rsid w:val="007D0CD0"/>
    <w:pPr>
      <w:spacing w:after="100"/>
      <w:ind w:left="440"/>
    </w:pPr>
  </w:style>
  <w:style w:type="character" w:styleId="afc">
    <w:name w:val="Unresolved Mention"/>
    <w:basedOn w:val="a0"/>
    <w:uiPriority w:val="99"/>
    <w:semiHidden/>
    <w:unhideWhenUsed/>
    <w:rsid w:val="007D0CD0"/>
    <w:rPr>
      <w:color w:val="605E5C"/>
      <w:shd w:val="clear" w:color="auto" w:fill="E1DFDD"/>
    </w:rPr>
  </w:style>
  <w:style w:type="paragraph" w:styleId="11">
    <w:name w:val="toc 1"/>
    <w:basedOn w:val="a"/>
    <w:next w:val="a"/>
    <w:autoRedefine/>
    <w:uiPriority w:val="39"/>
    <w:unhideWhenUsed/>
    <w:rsid w:val="007D0CD0"/>
    <w:pPr>
      <w:spacing w:after="100"/>
    </w:pPr>
  </w:style>
  <w:style w:type="paragraph" w:styleId="24">
    <w:name w:val="toc 2"/>
    <w:basedOn w:val="a"/>
    <w:next w:val="a"/>
    <w:autoRedefine/>
    <w:uiPriority w:val="39"/>
    <w:unhideWhenUsed/>
    <w:rsid w:val="00A21B5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28567">
      <w:bodyDiv w:val="1"/>
      <w:marLeft w:val="0"/>
      <w:marRight w:val="0"/>
      <w:marTop w:val="0"/>
      <w:marBottom w:val="0"/>
      <w:divBdr>
        <w:top w:val="none" w:sz="0" w:space="0" w:color="auto"/>
        <w:left w:val="none" w:sz="0" w:space="0" w:color="auto"/>
        <w:bottom w:val="none" w:sz="0" w:space="0" w:color="auto"/>
        <w:right w:val="none" w:sz="0" w:space="0" w:color="auto"/>
      </w:divBdr>
      <w:divsChild>
        <w:div w:id="2083216209">
          <w:marLeft w:val="0"/>
          <w:marRight w:val="0"/>
          <w:marTop w:val="0"/>
          <w:marBottom w:val="0"/>
          <w:divBdr>
            <w:top w:val="none" w:sz="0" w:space="0" w:color="auto"/>
            <w:left w:val="none" w:sz="0" w:space="0" w:color="auto"/>
            <w:bottom w:val="none" w:sz="0" w:space="0" w:color="auto"/>
            <w:right w:val="none" w:sz="0" w:space="0" w:color="auto"/>
          </w:divBdr>
        </w:div>
        <w:div w:id="1489131111">
          <w:marLeft w:val="0"/>
          <w:marRight w:val="0"/>
          <w:marTop w:val="0"/>
          <w:marBottom w:val="0"/>
          <w:divBdr>
            <w:top w:val="none" w:sz="0" w:space="0" w:color="auto"/>
            <w:left w:val="none" w:sz="0" w:space="0" w:color="auto"/>
            <w:bottom w:val="none" w:sz="0" w:space="0" w:color="auto"/>
            <w:right w:val="none" w:sz="0" w:space="0" w:color="auto"/>
          </w:divBdr>
        </w:div>
        <w:div w:id="1369909368">
          <w:marLeft w:val="0"/>
          <w:marRight w:val="0"/>
          <w:marTop w:val="0"/>
          <w:marBottom w:val="0"/>
          <w:divBdr>
            <w:top w:val="none" w:sz="0" w:space="0" w:color="auto"/>
            <w:left w:val="none" w:sz="0" w:space="0" w:color="auto"/>
            <w:bottom w:val="none" w:sz="0" w:space="0" w:color="auto"/>
            <w:right w:val="none" w:sz="0" w:space="0" w:color="auto"/>
          </w:divBdr>
        </w:div>
        <w:div w:id="442923343">
          <w:marLeft w:val="0"/>
          <w:marRight w:val="0"/>
          <w:marTop w:val="0"/>
          <w:marBottom w:val="0"/>
          <w:divBdr>
            <w:top w:val="none" w:sz="0" w:space="0" w:color="auto"/>
            <w:left w:val="none" w:sz="0" w:space="0" w:color="auto"/>
            <w:bottom w:val="none" w:sz="0" w:space="0" w:color="auto"/>
            <w:right w:val="none" w:sz="0" w:space="0" w:color="auto"/>
          </w:divBdr>
        </w:div>
        <w:div w:id="1843469219">
          <w:marLeft w:val="0"/>
          <w:marRight w:val="0"/>
          <w:marTop w:val="0"/>
          <w:marBottom w:val="0"/>
          <w:divBdr>
            <w:top w:val="none" w:sz="0" w:space="0" w:color="auto"/>
            <w:left w:val="none" w:sz="0" w:space="0" w:color="auto"/>
            <w:bottom w:val="none" w:sz="0" w:space="0" w:color="auto"/>
            <w:right w:val="none" w:sz="0" w:space="0" w:color="auto"/>
          </w:divBdr>
        </w:div>
        <w:div w:id="993610438">
          <w:marLeft w:val="0"/>
          <w:marRight w:val="0"/>
          <w:marTop w:val="0"/>
          <w:marBottom w:val="0"/>
          <w:divBdr>
            <w:top w:val="none" w:sz="0" w:space="0" w:color="auto"/>
            <w:left w:val="none" w:sz="0" w:space="0" w:color="auto"/>
            <w:bottom w:val="none" w:sz="0" w:space="0" w:color="auto"/>
            <w:right w:val="none" w:sz="0" w:space="0" w:color="auto"/>
          </w:divBdr>
        </w:div>
        <w:div w:id="592906460">
          <w:marLeft w:val="0"/>
          <w:marRight w:val="0"/>
          <w:marTop w:val="0"/>
          <w:marBottom w:val="0"/>
          <w:divBdr>
            <w:top w:val="none" w:sz="0" w:space="0" w:color="auto"/>
            <w:left w:val="none" w:sz="0" w:space="0" w:color="auto"/>
            <w:bottom w:val="none" w:sz="0" w:space="0" w:color="auto"/>
            <w:right w:val="none" w:sz="0" w:space="0" w:color="auto"/>
          </w:divBdr>
        </w:div>
        <w:div w:id="1687518660">
          <w:marLeft w:val="0"/>
          <w:marRight w:val="0"/>
          <w:marTop w:val="0"/>
          <w:marBottom w:val="0"/>
          <w:divBdr>
            <w:top w:val="none" w:sz="0" w:space="0" w:color="auto"/>
            <w:left w:val="none" w:sz="0" w:space="0" w:color="auto"/>
            <w:bottom w:val="none" w:sz="0" w:space="0" w:color="auto"/>
            <w:right w:val="none" w:sz="0" w:space="0" w:color="auto"/>
          </w:divBdr>
        </w:div>
        <w:div w:id="2071927760">
          <w:marLeft w:val="0"/>
          <w:marRight w:val="0"/>
          <w:marTop w:val="0"/>
          <w:marBottom w:val="0"/>
          <w:divBdr>
            <w:top w:val="none" w:sz="0" w:space="0" w:color="auto"/>
            <w:left w:val="none" w:sz="0" w:space="0" w:color="auto"/>
            <w:bottom w:val="none" w:sz="0" w:space="0" w:color="auto"/>
            <w:right w:val="none" w:sz="0" w:space="0" w:color="auto"/>
          </w:divBdr>
        </w:div>
        <w:div w:id="217017365">
          <w:marLeft w:val="0"/>
          <w:marRight w:val="0"/>
          <w:marTop w:val="0"/>
          <w:marBottom w:val="0"/>
          <w:divBdr>
            <w:top w:val="none" w:sz="0" w:space="0" w:color="auto"/>
            <w:left w:val="none" w:sz="0" w:space="0" w:color="auto"/>
            <w:bottom w:val="none" w:sz="0" w:space="0" w:color="auto"/>
            <w:right w:val="none" w:sz="0" w:space="0" w:color="auto"/>
          </w:divBdr>
        </w:div>
        <w:div w:id="37901637">
          <w:marLeft w:val="0"/>
          <w:marRight w:val="0"/>
          <w:marTop w:val="0"/>
          <w:marBottom w:val="0"/>
          <w:divBdr>
            <w:top w:val="none" w:sz="0" w:space="0" w:color="auto"/>
            <w:left w:val="none" w:sz="0" w:space="0" w:color="auto"/>
            <w:bottom w:val="none" w:sz="0" w:space="0" w:color="auto"/>
            <w:right w:val="none" w:sz="0" w:space="0" w:color="auto"/>
          </w:divBdr>
        </w:div>
        <w:div w:id="1633289652">
          <w:marLeft w:val="0"/>
          <w:marRight w:val="0"/>
          <w:marTop w:val="0"/>
          <w:marBottom w:val="0"/>
          <w:divBdr>
            <w:top w:val="none" w:sz="0" w:space="0" w:color="auto"/>
            <w:left w:val="none" w:sz="0" w:space="0" w:color="auto"/>
            <w:bottom w:val="none" w:sz="0" w:space="0" w:color="auto"/>
            <w:right w:val="none" w:sz="0" w:space="0" w:color="auto"/>
          </w:divBdr>
        </w:div>
        <w:div w:id="1604149885">
          <w:marLeft w:val="0"/>
          <w:marRight w:val="0"/>
          <w:marTop w:val="0"/>
          <w:marBottom w:val="0"/>
          <w:divBdr>
            <w:top w:val="none" w:sz="0" w:space="0" w:color="auto"/>
            <w:left w:val="none" w:sz="0" w:space="0" w:color="auto"/>
            <w:bottom w:val="none" w:sz="0" w:space="0" w:color="auto"/>
            <w:right w:val="none" w:sz="0" w:space="0" w:color="auto"/>
          </w:divBdr>
        </w:div>
        <w:div w:id="1748575468">
          <w:marLeft w:val="0"/>
          <w:marRight w:val="0"/>
          <w:marTop w:val="0"/>
          <w:marBottom w:val="0"/>
          <w:divBdr>
            <w:top w:val="none" w:sz="0" w:space="0" w:color="auto"/>
            <w:left w:val="none" w:sz="0" w:space="0" w:color="auto"/>
            <w:bottom w:val="none" w:sz="0" w:space="0" w:color="auto"/>
            <w:right w:val="none" w:sz="0" w:space="0" w:color="auto"/>
          </w:divBdr>
        </w:div>
        <w:div w:id="56903550">
          <w:marLeft w:val="0"/>
          <w:marRight w:val="0"/>
          <w:marTop w:val="0"/>
          <w:marBottom w:val="0"/>
          <w:divBdr>
            <w:top w:val="none" w:sz="0" w:space="0" w:color="auto"/>
            <w:left w:val="none" w:sz="0" w:space="0" w:color="auto"/>
            <w:bottom w:val="none" w:sz="0" w:space="0" w:color="auto"/>
            <w:right w:val="none" w:sz="0" w:space="0" w:color="auto"/>
          </w:divBdr>
        </w:div>
        <w:div w:id="1045249514">
          <w:marLeft w:val="0"/>
          <w:marRight w:val="0"/>
          <w:marTop w:val="0"/>
          <w:marBottom w:val="0"/>
          <w:divBdr>
            <w:top w:val="none" w:sz="0" w:space="0" w:color="auto"/>
            <w:left w:val="none" w:sz="0" w:space="0" w:color="auto"/>
            <w:bottom w:val="none" w:sz="0" w:space="0" w:color="auto"/>
            <w:right w:val="none" w:sz="0" w:space="0" w:color="auto"/>
          </w:divBdr>
        </w:div>
        <w:div w:id="1259406316">
          <w:marLeft w:val="0"/>
          <w:marRight w:val="0"/>
          <w:marTop w:val="0"/>
          <w:marBottom w:val="0"/>
          <w:divBdr>
            <w:top w:val="none" w:sz="0" w:space="0" w:color="auto"/>
            <w:left w:val="none" w:sz="0" w:space="0" w:color="auto"/>
            <w:bottom w:val="none" w:sz="0" w:space="0" w:color="auto"/>
            <w:right w:val="none" w:sz="0" w:space="0" w:color="auto"/>
          </w:divBdr>
        </w:div>
        <w:div w:id="1847789758">
          <w:marLeft w:val="0"/>
          <w:marRight w:val="0"/>
          <w:marTop w:val="0"/>
          <w:marBottom w:val="0"/>
          <w:divBdr>
            <w:top w:val="none" w:sz="0" w:space="0" w:color="auto"/>
            <w:left w:val="none" w:sz="0" w:space="0" w:color="auto"/>
            <w:bottom w:val="none" w:sz="0" w:space="0" w:color="auto"/>
            <w:right w:val="none" w:sz="0" w:space="0" w:color="auto"/>
          </w:divBdr>
        </w:div>
        <w:div w:id="1613785813">
          <w:marLeft w:val="0"/>
          <w:marRight w:val="0"/>
          <w:marTop w:val="0"/>
          <w:marBottom w:val="0"/>
          <w:divBdr>
            <w:top w:val="none" w:sz="0" w:space="0" w:color="auto"/>
            <w:left w:val="none" w:sz="0" w:space="0" w:color="auto"/>
            <w:bottom w:val="none" w:sz="0" w:space="0" w:color="auto"/>
            <w:right w:val="none" w:sz="0" w:space="0" w:color="auto"/>
          </w:divBdr>
        </w:div>
        <w:div w:id="584463223">
          <w:marLeft w:val="0"/>
          <w:marRight w:val="0"/>
          <w:marTop w:val="0"/>
          <w:marBottom w:val="0"/>
          <w:divBdr>
            <w:top w:val="none" w:sz="0" w:space="0" w:color="auto"/>
            <w:left w:val="none" w:sz="0" w:space="0" w:color="auto"/>
            <w:bottom w:val="none" w:sz="0" w:space="0" w:color="auto"/>
            <w:right w:val="none" w:sz="0" w:space="0" w:color="auto"/>
          </w:divBdr>
        </w:div>
        <w:div w:id="1759861673">
          <w:marLeft w:val="0"/>
          <w:marRight w:val="0"/>
          <w:marTop w:val="0"/>
          <w:marBottom w:val="0"/>
          <w:divBdr>
            <w:top w:val="none" w:sz="0" w:space="0" w:color="auto"/>
            <w:left w:val="none" w:sz="0" w:space="0" w:color="auto"/>
            <w:bottom w:val="none" w:sz="0" w:space="0" w:color="auto"/>
            <w:right w:val="none" w:sz="0" w:space="0" w:color="auto"/>
          </w:divBdr>
        </w:div>
        <w:div w:id="314380317">
          <w:marLeft w:val="0"/>
          <w:marRight w:val="0"/>
          <w:marTop w:val="0"/>
          <w:marBottom w:val="0"/>
          <w:divBdr>
            <w:top w:val="none" w:sz="0" w:space="0" w:color="auto"/>
            <w:left w:val="none" w:sz="0" w:space="0" w:color="auto"/>
            <w:bottom w:val="none" w:sz="0" w:space="0" w:color="auto"/>
            <w:right w:val="none" w:sz="0" w:space="0" w:color="auto"/>
          </w:divBdr>
        </w:div>
        <w:div w:id="966273844">
          <w:marLeft w:val="0"/>
          <w:marRight w:val="0"/>
          <w:marTop w:val="0"/>
          <w:marBottom w:val="0"/>
          <w:divBdr>
            <w:top w:val="none" w:sz="0" w:space="0" w:color="auto"/>
            <w:left w:val="none" w:sz="0" w:space="0" w:color="auto"/>
            <w:bottom w:val="none" w:sz="0" w:space="0" w:color="auto"/>
            <w:right w:val="none" w:sz="0" w:space="0" w:color="auto"/>
          </w:divBdr>
        </w:div>
        <w:div w:id="203257684">
          <w:marLeft w:val="0"/>
          <w:marRight w:val="0"/>
          <w:marTop w:val="0"/>
          <w:marBottom w:val="0"/>
          <w:divBdr>
            <w:top w:val="none" w:sz="0" w:space="0" w:color="auto"/>
            <w:left w:val="none" w:sz="0" w:space="0" w:color="auto"/>
            <w:bottom w:val="none" w:sz="0" w:space="0" w:color="auto"/>
            <w:right w:val="none" w:sz="0" w:space="0" w:color="auto"/>
          </w:divBdr>
        </w:div>
        <w:div w:id="1835802282">
          <w:marLeft w:val="0"/>
          <w:marRight w:val="0"/>
          <w:marTop w:val="0"/>
          <w:marBottom w:val="0"/>
          <w:divBdr>
            <w:top w:val="none" w:sz="0" w:space="0" w:color="auto"/>
            <w:left w:val="none" w:sz="0" w:space="0" w:color="auto"/>
            <w:bottom w:val="none" w:sz="0" w:space="0" w:color="auto"/>
            <w:right w:val="none" w:sz="0" w:space="0" w:color="auto"/>
          </w:divBdr>
        </w:div>
        <w:div w:id="1946688190">
          <w:marLeft w:val="0"/>
          <w:marRight w:val="0"/>
          <w:marTop w:val="0"/>
          <w:marBottom w:val="0"/>
          <w:divBdr>
            <w:top w:val="none" w:sz="0" w:space="0" w:color="auto"/>
            <w:left w:val="none" w:sz="0" w:space="0" w:color="auto"/>
            <w:bottom w:val="none" w:sz="0" w:space="0" w:color="auto"/>
            <w:right w:val="none" w:sz="0" w:space="0" w:color="auto"/>
          </w:divBdr>
        </w:div>
      </w:divsChild>
    </w:div>
    <w:div w:id="46882792">
      <w:bodyDiv w:val="1"/>
      <w:marLeft w:val="0"/>
      <w:marRight w:val="0"/>
      <w:marTop w:val="0"/>
      <w:marBottom w:val="0"/>
      <w:divBdr>
        <w:top w:val="none" w:sz="0" w:space="0" w:color="auto"/>
        <w:left w:val="none" w:sz="0" w:space="0" w:color="auto"/>
        <w:bottom w:val="none" w:sz="0" w:space="0" w:color="auto"/>
        <w:right w:val="none" w:sz="0" w:space="0" w:color="auto"/>
      </w:divBdr>
    </w:div>
    <w:div w:id="89589812">
      <w:bodyDiv w:val="1"/>
      <w:marLeft w:val="0"/>
      <w:marRight w:val="0"/>
      <w:marTop w:val="0"/>
      <w:marBottom w:val="0"/>
      <w:divBdr>
        <w:top w:val="none" w:sz="0" w:space="0" w:color="auto"/>
        <w:left w:val="none" w:sz="0" w:space="0" w:color="auto"/>
        <w:bottom w:val="none" w:sz="0" w:space="0" w:color="auto"/>
        <w:right w:val="none" w:sz="0" w:space="0" w:color="auto"/>
      </w:divBdr>
    </w:div>
    <w:div w:id="109784150">
      <w:bodyDiv w:val="1"/>
      <w:marLeft w:val="0"/>
      <w:marRight w:val="0"/>
      <w:marTop w:val="0"/>
      <w:marBottom w:val="0"/>
      <w:divBdr>
        <w:top w:val="none" w:sz="0" w:space="0" w:color="auto"/>
        <w:left w:val="none" w:sz="0" w:space="0" w:color="auto"/>
        <w:bottom w:val="none" w:sz="0" w:space="0" w:color="auto"/>
        <w:right w:val="none" w:sz="0" w:space="0" w:color="auto"/>
      </w:divBdr>
    </w:div>
    <w:div w:id="136606276">
      <w:bodyDiv w:val="1"/>
      <w:marLeft w:val="0"/>
      <w:marRight w:val="0"/>
      <w:marTop w:val="0"/>
      <w:marBottom w:val="0"/>
      <w:divBdr>
        <w:top w:val="none" w:sz="0" w:space="0" w:color="auto"/>
        <w:left w:val="none" w:sz="0" w:space="0" w:color="auto"/>
        <w:bottom w:val="none" w:sz="0" w:space="0" w:color="auto"/>
        <w:right w:val="none" w:sz="0" w:space="0" w:color="auto"/>
      </w:divBdr>
    </w:div>
    <w:div w:id="136727797">
      <w:bodyDiv w:val="1"/>
      <w:marLeft w:val="0"/>
      <w:marRight w:val="0"/>
      <w:marTop w:val="0"/>
      <w:marBottom w:val="0"/>
      <w:divBdr>
        <w:top w:val="none" w:sz="0" w:space="0" w:color="auto"/>
        <w:left w:val="none" w:sz="0" w:space="0" w:color="auto"/>
        <w:bottom w:val="none" w:sz="0" w:space="0" w:color="auto"/>
        <w:right w:val="none" w:sz="0" w:space="0" w:color="auto"/>
      </w:divBdr>
      <w:divsChild>
        <w:div w:id="346296018">
          <w:marLeft w:val="0"/>
          <w:marRight w:val="0"/>
          <w:marTop w:val="0"/>
          <w:marBottom w:val="0"/>
          <w:divBdr>
            <w:top w:val="none" w:sz="0" w:space="0" w:color="auto"/>
            <w:left w:val="none" w:sz="0" w:space="0" w:color="auto"/>
            <w:bottom w:val="none" w:sz="0" w:space="0" w:color="auto"/>
            <w:right w:val="none" w:sz="0" w:space="0" w:color="auto"/>
          </w:divBdr>
        </w:div>
        <w:div w:id="576937939">
          <w:marLeft w:val="0"/>
          <w:marRight w:val="0"/>
          <w:marTop w:val="0"/>
          <w:marBottom w:val="0"/>
          <w:divBdr>
            <w:top w:val="none" w:sz="0" w:space="0" w:color="auto"/>
            <w:left w:val="none" w:sz="0" w:space="0" w:color="auto"/>
            <w:bottom w:val="none" w:sz="0" w:space="0" w:color="auto"/>
            <w:right w:val="none" w:sz="0" w:space="0" w:color="auto"/>
          </w:divBdr>
        </w:div>
        <w:div w:id="1146045244">
          <w:marLeft w:val="0"/>
          <w:marRight w:val="0"/>
          <w:marTop w:val="0"/>
          <w:marBottom w:val="0"/>
          <w:divBdr>
            <w:top w:val="none" w:sz="0" w:space="0" w:color="auto"/>
            <w:left w:val="none" w:sz="0" w:space="0" w:color="auto"/>
            <w:bottom w:val="none" w:sz="0" w:space="0" w:color="auto"/>
            <w:right w:val="none" w:sz="0" w:space="0" w:color="auto"/>
          </w:divBdr>
        </w:div>
        <w:div w:id="1730683877">
          <w:marLeft w:val="0"/>
          <w:marRight w:val="0"/>
          <w:marTop w:val="0"/>
          <w:marBottom w:val="0"/>
          <w:divBdr>
            <w:top w:val="none" w:sz="0" w:space="0" w:color="auto"/>
            <w:left w:val="none" w:sz="0" w:space="0" w:color="auto"/>
            <w:bottom w:val="none" w:sz="0" w:space="0" w:color="auto"/>
            <w:right w:val="none" w:sz="0" w:space="0" w:color="auto"/>
          </w:divBdr>
        </w:div>
      </w:divsChild>
    </w:div>
    <w:div w:id="177275541">
      <w:bodyDiv w:val="1"/>
      <w:marLeft w:val="0"/>
      <w:marRight w:val="0"/>
      <w:marTop w:val="0"/>
      <w:marBottom w:val="0"/>
      <w:divBdr>
        <w:top w:val="none" w:sz="0" w:space="0" w:color="auto"/>
        <w:left w:val="none" w:sz="0" w:space="0" w:color="auto"/>
        <w:bottom w:val="none" w:sz="0" w:space="0" w:color="auto"/>
        <w:right w:val="none" w:sz="0" w:space="0" w:color="auto"/>
      </w:divBdr>
    </w:div>
    <w:div w:id="211500365">
      <w:bodyDiv w:val="1"/>
      <w:marLeft w:val="0"/>
      <w:marRight w:val="0"/>
      <w:marTop w:val="0"/>
      <w:marBottom w:val="0"/>
      <w:divBdr>
        <w:top w:val="none" w:sz="0" w:space="0" w:color="auto"/>
        <w:left w:val="none" w:sz="0" w:space="0" w:color="auto"/>
        <w:bottom w:val="none" w:sz="0" w:space="0" w:color="auto"/>
        <w:right w:val="none" w:sz="0" w:space="0" w:color="auto"/>
      </w:divBdr>
    </w:div>
    <w:div w:id="246618851">
      <w:bodyDiv w:val="1"/>
      <w:marLeft w:val="0"/>
      <w:marRight w:val="0"/>
      <w:marTop w:val="0"/>
      <w:marBottom w:val="0"/>
      <w:divBdr>
        <w:top w:val="none" w:sz="0" w:space="0" w:color="auto"/>
        <w:left w:val="none" w:sz="0" w:space="0" w:color="auto"/>
        <w:bottom w:val="none" w:sz="0" w:space="0" w:color="auto"/>
        <w:right w:val="none" w:sz="0" w:space="0" w:color="auto"/>
      </w:divBdr>
      <w:divsChild>
        <w:div w:id="229579824">
          <w:marLeft w:val="0"/>
          <w:marRight w:val="0"/>
          <w:marTop w:val="0"/>
          <w:marBottom w:val="0"/>
          <w:divBdr>
            <w:top w:val="none" w:sz="0" w:space="0" w:color="auto"/>
            <w:left w:val="none" w:sz="0" w:space="0" w:color="auto"/>
            <w:bottom w:val="none" w:sz="0" w:space="0" w:color="auto"/>
            <w:right w:val="none" w:sz="0" w:space="0" w:color="auto"/>
          </w:divBdr>
          <w:divsChild>
            <w:div w:id="191793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0082">
      <w:bodyDiv w:val="1"/>
      <w:marLeft w:val="0"/>
      <w:marRight w:val="0"/>
      <w:marTop w:val="0"/>
      <w:marBottom w:val="0"/>
      <w:divBdr>
        <w:top w:val="none" w:sz="0" w:space="0" w:color="auto"/>
        <w:left w:val="none" w:sz="0" w:space="0" w:color="auto"/>
        <w:bottom w:val="none" w:sz="0" w:space="0" w:color="auto"/>
        <w:right w:val="none" w:sz="0" w:space="0" w:color="auto"/>
      </w:divBdr>
    </w:div>
    <w:div w:id="318577142">
      <w:bodyDiv w:val="1"/>
      <w:marLeft w:val="0"/>
      <w:marRight w:val="0"/>
      <w:marTop w:val="0"/>
      <w:marBottom w:val="0"/>
      <w:divBdr>
        <w:top w:val="none" w:sz="0" w:space="0" w:color="auto"/>
        <w:left w:val="none" w:sz="0" w:space="0" w:color="auto"/>
        <w:bottom w:val="none" w:sz="0" w:space="0" w:color="auto"/>
        <w:right w:val="none" w:sz="0" w:space="0" w:color="auto"/>
      </w:divBdr>
    </w:div>
    <w:div w:id="391661557">
      <w:bodyDiv w:val="1"/>
      <w:marLeft w:val="0"/>
      <w:marRight w:val="0"/>
      <w:marTop w:val="0"/>
      <w:marBottom w:val="0"/>
      <w:divBdr>
        <w:top w:val="none" w:sz="0" w:space="0" w:color="auto"/>
        <w:left w:val="none" w:sz="0" w:space="0" w:color="auto"/>
        <w:bottom w:val="none" w:sz="0" w:space="0" w:color="auto"/>
        <w:right w:val="none" w:sz="0" w:space="0" w:color="auto"/>
      </w:divBdr>
      <w:divsChild>
        <w:div w:id="1229027199">
          <w:marLeft w:val="0"/>
          <w:marRight w:val="0"/>
          <w:marTop w:val="0"/>
          <w:marBottom w:val="0"/>
          <w:divBdr>
            <w:top w:val="none" w:sz="0" w:space="0" w:color="auto"/>
            <w:left w:val="none" w:sz="0" w:space="0" w:color="auto"/>
            <w:bottom w:val="none" w:sz="0" w:space="0" w:color="auto"/>
            <w:right w:val="none" w:sz="0" w:space="0" w:color="auto"/>
          </w:divBdr>
        </w:div>
        <w:div w:id="1983190637">
          <w:marLeft w:val="0"/>
          <w:marRight w:val="0"/>
          <w:marTop w:val="0"/>
          <w:marBottom w:val="0"/>
          <w:divBdr>
            <w:top w:val="none" w:sz="0" w:space="0" w:color="auto"/>
            <w:left w:val="none" w:sz="0" w:space="0" w:color="auto"/>
            <w:bottom w:val="none" w:sz="0" w:space="0" w:color="auto"/>
            <w:right w:val="none" w:sz="0" w:space="0" w:color="auto"/>
          </w:divBdr>
        </w:div>
        <w:div w:id="1362705356">
          <w:marLeft w:val="0"/>
          <w:marRight w:val="0"/>
          <w:marTop w:val="0"/>
          <w:marBottom w:val="0"/>
          <w:divBdr>
            <w:top w:val="none" w:sz="0" w:space="0" w:color="auto"/>
            <w:left w:val="none" w:sz="0" w:space="0" w:color="auto"/>
            <w:bottom w:val="none" w:sz="0" w:space="0" w:color="auto"/>
            <w:right w:val="none" w:sz="0" w:space="0" w:color="auto"/>
          </w:divBdr>
        </w:div>
        <w:div w:id="755056084">
          <w:marLeft w:val="0"/>
          <w:marRight w:val="0"/>
          <w:marTop w:val="0"/>
          <w:marBottom w:val="0"/>
          <w:divBdr>
            <w:top w:val="none" w:sz="0" w:space="0" w:color="auto"/>
            <w:left w:val="none" w:sz="0" w:space="0" w:color="auto"/>
            <w:bottom w:val="none" w:sz="0" w:space="0" w:color="auto"/>
            <w:right w:val="none" w:sz="0" w:space="0" w:color="auto"/>
          </w:divBdr>
        </w:div>
        <w:div w:id="169954908">
          <w:marLeft w:val="0"/>
          <w:marRight w:val="0"/>
          <w:marTop w:val="0"/>
          <w:marBottom w:val="0"/>
          <w:divBdr>
            <w:top w:val="none" w:sz="0" w:space="0" w:color="auto"/>
            <w:left w:val="none" w:sz="0" w:space="0" w:color="auto"/>
            <w:bottom w:val="none" w:sz="0" w:space="0" w:color="auto"/>
            <w:right w:val="none" w:sz="0" w:space="0" w:color="auto"/>
          </w:divBdr>
        </w:div>
        <w:div w:id="970087171">
          <w:marLeft w:val="0"/>
          <w:marRight w:val="0"/>
          <w:marTop w:val="0"/>
          <w:marBottom w:val="0"/>
          <w:divBdr>
            <w:top w:val="none" w:sz="0" w:space="0" w:color="auto"/>
            <w:left w:val="none" w:sz="0" w:space="0" w:color="auto"/>
            <w:bottom w:val="none" w:sz="0" w:space="0" w:color="auto"/>
            <w:right w:val="none" w:sz="0" w:space="0" w:color="auto"/>
          </w:divBdr>
        </w:div>
        <w:div w:id="497890707">
          <w:marLeft w:val="0"/>
          <w:marRight w:val="0"/>
          <w:marTop w:val="0"/>
          <w:marBottom w:val="0"/>
          <w:divBdr>
            <w:top w:val="none" w:sz="0" w:space="0" w:color="auto"/>
            <w:left w:val="none" w:sz="0" w:space="0" w:color="auto"/>
            <w:bottom w:val="none" w:sz="0" w:space="0" w:color="auto"/>
            <w:right w:val="none" w:sz="0" w:space="0" w:color="auto"/>
          </w:divBdr>
        </w:div>
        <w:div w:id="1830320688">
          <w:marLeft w:val="0"/>
          <w:marRight w:val="0"/>
          <w:marTop w:val="0"/>
          <w:marBottom w:val="0"/>
          <w:divBdr>
            <w:top w:val="none" w:sz="0" w:space="0" w:color="auto"/>
            <w:left w:val="none" w:sz="0" w:space="0" w:color="auto"/>
            <w:bottom w:val="none" w:sz="0" w:space="0" w:color="auto"/>
            <w:right w:val="none" w:sz="0" w:space="0" w:color="auto"/>
          </w:divBdr>
        </w:div>
        <w:div w:id="712927010">
          <w:marLeft w:val="0"/>
          <w:marRight w:val="0"/>
          <w:marTop w:val="0"/>
          <w:marBottom w:val="0"/>
          <w:divBdr>
            <w:top w:val="none" w:sz="0" w:space="0" w:color="auto"/>
            <w:left w:val="none" w:sz="0" w:space="0" w:color="auto"/>
            <w:bottom w:val="none" w:sz="0" w:space="0" w:color="auto"/>
            <w:right w:val="none" w:sz="0" w:space="0" w:color="auto"/>
          </w:divBdr>
        </w:div>
      </w:divsChild>
    </w:div>
    <w:div w:id="398602234">
      <w:bodyDiv w:val="1"/>
      <w:marLeft w:val="0"/>
      <w:marRight w:val="0"/>
      <w:marTop w:val="0"/>
      <w:marBottom w:val="0"/>
      <w:divBdr>
        <w:top w:val="none" w:sz="0" w:space="0" w:color="auto"/>
        <w:left w:val="none" w:sz="0" w:space="0" w:color="auto"/>
        <w:bottom w:val="none" w:sz="0" w:space="0" w:color="auto"/>
        <w:right w:val="none" w:sz="0" w:space="0" w:color="auto"/>
      </w:divBdr>
    </w:div>
    <w:div w:id="434132216">
      <w:bodyDiv w:val="1"/>
      <w:marLeft w:val="0"/>
      <w:marRight w:val="0"/>
      <w:marTop w:val="0"/>
      <w:marBottom w:val="0"/>
      <w:divBdr>
        <w:top w:val="none" w:sz="0" w:space="0" w:color="auto"/>
        <w:left w:val="none" w:sz="0" w:space="0" w:color="auto"/>
        <w:bottom w:val="none" w:sz="0" w:space="0" w:color="auto"/>
        <w:right w:val="none" w:sz="0" w:space="0" w:color="auto"/>
      </w:divBdr>
    </w:div>
    <w:div w:id="453064257">
      <w:bodyDiv w:val="1"/>
      <w:marLeft w:val="0"/>
      <w:marRight w:val="0"/>
      <w:marTop w:val="0"/>
      <w:marBottom w:val="0"/>
      <w:divBdr>
        <w:top w:val="none" w:sz="0" w:space="0" w:color="auto"/>
        <w:left w:val="none" w:sz="0" w:space="0" w:color="auto"/>
        <w:bottom w:val="none" w:sz="0" w:space="0" w:color="auto"/>
        <w:right w:val="none" w:sz="0" w:space="0" w:color="auto"/>
      </w:divBdr>
    </w:div>
    <w:div w:id="463013198">
      <w:bodyDiv w:val="1"/>
      <w:marLeft w:val="0"/>
      <w:marRight w:val="0"/>
      <w:marTop w:val="0"/>
      <w:marBottom w:val="0"/>
      <w:divBdr>
        <w:top w:val="none" w:sz="0" w:space="0" w:color="auto"/>
        <w:left w:val="none" w:sz="0" w:space="0" w:color="auto"/>
        <w:bottom w:val="none" w:sz="0" w:space="0" w:color="auto"/>
        <w:right w:val="none" w:sz="0" w:space="0" w:color="auto"/>
      </w:divBdr>
      <w:divsChild>
        <w:div w:id="1404713952">
          <w:marLeft w:val="-225"/>
          <w:marRight w:val="-225"/>
          <w:marTop w:val="0"/>
          <w:marBottom w:val="0"/>
          <w:divBdr>
            <w:top w:val="none" w:sz="0" w:space="0" w:color="auto"/>
            <w:left w:val="none" w:sz="0" w:space="0" w:color="auto"/>
            <w:bottom w:val="none" w:sz="0" w:space="0" w:color="auto"/>
            <w:right w:val="none" w:sz="0" w:space="0" w:color="auto"/>
          </w:divBdr>
          <w:divsChild>
            <w:div w:id="1528788705">
              <w:marLeft w:val="1537"/>
              <w:marRight w:val="0"/>
              <w:marTop w:val="0"/>
              <w:marBottom w:val="0"/>
              <w:divBdr>
                <w:top w:val="none" w:sz="0" w:space="0" w:color="auto"/>
                <w:left w:val="none" w:sz="0" w:space="0" w:color="auto"/>
                <w:bottom w:val="none" w:sz="0" w:space="0" w:color="auto"/>
                <w:right w:val="none" w:sz="0" w:space="0" w:color="auto"/>
              </w:divBdr>
              <w:divsChild>
                <w:div w:id="1252353684">
                  <w:marLeft w:val="0"/>
                  <w:marRight w:val="0"/>
                  <w:marTop w:val="0"/>
                  <w:marBottom w:val="0"/>
                  <w:divBdr>
                    <w:top w:val="none" w:sz="0" w:space="0" w:color="auto"/>
                    <w:left w:val="none" w:sz="0" w:space="0" w:color="auto"/>
                    <w:bottom w:val="none" w:sz="0" w:space="0" w:color="auto"/>
                    <w:right w:val="none" w:sz="0" w:space="0" w:color="auto"/>
                  </w:divBdr>
                  <w:divsChild>
                    <w:div w:id="753480249">
                      <w:marLeft w:val="0"/>
                      <w:marRight w:val="0"/>
                      <w:marTop w:val="0"/>
                      <w:marBottom w:val="0"/>
                      <w:divBdr>
                        <w:top w:val="none" w:sz="0" w:space="0" w:color="auto"/>
                        <w:left w:val="none" w:sz="0" w:space="0" w:color="auto"/>
                        <w:bottom w:val="none" w:sz="0" w:space="0" w:color="auto"/>
                        <w:right w:val="none" w:sz="0" w:space="0" w:color="auto"/>
                      </w:divBdr>
                      <w:divsChild>
                        <w:div w:id="14733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481477">
      <w:bodyDiv w:val="1"/>
      <w:marLeft w:val="0"/>
      <w:marRight w:val="0"/>
      <w:marTop w:val="0"/>
      <w:marBottom w:val="0"/>
      <w:divBdr>
        <w:top w:val="none" w:sz="0" w:space="0" w:color="auto"/>
        <w:left w:val="none" w:sz="0" w:space="0" w:color="auto"/>
        <w:bottom w:val="none" w:sz="0" w:space="0" w:color="auto"/>
        <w:right w:val="none" w:sz="0" w:space="0" w:color="auto"/>
      </w:divBdr>
    </w:div>
    <w:div w:id="494732335">
      <w:bodyDiv w:val="1"/>
      <w:marLeft w:val="0"/>
      <w:marRight w:val="0"/>
      <w:marTop w:val="0"/>
      <w:marBottom w:val="0"/>
      <w:divBdr>
        <w:top w:val="none" w:sz="0" w:space="0" w:color="auto"/>
        <w:left w:val="none" w:sz="0" w:space="0" w:color="auto"/>
        <w:bottom w:val="none" w:sz="0" w:space="0" w:color="auto"/>
        <w:right w:val="none" w:sz="0" w:space="0" w:color="auto"/>
      </w:divBdr>
    </w:div>
    <w:div w:id="500585126">
      <w:bodyDiv w:val="1"/>
      <w:marLeft w:val="0"/>
      <w:marRight w:val="0"/>
      <w:marTop w:val="0"/>
      <w:marBottom w:val="0"/>
      <w:divBdr>
        <w:top w:val="none" w:sz="0" w:space="0" w:color="auto"/>
        <w:left w:val="none" w:sz="0" w:space="0" w:color="auto"/>
        <w:bottom w:val="none" w:sz="0" w:space="0" w:color="auto"/>
        <w:right w:val="none" w:sz="0" w:space="0" w:color="auto"/>
      </w:divBdr>
    </w:div>
    <w:div w:id="579488406">
      <w:bodyDiv w:val="1"/>
      <w:marLeft w:val="0"/>
      <w:marRight w:val="0"/>
      <w:marTop w:val="0"/>
      <w:marBottom w:val="0"/>
      <w:divBdr>
        <w:top w:val="none" w:sz="0" w:space="0" w:color="auto"/>
        <w:left w:val="none" w:sz="0" w:space="0" w:color="auto"/>
        <w:bottom w:val="none" w:sz="0" w:space="0" w:color="auto"/>
        <w:right w:val="none" w:sz="0" w:space="0" w:color="auto"/>
      </w:divBdr>
    </w:div>
    <w:div w:id="580141038">
      <w:bodyDiv w:val="1"/>
      <w:marLeft w:val="0"/>
      <w:marRight w:val="0"/>
      <w:marTop w:val="0"/>
      <w:marBottom w:val="0"/>
      <w:divBdr>
        <w:top w:val="none" w:sz="0" w:space="0" w:color="auto"/>
        <w:left w:val="none" w:sz="0" w:space="0" w:color="auto"/>
        <w:bottom w:val="none" w:sz="0" w:space="0" w:color="auto"/>
        <w:right w:val="none" w:sz="0" w:space="0" w:color="auto"/>
      </w:divBdr>
    </w:div>
    <w:div w:id="612252581">
      <w:bodyDiv w:val="1"/>
      <w:marLeft w:val="0"/>
      <w:marRight w:val="0"/>
      <w:marTop w:val="0"/>
      <w:marBottom w:val="0"/>
      <w:divBdr>
        <w:top w:val="none" w:sz="0" w:space="0" w:color="auto"/>
        <w:left w:val="none" w:sz="0" w:space="0" w:color="auto"/>
        <w:bottom w:val="none" w:sz="0" w:space="0" w:color="auto"/>
        <w:right w:val="none" w:sz="0" w:space="0" w:color="auto"/>
      </w:divBdr>
    </w:div>
    <w:div w:id="654575843">
      <w:bodyDiv w:val="1"/>
      <w:marLeft w:val="0"/>
      <w:marRight w:val="0"/>
      <w:marTop w:val="0"/>
      <w:marBottom w:val="0"/>
      <w:divBdr>
        <w:top w:val="none" w:sz="0" w:space="0" w:color="auto"/>
        <w:left w:val="none" w:sz="0" w:space="0" w:color="auto"/>
        <w:bottom w:val="none" w:sz="0" w:space="0" w:color="auto"/>
        <w:right w:val="none" w:sz="0" w:space="0" w:color="auto"/>
      </w:divBdr>
      <w:divsChild>
        <w:div w:id="2041054392">
          <w:marLeft w:val="0"/>
          <w:marRight w:val="0"/>
          <w:marTop w:val="0"/>
          <w:marBottom w:val="0"/>
          <w:divBdr>
            <w:top w:val="none" w:sz="0" w:space="0" w:color="auto"/>
            <w:left w:val="none" w:sz="0" w:space="0" w:color="auto"/>
            <w:bottom w:val="none" w:sz="0" w:space="0" w:color="auto"/>
            <w:right w:val="none" w:sz="0" w:space="0" w:color="auto"/>
          </w:divBdr>
          <w:divsChild>
            <w:div w:id="2032956085">
              <w:marLeft w:val="0"/>
              <w:marRight w:val="0"/>
              <w:marTop w:val="0"/>
              <w:marBottom w:val="0"/>
              <w:divBdr>
                <w:top w:val="none" w:sz="0" w:space="0" w:color="auto"/>
                <w:left w:val="none" w:sz="0" w:space="0" w:color="auto"/>
                <w:bottom w:val="none" w:sz="0" w:space="0" w:color="auto"/>
                <w:right w:val="none" w:sz="0" w:space="0" w:color="auto"/>
              </w:divBdr>
            </w:div>
            <w:div w:id="603463405">
              <w:marLeft w:val="0"/>
              <w:marRight w:val="90"/>
              <w:marTop w:val="0"/>
              <w:marBottom w:val="0"/>
              <w:divBdr>
                <w:top w:val="none" w:sz="0" w:space="0" w:color="auto"/>
                <w:left w:val="none" w:sz="0" w:space="0" w:color="auto"/>
                <w:bottom w:val="none" w:sz="0" w:space="0" w:color="auto"/>
                <w:right w:val="none" w:sz="0" w:space="0" w:color="auto"/>
              </w:divBdr>
              <w:divsChild>
                <w:div w:id="757100326">
                  <w:marLeft w:val="0"/>
                  <w:marRight w:val="0"/>
                  <w:marTop w:val="0"/>
                  <w:marBottom w:val="0"/>
                  <w:divBdr>
                    <w:top w:val="single" w:sz="6" w:space="11" w:color="E5E5E5"/>
                    <w:left w:val="single" w:sz="6" w:space="15" w:color="E5E5E5"/>
                    <w:bottom w:val="single" w:sz="6" w:space="11" w:color="E5E5E5"/>
                    <w:right w:val="single" w:sz="6" w:space="15" w:color="E5E5E5"/>
                  </w:divBdr>
                </w:div>
              </w:divsChild>
            </w:div>
          </w:divsChild>
        </w:div>
        <w:div w:id="629626504">
          <w:marLeft w:val="0"/>
          <w:marRight w:val="0"/>
          <w:marTop w:val="0"/>
          <w:marBottom w:val="0"/>
          <w:divBdr>
            <w:top w:val="none" w:sz="0" w:space="0" w:color="auto"/>
            <w:left w:val="none" w:sz="0" w:space="0" w:color="auto"/>
            <w:bottom w:val="none" w:sz="0" w:space="0" w:color="auto"/>
            <w:right w:val="none" w:sz="0" w:space="0" w:color="auto"/>
          </w:divBdr>
          <w:divsChild>
            <w:div w:id="499852218">
              <w:marLeft w:val="0"/>
              <w:marRight w:val="0"/>
              <w:marTop w:val="0"/>
              <w:marBottom w:val="0"/>
              <w:divBdr>
                <w:top w:val="none" w:sz="0" w:space="0" w:color="auto"/>
                <w:left w:val="none" w:sz="0" w:space="0" w:color="auto"/>
                <w:bottom w:val="none" w:sz="0" w:space="0" w:color="auto"/>
                <w:right w:val="none" w:sz="0" w:space="0" w:color="auto"/>
              </w:divBdr>
            </w:div>
            <w:div w:id="2977947">
              <w:marLeft w:val="0"/>
              <w:marRight w:val="90"/>
              <w:marTop w:val="0"/>
              <w:marBottom w:val="0"/>
              <w:divBdr>
                <w:top w:val="none" w:sz="0" w:space="0" w:color="auto"/>
                <w:left w:val="none" w:sz="0" w:space="0" w:color="auto"/>
                <w:bottom w:val="none" w:sz="0" w:space="0" w:color="auto"/>
                <w:right w:val="none" w:sz="0" w:space="0" w:color="auto"/>
              </w:divBdr>
              <w:divsChild>
                <w:div w:id="1000621141">
                  <w:marLeft w:val="0"/>
                  <w:marRight w:val="0"/>
                  <w:marTop w:val="0"/>
                  <w:marBottom w:val="0"/>
                  <w:divBdr>
                    <w:top w:val="single" w:sz="6" w:space="11" w:color="E5E5E5"/>
                    <w:left w:val="single" w:sz="6" w:space="15" w:color="E5E5E5"/>
                    <w:bottom w:val="single" w:sz="6" w:space="11" w:color="E5E5E5"/>
                    <w:right w:val="single" w:sz="6" w:space="15" w:color="E5E5E5"/>
                  </w:divBdr>
                </w:div>
              </w:divsChild>
            </w:div>
          </w:divsChild>
        </w:div>
        <w:div w:id="650988650">
          <w:marLeft w:val="0"/>
          <w:marRight w:val="0"/>
          <w:marTop w:val="0"/>
          <w:marBottom w:val="0"/>
          <w:divBdr>
            <w:top w:val="none" w:sz="0" w:space="0" w:color="auto"/>
            <w:left w:val="none" w:sz="0" w:space="0" w:color="auto"/>
            <w:bottom w:val="none" w:sz="0" w:space="0" w:color="auto"/>
            <w:right w:val="none" w:sz="0" w:space="0" w:color="auto"/>
          </w:divBdr>
          <w:divsChild>
            <w:div w:id="918558614">
              <w:marLeft w:val="0"/>
              <w:marRight w:val="0"/>
              <w:marTop w:val="0"/>
              <w:marBottom w:val="0"/>
              <w:divBdr>
                <w:top w:val="none" w:sz="0" w:space="0" w:color="auto"/>
                <w:left w:val="none" w:sz="0" w:space="0" w:color="auto"/>
                <w:bottom w:val="none" w:sz="0" w:space="0" w:color="auto"/>
                <w:right w:val="none" w:sz="0" w:space="0" w:color="auto"/>
              </w:divBdr>
            </w:div>
            <w:div w:id="1380742760">
              <w:marLeft w:val="0"/>
              <w:marRight w:val="90"/>
              <w:marTop w:val="0"/>
              <w:marBottom w:val="0"/>
              <w:divBdr>
                <w:top w:val="none" w:sz="0" w:space="0" w:color="auto"/>
                <w:left w:val="none" w:sz="0" w:space="0" w:color="auto"/>
                <w:bottom w:val="none" w:sz="0" w:space="0" w:color="auto"/>
                <w:right w:val="none" w:sz="0" w:space="0" w:color="auto"/>
              </w:divBdr>
              <w:divsChild>
                <w:div w:id="1947468278">
                  <w:marLeft w:val="0"/>
                  <w:marRight w:val="0"/>
                  <w:marTop w:val="0"/>
                  <w:marBottom w:val="0"/>
                  <w:divBdr>
                    <w:top w:val="single" w:sz="6" w:space="11" w:color="E5E5E5"/>
                    <w:left w:val="single" w:sz="6" w:space="15" w:color="E5E5E5"/>
                    <w:bottom w:val="single" w:sz="6" w:space="11" w:color="E5E5E5"/>
                    <w:right w:val="single" w:sz="6" w:space="15" w:color="E5E5E5"/>
                  </w:divBdr>
                </w:div>
              </w:divsChild>
            </w:div>
          </w:divsChild>
        </w:div>
      </w:divsChild>
    </w:div>
    <w:div w:id="709382047">
      <w:bodyDiv w:val="1"/>
      <w:marLeft w:val="0"/>
      <w:marRight w:val="0"/>
      <w:marTop w:val="0"/>
      <w:marBottom w:val="0"/>
      <w:divBdr>
        <w:top w:val="none" w:sz="0" w:space="0" w:color="auto"/>
        <w:left w:val="none" w:sz="0" w:space="0" w:color="auto"/>
        <w:bottom w:val="none" w:sz="0" w:space="0" w:color="auto"/>
        <w:right w:val="none" w:sz="0" w:space="0" w:color="auto"/>
      </w:divBdr>
    </w:div>
    <w:div w:id="709844214">
      <w:bodyDiv w:val="1"/>
      <w:marLeft w:val="0"/>
      <w:marRight w:val="0"/>
      <w:marTop w:val="0"/>
      <w:marBottom w:val="0"/>
      <w:divBdr>
        <w:top w:val="none" w:sz="0" w:space="0" w:color="auto"/>
        <w:left w:val="none" w:sz="0" w:space="0" w:color="auto"/>
        <w:bottom w:val="none" w:sz="0" w:space="0" w:color="auto"/>
        <w:right w:val="none" w:sz="0" w:space="0" w:color="auto"/>
      </w:divBdr>
    </w:div>
    <w:div w:id="747729869">
      <w:bodyDiv w:val="1"/>
      <w:marLeft w:val="0"/>
      <w:marRight w:val="0"/>
      <w:marTop w:val="0"/>
      <w:marBottom w:val="0"/>
      <w:divBdr>
        <w:top w:val="none" w:sz="0" w:space="0" w:color="auto"/>
        <w:left w:val="none" w:sz="0" w:space="0" w:color="auto"/>
        <w:bottom w:val="none" w:sz="0" w:space="0" w:color="auto"/>
        <w:right w:val="none" w:sz="0" w:space="0" w:color="auto"/>
      </w:divBdr>
    </w:div>
    <w:div w:id="800610827">
      <w:bodyDiv w:val="1"/>
      <w:marLeft w:val="0"/>
      <w:marRight w:val="0"/>
      <w:marTop w:val="0"/>
      <w:marBottom w:val="0"/>
      <w:divBdr>
        <w:top w:val="none" w:sz="0" w:space="0" w:color="auto"/>
        <w:left w:val="none" w:sz="0" w:space="0" w:color="auto"/>
        <w:bottom w:val="none" w:sz="0" w:space="0" w:color="auto"/>
        <w:right w:val="none" w:sz="0" w:space="0" w:color="auto"/>
      </w:divBdr>
    </w:div>
    <w:div w:id="801924881">
      <w:bodyDiv w:val="1"/>
      <w:marLeft w:val="0"/>
      <w:marRight w:val="0"/>
      <w:marTop w:val="0"/>
      <w:marBottom w:val="0"/>
      <w:divBdr>
        <w:top w:val="none" w:sz="0" w:space="0" w:color="auto"/>
        <w:left w:val="none" w:sz="0" w:space="0" w:color="auto"/>
        <w:bottom w:val="none" w:sz="0" w:space="0" w:color="auto"/>
        <w:right w:val="none" w:sz="0" w:space="0" w:color="auto"/>
      </w:divBdr>
      <w:divsChild>
        <w:div w:id="928269031">
          <w:marLeft w:val="547"/>
          <w:marRight w:val="0"/>
          <w:marTop w:val="0"/>
          <w:marBottom w:val="0"/>
          <w:divBdr>
            <w:top w:val="none" w:sz="0" w:space="0" w:color="auto"/>
            <w:left w:val="none" w:sz="0" w:space="0" w:color="auto"/>
            <w:bottom w:val="none" w:sz="0" w:space="0" w:color="auto"/>
            <w:right w:val="none" w:sz="0" w:space="0" w:color="auto"/>
          </w:divBdr>
        </w:div>
      </w:divsChild>
    </w:div>
    <w:div w:id="828911198">
      <w:bodyDiv w:val="1"/>
      <w:marLeft w:val="0"/>
      <w:marRight w:val="0"/>
      <w:marTop w:val="0"/>
      <w:marBottom w:val="0"/>
      <w:divBdr>
        <w:top w:val="none" w:sz="0" w:space="0" w:color="auto"/>
        <w:left w:val="none" w:sz="0" w:space="0" w:color="auto"/>
        <w:bottom w:val="none" w:sz="0" w:space="0" w:color="auto"/>
        <w:right w:val="none" w:sz="0" w:space="0" w:color="auto"/>
      </w:divBdr>
    </w:div>
    <w:div w:id="839127223">
      <w:bodyDiv w:val="1"/>
      <w:marLeft w:val="0"/>
      <w:marRight w:val="0"/>
      <w:marTop w:val="0"/>
      <w:marBottom w:val="0"/>
      <w:divBdr>
        <w:top w:val="none" w:sz="0" w:space="0" w:color="auto"/>
        <w:left w:val="none" w:sz="0" w:space="0" w:color="auto"/>
        <w:bottom w:val="none" w:sz="0" w:space="0" w:color="auto"/>
        <w:right w:val="none" w:sz="0" w:space="0" w:color="auto"/>
      </w:divBdr>
    </w:div>
    <w:div w:id="846792023">
      <w:bodyDiv w:val="1"/>
      <w:marLeft w:val="0"/>
      <w:marRight w:val="0"/>
      <w:marTop w:val="0"/>
      <w:marBottom w:val="0"/>
      <w:divBdr>
        <w:top w:val="none" w:sz="0" w:space="0" w:color="auto"/>
        <w:left w:val="none" w:sz="0" w:space="0" w:color="auto"/>
        <w:bottom w:val="none" w:sz="0" w:space="0" w:color="auto"/>
        <w:right w:val="none" w:sz="0" w:space="0" w:color="auto"/>
      </w:divBdr>
      <w:divsChild>
        <w:div w:id="1917934338">
          <w:blockQuote w:val="1"/>
          <w:marLeft w:val="225"/>
          <w:marRight w:val="0"/>
          <w:marTop w:val="0"/>
          <w:marBottom w:val="100"/>
          <w:divBdr>
            <w:top w:val="none" w:sz="0" w:space="0" w:color="auto"/>
            <w:left w:val="none" w:sz="0" w:space="0" w:color="auto"/>
            <w:bottom w:val="none" w:sz="0" w:space="0" w:color="auto"/>
            <w:right w:val="none" w:sz="0" w:space="0" w:color="auto"/>
          </w:divBdr>
        </w:div>
        <w:div w:id="1456487820">
          <w:marLeft w:val="0"/>
          <w:marRight w:val="0"/>
          <w:marTop w:val="0"/>
          <w:marBottom w:val="0"/>
          <w:divBdr>
            <w:top w:val="none" w:sz="0" w:space="0" w:color="auto"/>
            <w:left w:val="none" w:sz="0" w:space="0" w:color="auto"/>
            <w:bottom w:val="none" w:sz="0" w:space="0" w:color="auto"/>
            <w:right w:val="none" w:sz="0" w:space="0" w:color="auto"/>
          </w:divBdr>
          <w:divsChild>
            <w:div w:id="762720665">
              <w:marLeft w:val="0"/>
              <w:marRight w:val="0"/>
              <w:marTop w:val="0"/>
              <w:marBottom w:val="0"/>
              <w:divBdr>
                <w:top w:val="none" w:sz="0" w:space="0" w:color="auto"/>
                <w:left w:val="none" w:sz="0" w:space="0" w:color="auto"/>
                <w:bottom w:val="none" w:sz="0" w:space="0" w:color="auto"/>
                <w:right w:val="none" w:sz="0" w:space="0" w:color="auto"/>
              </w:divBdr>
              <w:divsChild>
                <w:div w:id="750125748">
                  <w:marLeft w:val="0"/>
                  <w:marRight w:val="0"/>
                  <w:marTop w:val="0"/>
                  <w:marBottom w:val="0"/>
                  <w:divBdr>
                    <w:top w:val="none" w:sz="0" w:space="0" w:color="auto"/>
                    <w:left w:val="none" w:sz="0" w:space="0" w:color="auto"/>
                    <w:bottom w:val="none" w:sz="0" w:space="0" w:color="auto"/>
                    <w:right w:val="none" w:sz="0" w:space="0" w:color="auto"/>
                  </w:divBdr>
                  <w:divsChild>
                    <w:div w:id="692653778">
                      <w:marLeft w:val="0"/>
                      <w:marRight w:val="0"/>
                      <w:marTop w:val="0"/>
                      <w:marBottom w:val="0"/>
                      <w:divBdr>
                        <w:top w:val="none" w:sz="0" w:space="0" w:color="auto"/>
                        <w:left w:val="none" w:sz="0" w:space="0" w:color="auto"/>
                        <w:bottom w:val="none" w:sz="0" w:space="0" w:color="auto"/>
                        <w:right w:val="none" w:sz="0" w:space="0" w:color="auto"/>
                      </w:divBdr>
                      <w:divsChild>
                        <w:div w:id="193666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8633359">
      <w:bodyDiv w:val="1"/>
      <w:marLeft w:val="0"/>
      <w:marRight w:val="0"/>
      <w:marTop w:val="0"/>
      <w:marBottom w:val="0"/>
      <w:divBdr>
        <w:top w:val="none" w:sz="0" w:space="0" w:color="auto"/>
        <w:left w:val="none" w:sz="0" w:space="0" w:color="auto"/>
        <w:bottom w:val="none" w:sz="0" w:space="0" w:color="auto"/>
        <w:right w:val="none" w:sz="0" w:space="0" w:color="auto"/>
      </w:divBdr>
    </w:div>
    <w:div w:id="910458552">
      <w:bodyDiv w:val="1"/>
      <w:marLeft w:val="0"/>
      <w:marRight w:val="0"/>
      <w:marTop w:val="0"/>
      <w:marBottom w:val="0"/>
      <w:divBdr>
        <w:top w:val="none" w:sz="0" w:space="0" w:color="auto"/>
        <w:left w:val="none" w:sz="0" w:space="0" w:color="auto"/>
        <w:bottom w:val="none" w:sz="0" w:space="0" w:color="auto"/>
        <w:right w:val="none" w:sz="0" w:space="0" w:color="auto"/>
      </w:divBdr>
    </w:div>
    <w:div w:id="929657705">
      <w:bodyDiv w:val="1"/>
      <w:marLeft w:val="0"/>
      <w:marRight w:val="0"/>
      <w:marTop w:val="0"/>
      <w:marBottom w:val="0"/>
      <w:divBdr>
        <w:top w:val="none" w:sz="0" w:space="0" w:color="auto"/>
        <w:left w:val="none" w:sz="0" w:space="0" w:color="auto"/>
        <w:bottom w:val="none" w:sz="0" w:space="0" w:color="auto"/>
        <w:right w:val="none" w:sz="0" w:space="0" w:color="auto"/>
      </w:divBdr>
    </w:div>
    <w:div w:id="967979741">
      <w:bodyDiv w:val="1"/>
      <w:marLeft w:val="0"/>
      <w:marRight w:val="0"/>
      <w:marTop w:val="0"/>
      <w:marBottom w:val="0"/>
      <w:divBdr>
        <w:top w:val="none" w:sz="0" w:space="0" w:color="auto"/>
        <w:left w:val="none" w:sz="0" w:space="0" w:color="auto"/>
        <w:bottom w:val="none" w:sz="0" w:space="0" w:color="auto"/>
        <w:right w:val="none" w:sz="0" w:space="0" w:color="auto"/>
      </w:divBdr>
    </w:div>
    <w:div w:id="1035039919">
      <w:bodyDiv w:val="1"/>
      <w:marLeft w:val="0"/>
      <w:marRight w:val="0"/>
      <w:marTop w:val="0"/>
      <w:marBottom w:val="0"/>
      <w:divBdr>
        <w:top w:val="none" w:sz="0" w:space="0" w:color="auto"/>
        <w:left w:val="none" w:sz="0" w:space="0" w:color="auto"/>
        <w:bottom w:val="none" w:sz="0" w:space="0" w:color="auto"/>
        <w:right w:val="none" w:sz="0" w:space="0" w:color="auto"/>
      </w:divBdr>
    </w:div>
    <w:div w:id="1038041949">
      <w:bodyDiv w:val="1"/>
      <w:marLeft w:val="0"/>
      <w:marRight w:val="0"/>
      <w:marTop w:val="0"/>
      <w:marBottom w:val="0"/>
      <w:divBdr>
        <w:top w:val="none" w:sz="0" w:space="0" w:color="auto"/>
        <w:left w:val="none" w:sz="0" w:space="0" w:color="auto"/>
        <w:bottom w:val="none" w:sz="0" w:space="0" w:color="auto"/>
        <w:right w:val="none" w:sz="0" w:space="0" w:color="auto"/>
      </w:divBdr>
    </w:div>
    <w:div w:id="1102527622">
      <w:bodyDiv w:val="1"/>
      <w:marLeft w:val="0"/>
      <w:marRight w:val="0"/>
      <w:marTop w:val="0"/>
      <w:marBottom w:val="0"/>
      <w:divBdr>
        <w:top w:val="none" w:sz="0" w:space="0" w:color="auto"/>
        <w:left w:val="none" w:sz="0" w:space="0" w:color="auto"/>
        <w:bottom w:val="none" w:sz="0" w:space="0" w:color="auto"/>
        <w:right w:val="none" w:sz="0" w:space="0" w:color="auto"/>
      </w:divBdr>
    </w:div>
    <w:div w:id="1246963416">
      <w:bodyDiv w:val="1"/>
      <w:marLeft w:val="0"/>
      <w:marRight w:val="0"/>
      <w:marTop w:val="0"/>
      <w:marBottom w:val="0"/>
      <w:divBdr>
        <w:top w:val="none" w:sz="0" w:space="0" w:color="auto"/>
        <w:left w:val="none" w:sz="0" w:space="0" w:color="auto"/>
        <w:bottom w:val="none" w:sz="0" w:space="0" w:color="auto"/>
        <w:right w:val="none" w:sz="0" w:space="0" w:color="auto"/>
      </w:divBdr>
    </w:div>
    <w:div w:id="1314674726">
      <w:bodyDiv w:val="1"/>
      <w:marLeft w:val="0"/>
      <w:marRight w:val="0"/>
      <w:marTop w:val="0"/>
      <w:marBottom w:val="0"/>
      <w:divBdr>
        <w:top w:val="none" w:sz="0" w:space="0" w:color="auto"/>
        <w:left w:val="none" w:sz="0" w:space="0" w:color="auto"/>
        <w:bottom w:val="none" w:sz="0" w:space="0" w:color="auto"/>
        <w:right w:val="none" w:sz="0" w:space="0" w:color="auto"/>
      </w:divBdr>
    </w:div>
    <w:div w:id="1357275050">
      <w:bodyDiv w:val="1"/>
      <w:marLeft w:val="0"/>
      <w:marRight w:val="0"/>
      <w:marTop w:val="0"/>
      <w:marBottom w:val="0"/>
      <w:divBdr>
        <w:top w:val="none" w:sz="0" w:space="0" w:color="auto"/>
        <w:left w:val="none" w:sz="0" w:space="0" w:color="auto"/>
        <w:bottom w:val="none" w:sz="0" w:space="0" w:color="auto"/>
        <w:right w:val="none" w:sz="0" w:space="0" w:color="auto"/>
      </w:divBdr>
    </w:div>
    <w:div w:id="1364478820">
      <w:bodyDiv w:val="1"/>
      <w:marLeft w:val="0"/>
      <w:marRight w:val="0"/>
      <w:marTop w:val="0"/>
      <w:marBottom w:val="0"/>
      <w:divBdr>
        <w:top w:val="none" w:sz="0" w:space="0" w:color="auto"/>
        <w:left w:val="none" w:sz="0" w:space="0" w:color="auto"/>
        <w:bottom w:val="none" w:sz="0" w:space="0" w:color="auto"/>
        <w:right w:val="none" w:sz="0" w:space="0" w:color="auto"/>
      </w:divBdr>
    </w:div>
    <w:div w:id="1391227392">
      <w:bodyDiv w:val="1"/>
      <w:marLeft w:val="0"/>
      <w:marRight w:val="0"/>
      <w:marTop w:val="0"/>
      <w:marBottom w:val="0"/>
      <w:divBdr>
        <w:top w:val="none" w:sz="0" w:space="0" w:color="auto"/>
        <w:left w:val="none" w:sz="0" w:space="0" w:color="auto"/>
        <w:bottom w:val="none" w:sz="0" w:space="0" w:color="auto"/>
        <w:right w:val="none" w:sz="0" w:space="0" w:color="auto"/>
      </w:divBdr>
    </w:div>
    <w:div w:id="1454666279">
      <w:bodyDiv w:val="1"/>
      <w:marLeft w:val="0"/>
      <w:marRight w:val="0"/>
      <w:marTop w:val="0"/>
      <w:marBottom w:val="0"/>
      <w:divBdr>
        <w:top w:val="none" w:sz="0" w:space="0" w:color="auto"/>
        <w:left w:val="none" w:sz="0" w:space="0" w:color="auto"/>
        <w:bottom w:val="none" w:sz="0" w:space="0" w:color="auto"/>
        <w:right w:val="none" w:sz="0" w:space="0" w:color="auto"/>
      </w:divBdr>
    </w:div>
    <w:div w:id="1476144463">
      <w:bodyDiv w:val="1"/>
      <w:marLeft w:val="0"/>
      <w:marRight w:val="0"/>
      <w:marTop w:val="0"/>
      <w:marBottom w:val="0"/>
      <w:divBdr>
        <w:top w:val="none" w:sz="0" w:space="0" w:color="auto"/>
        <w:left w:val="none" w:sz="0" w:space="0" w:color="auto"/>
        <w:bottom w:val="none" w:sz="0" w:space="0" w:color="auto"/>
        <w:right w:val="none" w:sz="0" w:space="0" w:color="auto"/>
      </w:divBdr>
    </w:div>
    <w:div w:id="1484928410">
      <w:bodyDiv w:val="1"/>
      <w:marLeft w:val="0"/>
      <w:marRight w:val="0"/>
      <w:marTop w:val="0"/>
      <w:marBottom w:val="0"/>
      <w:divBdr>
        <w:top w:val="none" w:sz="0" w:space="0" w:color="auto"/>
        <w:left w:val="none" w:sz="0" w:space="0" w:color="auto"/>
        <w:bottom w:val="none" w:sz="0" w:space="0" w:color="auto"/>
        <w:right w:val="none" w:sz="0" w:space="0" w:color="auto"/>
      </w:divBdr>
    </w:div>
    <w:div w:id="1489394433">
      <w:bodyDiv w:val="1"/>
      <w:marLeft w:val="0"/>
      <w:marRight w:val="0"/>
      <w:marTop w:val="0"/>
      <w:marBottom w:val="0"/>
      <w:divBdr>
        <w:top w:val="none" w:sz="0" w:space="0" w:color="auto"/>
        <w:left w:val="none" w:sz="0" w:space="0" w:color="auto"/>
        <w:bottom w:val="none" w:sz="0" w:space="0" w:color="auto"/>
        <w:right w:val="none" w:sz="0" w:space="0" w:color="auto"/>
      </w:divBdr>
      <w:divsChild>
        <w:div w:id="798958856">
          <w:marLeft w:val="0"/>
          <w:marRight w:val="0"/>
          <w:marTop w:val="0"/>
          <w:marBottom w:val="0"/>
          <w:divBdr>
            <w:top w:val="none" w:sz="0" w:space="0" w:color="auto"/>
            <w:left w:val="none" w:sz="0" w:space="0" w:color="auto"/>
            <w:bottom w:val="none" w:sz="0" w:space="0" w:color="auto"/>
            <w:right w:val="none" w:sz="0" w:space="0" w:color="auto"/>
          </w:divBdr>
        </w:div>
        <w:div w:id="628971557">
          <w:marLeft w:val="0"/>
          <w:marRight w:val="0"/>
          <w:marTop w:val="0"/>
          <w:marBottom w:val="0"/>
          <w:divBdr>
            <w:top w:val="none" w:sz="0" w:space="0" w:color="auto"/>
            <w:left w:val="none" w:sz="0" w:space="0" w:color="auto"/>
            <w:bottom w:val="none" w:sz="0" w:space="0" w:color="auto"/>
            <w:right w:val="none" w:sz="0" w:space="0" w:color="auto"/>
          </w:divBdr>
        </w:div>
        <w:div w:id="657459841">
          <w:marLeft w:val="0"/>
          <w:marRight w:val="0"/>
          <w:marTop w:val="0"/>
          <w:marBottom w:val="0"/>
          <w:divBdr>
            <w:top w:val="none" w:sz="0" w:space="0" w:color="auto"/>
            <w:left w:val="none" w:sz="0" w:space="0" w:color="auto"/>
            <w:bottom w:val="none" w:sz="0" w:space="0" w:color="auto"/>
            <w:right w:val="none" w:sz="0" w:space="0" w:color="auto"/>
          </w:divBdr>
        </w:div>
        <w:div w:id="2008286470">
          <w:marLeft w:val="0"/>
          <w:marRight w:val="0"/>
          <w:marTop w:val="0"/>
          <w:marBottom w:val="0"/>
          <w:divBdr>
            <w:top w:val="none" w:sz="0" w:space="0" w:color="auto"/>
            <w:left w:val="none" w:sz="0" w:space="0" w:color="auto"/>
            <w:bottom w:val="none" w:sz="0" w:space="0" w:color="auto"/>
            <w:right w:val="none" w:sz="0" w:space="0" w:color="auto"/>
          </w:divBdr>
        </w:div>
        <w:div w:id="1383217363">
          <w:marLeft w:val="0"/>
          <w:marRight w:val="0"/>
          <w:marTop w:val="0"/>
          <w:marBottom w:val="0"/>
          <w:divBdr>
            <w:top w:val="none" w:sz="0" w:space="0" w:color="auto"/>
            <w:left w:val="none" w:sz="0" w:space="0" w:color="auto"/>
            <w:bottom w:val="none" w:sz="0" w:space="0" w:color="auto"/>
            <w:right w:val="none" w:sz="0" w:space="0" w:color="auto"/>
          </w:divBdr>
        </w:div>
        <w:div w:id="218174396">
          <w:marLeft w:val="0"/>
          <w:marRight w:val="0"/>
          <w:marTop w:val="0"/>
          <w:marBottom w:val="0"/>
          <w:divBdr>
            <w:top w:val="none" w:sz="0" w:space="0" w:color="auto"/>
            <w:left w:val="none" w:sz="0" w:space="0" w:color="auto"/>
            <w:bottom w:val="none" w:sz="0" w:space="0" w:color="auto"/>
            <w:right w:val="none" w:sz="0" w:space="0" w:color="auto"/>
          </w:divBdr>
        </w:div>
        <w:div w:id="517622348">
          <w:marLeft w:val="0"/>
          <w:marRight w:val="0"/>
          <w:marTop w:val="0"/>
          <w:marBottom w:val="0"/>
          <w:divBdr>
            <w:top w:val="none" w:sz="0" w:space="0" w:color="auto"/>
            <w:left w:val="none" w:sz="0" w:space="0" w:color="auto"/>
            <w:bottom w:val="none" w:sz="0" w:space="0" w:color="auto"/>
            <w:right w:val="none" w:sz="0" w:space="0" w:color="auto"/>
          </w:divBdr>
        </w:div>
        <w:div w:id="1482844696">
          <w:marLeft w:val="0"/>
          <w:marRight w:val="0"/>
          <w:marTop w:val="0"/>
          <w:marBottom w:val="0"/>
          <w:divBdr>
            <w:top w:val="none" w:sz="0" w:space="0" w:color="auto"/>
            <w:left w:val="none" w:sz="0" w:space="0" w:color="auto"/>
            <w:bottom w:val="none" w:sz="0" w:space="0" w:color="auto"/>
            <w:right w:val="none" w:sz="0" w:space="0" w:color="auto"/>
          </w:divBdr>
        </w:div>
        <w:div w:id="1206066254">
          <w:marLeft w:val="0"/>
          <w:marRight w:val="0"/>
          <w:marTop w:val="0"/>
          <w:marBottom w:val="0"/>
          <w:divBdr>
            <w:top w:val="none" w:sz="0" w:space="0" w:color="auto"/>
            <w:left w:val="none" w:sz="0" w:space="0" w:color="auto"/>
            <w:bottom w:val="none" w:sz="0" w:space="0" w:color="auto"/>
            <w:right w:val="none" w:sz="0" w:space="0" w:color="auto"/>
          </w:divBdr>
        </w:div>
        <w:div w:id="2135826942">
          <w:marLeft w:val="0"/>
          <w:marRight w:val="0"/>
          <w:marTop w:val="0"/>
          <w:marBottom w:val="0"/>
          <w:divBdr>
            <w:top w:val="none" w:sz="0" w:space="0" w:color="auto"/>
            <w:left w:val="none" w:sz="0" w:space="0" w:color="auto"/>
            <w:bottom w:val="none" w:sz="0" w:space="0" w:color="auto"/>
            <w:right w:val="none" w:sz="0" w:space="0" w:color="auto"/>
          </w:divBdr>
        </w:div>
        <w:div w:id="321665360">
          <w:marLeft w:val="0"/>
          <w:marRight w:val="0"/>
          <w:marTop w:val="0"/>
          <w:marBottom w:val="0"/>
          <w:divBdr>
            <w:top w:val="none" w:sz="0" w:space="0" w:color="auto"/>
            <w:left w:val="none" w:sz="0" w:space="0" w:color="auto"/>
            <w:bottom w:val="none" w:sz="0" w:space="0" w:color="auto"/>
            <w:right w:val="none" w:sz="0" w:space="0" w:color="auto"/>
          </w:divBdr>
        </w:div>
        <w:div w:id="1274627859">
          <w:marLeft w:val="0"/>
          <w:marRight w:val="0"/>
          <w:marTop w:val="0"/>
          <w:marBottom w:val="0"/>
          <w:divBdr>
            <w:top w:val="none" w:sz="0" w:space="0" w:color="auto"/>
            <w:left w:val="none" w:sz="0" w:space="0" w:color="auto"/>
            <w:bottom w:val="none" w:sz="0" w:space="0" w:color="auto"/>
            <w:right w:val="none" w:sz="0" w:space="0" w:color="auto"/>
          </w:divBdr>
        </w:div>
        <w:div w:id="778335452">
          <w:marLeft w:val="0"/>
          <w:marRight w:val="0"/>
          <w:marTop w:val="0"/>
          <w:marBottom w:val="0"/>
          <w:divBdr>
            <w:top w:val="none" w:sz="0" w:space="0" w:color="auto"/>
            <w:left w:val="none" w:sz="0" w:space="0" w:color="auto"/>
            <w:bottom w:val="none" w:sz="0" w:space="0" w:color="auto"/>
            <w:right w:val="none" w:sz="0" w:space="0" w:color="auto"/>
          </w:divBdr>
        </w:div>
        <w:div w:id="958797117">
          <w:marLeft w:val="0"/>
          <w:marRight w:val="0"/>
          <w:marTop w:val="0"/>
          <w:marBottom w:val="0"/>
          <w:divBdr>
            <w:top w:val="none" w:sz="0" w:space="0" w:color="auto"/>
            <w:left w:val="none" w:sz="0" w:space="0" w:color="auto"/>
            <w:bottom w:val="none" w:sz="0" w:space="0" w:color="auto"/>
            <w:right w:val="none" w:sz="0" w:space="0" w:color="auto"/>
          </w:divBdr>
        </w:div>
        <w:div w:id="1685979643">
          <w:marLeft w:val="0"/>
          <w:marRight w:val="0"/>
          <w:marTop w:val="0"/>
          <w:marBottom w:val="0"/>
          <w:divBdr>
            <w:top w:val="none" w:sz="0" w:space="0" w:color="auto"/>
            <w:left w:val="none" w:sz="0" w:space="0" w:color="auto"/>
            <w:bottom w:val="none" w:sz="0" w:space="0" w:color="auto"/>
            <w:right w:val="none" w:sz="0" w:space="0" w:color="auto"/>
          </w:divBdr>
        </w:div>
        <w:div w:id="89471078">
          <w:marLeft w:val="0"/>
          <w:marRight w:val="0"/>
          <w:marTop w:val="0"/>
          <w:marBottom w:val="0"/>
          <w:divBdr>
            <w:top w:val="none" w:sz="0" w:space="0" w:color="auto"/>
            <w:left w:val="none" w:sz="0" w:space="0" w:color="auto"/>
            <w:bottom w:val="none" w:sz="0" w:space="0" w:color="auto"/>
            <w:right w:val="none" w:sz="0" w:space="0" w:color="auto"/>
          </w:divBdr>
        </w:div>
        <w:div w:id="1052659582">
          <w:marLeft w:val="0"/>
          <w:marRight w:val="0"/>
          <w:marTop w:val="0"/>
          <w:marBottom w:val="0"/>
          <w:divBdr>
            <w:top w:val="none" w:sz="0" w:space="0" w:color="auto"/>
            <w:left w:val="none" w:sz="0" w:space="0" w:color="auto"/>
            <w:bottom w:val="none" w:sz="0" w:space="0" w:color="auto"/>
            <w:right w:val="none" w:sz="0" w:space="0" w:color="auto"/>
          </w:divBdr>
        </w:div>
        <w:div w:id="675695194">
          <w:marLeft w:val="0"/>
          <w:marRight w:val="0"/>
          <w:marTop w:val="0"/>
          <w:marBottom w:val="0"/>
          <w:divBdr>
            <w:top w:val="none" w:sz="0" w:space="0" w:color="auto"/>
            <w:left w:val="none" w:sz="0" w:space="0" w:color="auto"/>
            <w:bottom w:val="none" w:sz="0" w:space="0" w:color="auto"/>
            <w:right w:val="none" w:sz="0" w:space="0" w:color="auto"/>
          </w:divBdr>
        </w:div>
        <w:div w:id="106127033">
          <w:marLeft w:val="0"/>
          <w:marRight w:val="0"/>
          <w:marTop w:val="0"/>
          <w:marBottom w:val="0"/>
          <w:divBdr>
            <w:top w:val="none" w:sz="0" w:space="0" w:color="auto"/>
            <w:left w:val="none" w:sz="0" w:space="0" w:color="auto"/>
            <w:bottom w:val="none" w:sz="0" w:space="0" w:color="auto"/>
            <w:right w:val="none" w:sz="0" w:space="0" w:color="auto"/>
          </w:divBdr>
        </w:div>
        <w:div w:id="45184302">
          <w:marLeft w:val="0"/>
          <w:marRight w:val="0"/>
          <w:marTop w:val="0"/>
          <w:marBottom w:val="0"/>
          <w:divBdr>
            <w:top w:val="none" w:sz="0" w:space="0" w:color="auto"/>
            <w:left w:val="none" w:sz="0" w:space="0" w:color="auto"/>
            <w:bottom w:val="none" w:sz="0" w:space="0" w:color="auto"/>
            <w:right w:val="none" w:sz="0" w:space="0" w:color="auto"/>
          </w:divBdr>
        </w:div>
        <w:div w:id="512762728">
          <w:marLeft w:val="0"/>
          <w:marRight w:val="0"/>
          <w:marTop w:val="0"/>
          <w:marBottom w:val="0"/>
          <w:divBdr>
            <w:top w:val="none" w:sz="0" w:space="0" w:color="auto"/>
            <w:left w:val="none" w:sz="0" w:space="0" w:color="auto"/>
            <w:bottom w:val="none" w:sz="0" w:space="0" w:color="auto"/>
            <w:right w:val="none" w:sz="0" w:space="0" w:color="auto"/>
          </w:divBdr>
        </w:div>
        <w:div w:id="1711494491">
          <w:marLeft w:val="0"/>
          <w:marRight w:val="0"/>
          <w:marTop w:val="0"/>
          <w:marBottom w:val="0"/>
          <w:divBdr>
            <w:top w:val="none" w:sz="0" w:space="0" w:color="auto"/>
            <w:left w:val="none" w:sz="0" w:space="0" w:color="auto"/>
            <w:bottom w:val="none" w:sz="0" w:space="0" w:color="auto"/>
            <w:right w:val="none" w:sz="0" w:space="0" w:color="auto"/>
          </w:divBdr>
        </w:div>
        <w:div w:id="346566591">
          <w:marLeft w:val="0"/>
          <w:marRight w:val="0"/>
          <w:marTop w:val="0"/>
          <w:marBottom w:val="0"/>
          <w:divBdr>
            <w:top w:val="none" w:sz="0" w:space="0" w:color="auto"/>
            <w:left w:val="none" w:sz="0" w:space="0" w:color="auto"/>
            <w:bottom w:val="none" w:sz="0" w:space="0" w:color="auto"/>
            <w:right w:val="none" w:sz="0" w:space="0" w:color="auto"/>
          </w:divBdr>
        </w:div>
        <w:div w:id="1232733023">
          <w:marLeft w:val="0"/>
          <w:marRight w:val="0"/>
          <w:marTop w:val="0"/>
          <w:marBottom w:val="0"/>
          <w:divBdr>
            <w:top w:val="none" w:sz="0" w:space="0" w:color="auto"/>
            <w:left w:val="none" w:sz="0" w:space="0" w:color="auto"/>
            <w:bottom w:val="none" w:sz="0" w:space="0" w:color="auto"/>
            <w:right w:val="none" w:sz="0" w:space="0" w:color="auto"/>
          </w:divBdr>
        </w:div>
        <w:div w:id="1489595419">
          <w:marLeft w:val="0"/>
          <w:marRight w:val="0"/>
          <w:marTop w:val="0"/>
          <w:marBottom w:val="0"/>
          <w:divBdr>
            <w:top w:val="none" w:sz="0" w:space="0" w:color="auto"/>
            <w:left w:val="none" w:sz="0" w:space="0" w:color="auto"/>
            <w:bottom w:val="none" w:sz="0" w:space="0" w:color="auto"/>
            <w:right w:val="none" w:sz="0" w:space="0" w:color="auto"/>
          </w:divBdr>
        </w:div>
        <w:div w:id="1691178019">
          <w:marLeft w:val="0"/>
          <w:marRight w:val="0"/>
          <w:marTop w:val="0"/>
          <w:marBottom w:val="0"/>
          <w:divBdr>
            <w:top w:val="none" w:sz="0" w:space="0" w:color="auto"/>
            <w:left w:val="none" w:sz="0" w:space="0" w:color="auto"/>
            <w:bottom w:val="none" w:sz="0" w:space="0" w:color="auto"/>
            <w:right w:val="none" w:sz="0" w:space="0" w:color="auto"/>
          </w:divBdr>
        </w:div>
        <w:div w:id="1676687592">
          <w:marLeft w:val="0"/>
          <w:marRight w:val="0"/>
          <w:marTop w:val="0"/>
          <w:marBottom w:val="0"/>
          <w:divBdr>
            <w:top w:val="none" w:sz="0" w:space="0" w:color="auto"/>
            <w:left w:val="none" w:sz="0" w:space="0" w:color="auto"/>
            <w:bottom w:val="none" w:sz="0" w:space="0" w:color="auto"/>
            <w:right w:val="none" w:sz="0" w:space="0" w:color="auto"/>
          </w:divBdr>
        </w:div>
        <w:div w:id="619839778">
          <w:marLeft w:val="0"/>
          <w:marRight w:val="0"/>
          <w:marTop w:val="0"/>
          <w:marBottom w:val="0"/>
          <w:divBdr>
            <w:top w:val="none" w:sz="0" w:space="0" w:color="auto"/>
            <w:left w:val="none" w:sz="0" w:space="0" w:color="auto"/>
            <w:bottom w:val="none" w:sz="0" w:space="0" w:color="auto"/>
            <w:right w:val="none" w:sz="0" w:space="0" w:color="auto"/>
          </w:divBdr>
        </w:div>
        <w:div w:id="1850169802">
          <w:marLeft w:val="0"/>
          <w:marRight w:val="0"/>
          <w:marTop w:val="0"/>
          <w:marBottom w:val="0"/>
          <w:divBdr>
            <w:top w:val="none" w:sz="0" w:space="0" w:color="auto"/>
            <w:left w:val="none" w:sz="0" w:space="0" w:color="auto"/>
            <w:bottom w:val="none" w:sz="0" w:space="0" w:color="auto"/>
            <w:right w:val="none" w:sz="0" w:space="0" w:color="auto"/>
          </w:divBdr>
        </w:div>
        <w:div w:id="813259212">
          <w:marLeft w:val="0"/>
          <w:marRight w:val="0"/>
          <w:marTop w:val="0"/>
          <w:marBottom w:val="0"/>
          <w:divBdr>
            <w:top w:val="none" w:sz="0" w:space="0" w:color="auto"/>
            <w:left w:val="none" w:sz="0" w:space="0" w:color="auto"/>
            <w:bottom w:val="none" w:sz="0" w:space="0" w:color="auto"/>
            <w:right w:val="none" w:sz="0" w:space="0" w:color="auto"/>
          </w:divBdr>
        </w:div>
        <w:div w:id="429935990">
          <w:marLeft w:val="0"/>
          <w:marRight w:val="0"/>
          <w:marTop w:val="0"/>
          <w:marBottom w:val="0"/>
          <w:divBdr>
            <w:top w:val="none" w:sz="0" w:space="0" w:color="auto"/>
            <w:left w:val="none" w:sz="0" w:space="0" w:color="auto"/>
            <w:bottom w:val="none" w:sz="0" w:space="0" w:color="auto"/>
            <w:right w:val="none" w:sz="0" w:space="0" w:color="auto"/>
          </w:divBdr>
        </w:div>
        <w:div w:id="943457806">
          <w:marLeft w:val="0"/>
          <w:marRight w:val="0"/>
          <w:marTop w:val="0"/>
          <w:marBottom w:val="0"/>
          <w:divBdr>
            <w:top w:val="none" w:sz="0" w:space="0" w:color="auto"/>
            <w:left w:val="none" w:sz="0" w:space="0" w:color="auto"/>
            <w:bottom w:val="none" w:sz="0" w:space="0" w:color="auto"/>
            <w:right w:val="none" w:sz="0" w:space="0" w:color="auto"/>
          </w:divBdr>
        </w:div>
      </w:divsChild>
    </w:div>
    <w:div w:id="1509951730">
      <w:bodyDiv w:val="1"/>
      <w:marLeft w:val="0"/>
      <w:marRight w:val="0"/>
      <w:marTop w:val="0"/>
      <w:marBottom w:val="0"/>
      <w:divBdr>
        <w:top w:val="none" w:sz="0" w:space="0" w:color="auto"/>
        <w:left w:val="none" w:sz="0" w:space="0" w:color="auto"/>
        <w:bottom w:val="none" w:sz="0" w:space="0" w:color="auto"/>
        <w:right w:val="none" w:sz="0" w:space="0" w:color="auto"/>
      </w:divBdr>
      <w:divsChild>
        <w:div w:id="1973248232">
          <w:marLeft w:val="0"/>
          <w:marRight w:val="0"/>
          <w:marTop w:val="0"/>
          <w:marBottom w:val="0"/>
          <w:divBdr>
            <w:top w:val="none" w:sz="0" w:space="0" w:color="auto"/>
            <w:left w:val="none" w:sz="0" w:space="0" w:color="auto"/>
            <w:bottom w:val="none" w:sz="0" w:space="0" w:color="auto"/>
            <w:right w:val="none" w:sz="0" w:space="0" w:color="auto"/>
          </w:divBdr>
          <w:divsChild>
            <w:div w:id="1650017616">
              <w:marLeft w:val="0"/>
              <w:marRight w:val="0"/>
              <w:marTop w:val="0"/>
              <w:marBottom w:val="0"/>
              <w:divBdr>
                <w:top w:val="none" w:sz="0" w:space="0" w:color="auto"/>
                <w:left w:val="none" w:sz="0" w:space="0" w:color="auto"/>
                <w:bottom w:val="none" w:sz="0" w:space="0" w:color="auto"/>
                <w:right w:val="none" w:sz="0" w:space="0" w:color="auto"/>
              </w:divBdr>
            </w:div>
            <w:div w:id="211037524">
              <w:marLeft w:val="90"/>
              <w:marRight w:val="0"/>
              <w:marTop w:val="0"/>
              <w:marBottom w:val="0"/>
              <w:divBdr>
                <w:top w:val="none" w:sz="0" w:space="0" w:color="auto"/>
                <w:left w:val="none" w:sz="0" w:space="0" w:color="auto"/>
                <w:bottom w:val="none" w:sz="0" w:space="0" w:color="auto"/>
                <w:right w:val="none" w:sz="0" w:space="0" w:color="auto"/>
              </w:divBdr>
              <w:divsChild>
                <w:div w:id="852063250">
                  <w:marLeft w:val="0"/>
                  <w:marRight w:val="0"/>
                  <w:marTop w:val="0"/>
                  <w:marBottom w:val="0"/>
                  <w:divBdr>
                    <w:top w:val="single" w:sz="6" w:space="11" w:color="E5E5E5"/>
                    <w:left w:val="single" w:sz="6" w:space="15" w:color="E5E5E5"/>
                    <w:bottom w:val="single" w:sz="6" w:space="11" w:color="E5E5E5"/>
                    <w:right w:val="single" w:sz="6" w:space="15" w:color="E5E5E5"/>
                  </w:divBdr>
                </w:div>
              </w:divsChild>
            </w:div>
          </w:divsChild>
        </w:div>
      </w:divsChild>
    </w:div>
    <w:div w:id="1595017572">
      <w:bodyDiv w:val="1"/>
      <w:marLeft w:val="0"/>
      <w:marRight w:val="0"/>
      <w:marTop w:val="0"/>
      <w:marBottom w:val="0"/>
      <w:divBdr>
        <w:top w:val="none" w:sz="0" w:space="0" w:color="auto"/>
        <w:left w:val="none" w:sz="0" w:space="0" w:color="auto"/>
        <w:bottom w:val="none" w:sz="0" w:space="0" w:color="auto"/>
        <w:right w:val="none" w:sz="0" w:space="0" w:color="auto"/>
      </w:divBdr>
    </w:div>
    <w:div w:id="1615211793">
      <w:bodyDiv w:val="1"/>
      <w:marLeft w:val="0"/>
      <w:marRight w:val="0"/>
      <w:marTop w:val="0"/>
      <w:marBottom w:val="0"/>
      <w:divBdr>
        <w:top w:val="none" w:sz="0" w:space="0" w:color="auto"/>
        <w:left w:val="none" w:sz="0" w:space="0" w:color="auto"/>
        <w:bottom w:val="none" w:sz="0" w:space="0" w:color="auto"/>
        <w:right w:val="none" w:sz="0" w:space="0" w:color="auto"/>
      </w:divBdr>
    </w:div>
    <w:div w:id="1656838923">
      <w:bodyDiv w:val="1"/>
      <w:marLeft w:val="0"/>
      <w:marRight w:val="0"/>
      <w:marTop w:val="0"/>
      <w:marBottom w:val="0"/>
      <w:divBdr>
        <w:top w:val="none" w:sz="0" w:space="0" w:color="auto"/>
        <w:left w:val="none" w:sz="0" w:space="0" w:color="auto"/>
        <w:bottom w:val="none" w:sz="0" w:space="0" w:color="auto"/>
        <w:right w:val="none" w:sz="0" w:space="0" w:color="auto"/>
      </w:divBdr>
    </w:div>
    <w:div w:id="1729721417">
      <w:bodyDiv w:val="1"/>
      <w:marLeft w:val="0"/>
      <w:marRight w:val="0"/>
      <w:marTop w:val="0"/>
      <w:marBottom w:val="0"/>
      <w:divBdr>
        <w:top w:val="none" w:sz="0" w:space="0" w:color="auto"/>
        <w:left w:val="none" w:sz="0" w:space="0" w:color="auto"/>
        <w:bottom w:val="none" w:sz="0" w:space="0" w:color="auto"/>
        <w:right w:val="none" w:sz="0" w:space="0" w:color="auto"/>
      </w:divBdr>
    </w:div>
    <w:div w:id="1733696544">
      <w:bodyDiv w:val="1"/>
      <w:marLeft w:val="0"/>
      <w:marRight w:val="0"/>
      <w:marTop w:val="0"/>
      <w:marBottom w:val="0"/>
      <w:divBdr>
        <w:top w:val="none" w:sz="0" w:space="0" w:color="auto"/>
        <w:left w:val="none" w:sz="0" w:space="0" w:color="auto"/>
        <w:bottom w:val="none" w:sz="0" w:space="0" w:color="auto"/>
        <w:right w:val="none" w:sz="0" w:space="0" w:color="auto"/>
      </w:divBdr>
    </w:div>
    <w:div w:id="1749766858">
      <w:bodyDiv w:val="1"/>
      <w:marLeft w:val="0"/>
      <w:marRight w:val="0"/>
      <w:marTop w:val="0"/>
      <w:marBottom w:val="0"/>
      <w:divBdr>
        <w:top w:val="none" w:sz="0" w:space="0" w:color="auto"/>
        <w:left w:val="none" w:sz="0" w:space="0" w:color="auto"/>
        <w:bottom w:val="none" w:sz="0" w:space="0" w:color="auto"/>
        <w:right w:val="none" w:sz="0" w:space="0" w:color="auto"/>
      </w:divBdr>
      <w:divsChild>
        <w:div w:id="927427627">
          <w:marLeft w:val="0"/>
          <w:marRight w:val="0"/>
          <w:marTop w:val="0"/>
          <w:marBottom w:val="0"/>
          <w:divBdr>
            <w:top w:val="none" w:sz="0" w:space="0" w:color="auto"/>
            <w:left w:val="none" w:sz="0" w:space="0" w:color="auto"/>
            <w:bottom w:val="none" w:sz="0" w:space="0" w:color="auto"/>
            <w:right w:val="none" w:sz="0" w:space="0" w:color="auto"/>
          </w:divBdr>
        </w:div>
        <w:div w:id="1532914758">
          <w:marLeft w:val="0"/>
          <w:marRight w:val="0"/>
          <w:marTop w:val="0"/>
          <w:marBottom w:val="0"/>
          <w:divBdr>
            <w:top w:val="none" w:sz="0" w:space="0" w:color="auto"/>
            <w:left w:val="none" w:sz="0" w:space="0" w:color="auto"/>
            <w:bottom w:val="none" w:sz="0" w:space="0" w:color="auto"/>
            <w:right w:val="none" w:sz="0" w:space="0" w:color="auto"/>
          </w:divBdr>
        </w:div>
      </w:divsChild>
    </w:div>
    <w:div w:id="1761832083">
      <w:bodyDiv w:val="1"/>
      <w:marLeft w:val="0"/>
      <w:marRight w:val="0"/>
      <w:marTop w:val="0"/>
      <w:marBottom w:val="0"/>
      <w:divBdr>
        <w:top w:val="none" w:sz="0" w:space="0" w:color="auto"/>
        <w:left w:val="none" w:sz="0" w:space="0" w:color="auto"/>
        <w:bottom w:val="none" w:sz="0" w:space="0" w:color="auto"/>
        <w:right w:val="none" w:sz="0" w:space="0" w:color="auto"/>
      </w:divBdr>
      <w:divsChild>
        <w:div w:id="681904070">
          <w:marLeft w:val="0"/>
          <w:marRight w:val="0"/>
          <w:marTop w:val="15"/>
          <w:marBottom w:val="0"/>
          <w:divBdr>
            <w:top w:val="single" w:sz="48" w:space="0" w:color="auto"/>
            <w:left w:val="single" w:sz="48" w:space="0" w:color="auto"/>
            <w:bottom w:val="single" w:sz="48" w:space="0" w:color="auto"/>
            <w:right w:val="single" w:sz="48" w:space="0" w:color="auto"/>
          </w:divBdr>
          <w:divsChild>
            <w:div w:id="638614641">
              <w:marLeft w:val="0"/>
              <w:marRight w:val="0"/>
              <w:marTop w:val="0"/>
              <w:marBottom w:val="0"/>
              <w:divBdr>
                <w:top w:val="none" w:sz="0" w:space="0" w:color="auto"/>
                <w:left w:val="none" w:sz="0" w:space="0" w:color="auto"/>
                <w:bottom w:val="none" w:sz="0" w:space="0" w:color="auto"/>
                <w:right w:val="none" w:sz="0" w:space="0" w:color="auto"/>
              </w:divBdr>
              <w:divsChild>
                <w:div w:id="24911270">
                  <w:marLeft w:val="0"/>
                  <w:marRight w:val="0"/>
                  <w:marTop w:val="0"/>
                  <w:marBottom w:val="0"/>
                  <w:divBdr>
                    <w:top w:val="none" w:sz="0" w:space="0" w:color="auto"/>
                    <w:left w:val="none" w:sz="0" w:space="0" w:color="auto"/>
                    <w:bottom w:val="none" w:sz="0" w:space="0" w:color="auto"/>
                    <w:right w:val="none" w:sz="0" w:space="0" w:color="auto"/>
                  </w:divBdr>
                </w:div>
                <w:div w:id="1874002997">
                  <w:marLeft w:val="0"/>
                  <w:marRight w:val="0"/>
                  <w:marTop w:val="0"/>
                  <w:marBottom w:val="0"/>
                  <w:divBdr>
                    <w:top w:val="none" w:sz="0" w:space="0" w:color="auto"/>
                    <w:left w:val="none" w:sz="0" w:space="0" w:color="auto"/>
                    <w:bottom w:val="none" w:sz="0" w:space="0" w:color="auto"/>
                    <w:right w:val="none" w:sz="0" w:space="0" w:color="auto"/>
                  </w:divBdr>
                </w:div>
                <w:div w:id="1879585984">
                  <w:marLeft w:val="0"/>
                  <w:marRight w:val="0"/>
                  <w:marTop w:val="0"/>
                  <w:marBottom w:val="0"/>
                  <w:divBdr>
                    <w:top w:val="none" w:sz="0" w:space="0" w:color="auto"/>
                    <w:left w:val="none" w:sz="0" w:space="0" w:color="auto"/>
                    <w:bottom w:val="none" w:sz="0" w:space="0" w:color="auto"/>
                    <w:right w:val="none" w:sz="0" w:space="0" w:color="auto"/>
                  </w:divBdr>
                </w:div>
                <w:div w:id="925268569">
                  <w:marLeft w:val="0"/>
                  <w:marRight w:val="0"/>
                  <w:marTop w:val="0"/>
                  <w:marBottom w:val="0"/>
                  <w:divBdr>
                    <w:top w:val="none" w:sz="0" w:space="0" w:color="auto"/>
                    <w:left w:val="none" w:sz="0" w:space="0" w:color="auto"/>
                    <w:bottom w:val="none" w:sz="0" w:space="0" w:color="auto"/>
                    <w:right w:val="none" w:sz="0" w:space="0" w:color="auto"/>
                  </w:divBdr>
                </w:div>
                <w:div w:id="1255822785">
                  <w:marLeft w:val="0"/>
                  <w:marRight w:val="0"/>
                  <w:marTop w:val="0"/>
                  <w:marBottom w:val="0"/>
                  <w:divBdr>
                    <w:top w:val="none" w:sz="0" w:space="0" w:color="auto"/>
                    <w:left w:val="none" w:sz="0" w:space="0" w:color="auto"/>
                    <w:bottom w:val="none" w:sz="0" w:space="0" w:color="auto"/>
                    <w:right w:val="none" w:sz="0" w:space="0" w:color="auto"/>
                  </w:divBdr>
                </w:div>
                <w:div w:id="1562669056">
                  <w:marLeft w:val="0"/>
                  <w:marRight w:val="0"/>
                  <w:marTop w:val="0"/>
                  <w:marBottom w:val="0"/>
                  <w:divBdr>
                    <w:top w:val="none" w:sz="0" w:space="0" w:color="auto"/>
                    <w:left w:val="none" w:sz="0" w:space="0" w:color="auto"/>
                    <w:bottom w:val="none" w:sz="0" w:space="0" w:color="auto"/>
                    <w:right w:val="none" w:sz="0" w:space="0" w:color="auto"/>
                  </w:divBdr>
                </w:div>
                <w:div w:id="1257708817">
                  <w:marLeft w:val="0"/>
                  <w:marRight w:val="0"/>
                  <w:marTop w:val="0"/>
                  <w:marBottom w:val="0"/>
                  <w:divBdr>
                    <w:top w:val="none" w:sz="0" w:space="0" w:color="auto"/>
                    <w:left w:val="none" w:sz="0" w:space="0" w:color="auto"/>
                    <w:bottom w:val="none" w:sz="0" w:space="0" w:color="auto"/>
                    <w:right w:val="none" w:sz="0" w:space="0" w:color="auto"/>
                  </w:divBdr>
                </w:div>
                <w:div w:id="447314283">
                  <w:marLeft w:val="0"/>
                  <w:marRight w:val="0"/>
                  <w:marTop w:val="0"/>
                  <w:marBottom w:val="0"/>
                  <w:divBdr>
                    <w:top w:val="none" w:sz="0" w:space="0" w:color="auto"/>
                    <w:left w:val="none" w:sz="0" w:space="0" w:color="auto"/>
                    <w:bottom w:val="none" w:sz="0" w:space="0" w:color="auto"/>
                    <w:right w:val="none" w:sz="0" w:space="0" w:color="auto"/>
                  </w:divBdr>
                </w:div>
                <w:div w:id="633365732">
                  <w:marLeft w:val="0"/>
                  <w:marRight w:val="0"/>
                  <w:marTop w:val="0"/>
                  <w:marBottom w:val="0"/>
                  <w:divBdr>
                    <w:top w:val="none" w:sz="0" w:space="0" w:color="auto"/>
                    <w:left w:val="none" w:sz="0" w:space="0" w:color="auto"/>
                    <w:bottom w:val="none" w:sz="0" w:space="0" w:color="auto"/>
                    <w:right w:val="none" w:sz="0" w:space="0" w:color="auto"/>
                  </w:divBdr>
                </w:div>
                <w:div w:id="408692163">
                  <w:marLeft w:val="0"/>
                  <w:marRight w:val="0"/>
                  <w:marTop w:val="0"/>
                  <w:marBottom w:val="0"/>
                  <w:divBdr>
                    <w:top w:val="none" w:sz="0" w:space="0" w:color="auto"/>
                    <w:left w:val="none" w:sz="0" w:space="0" w:color="auto"/>
                    <w:bottom w:val="none" w:sz="0" w:space="0" w:color="auto"/>
                    <w:right w:val="none" w:sz="0" w:space="0" w:color="auto"/>
                  </w:divBdr>
                </w:div>
                <w:div w:id="983389934">
                  <w:marLeft w:val="0"/>
                  <w:marRight w:val="0"/>
                  <w:marTop w:val="0"/>
                  <w:marBottom w:val="0"/>
                  <w:divBdr>
                    <w:top w:val="none" w:sz="0" w:space="0" w:color="auto"/>
                    <w:left w:val="none" w:sz="0" w:space="0" w:color="auto"/>
                    <w:bottom w:val="none" w:sz="0" w:space="0" w:color="auto"/>
                    <w:right w:val="none" w:sz="0" w:space="0" w:color="auto"/>
                  </w:divBdr>
                </w:div>
                <w:div w:id="67850319">
                  <w:marLeft w:val="0"/>
                  <w:marRight w:val="0"/>
                  <w:marTop w:val="0"/>
                  <w:marBottom w:val="0"/>
                  <w:divBdr>
                    <w:top w:val="none" w:sz="0" w:space="0" w:color="auto"/>
                    <w:left w:val="none" w:sz="0" w:space="0" w:color="auto"/>
                    <w:bottom w:val="none" w:sz="0" w:space="0" w:color="auto"/>
                    <w:right w:val="none" w:sz="0" w:space="0" w:color="auto"/>
                  </w:divBdr>
                </w:div>
                <w:div w:id="206987426">
                  <w:marLeft w:val="0"/>
                  <w:marRight w:val="0"/>
                  <w:marTop w:val="0"/>
                  <w:marBottom w:val="0"/>
                  <w:divBdr>
                    <w:top w:val="none" w:sz="0" w:space="0" w:color="auto"/>
                    <w:left w:val="none" w:sz="0" w:space="0" w:color="auto"/>
                    <w:bottom w:val="none" w:sz="0" w:space="0" w:color="auto"/>
                    <w:right w:val="none" w:sz="0" w:space="0" w:color="auto"/>
                  </w:divBdr>
                </w:div>
                <w:div w:id="1269896541">
                  <w:marLeft w:val="0"/>
                  <w:marRight w:val="0"/>
                  <w:marTop w:val="0"/>
                  <w:marBottom w:val="0"/>
                  <w:divBdr>
                    <w:top w:val="none" w:sz="0" w:space="0" w:color="auto"/>
                    <w:left w:val="none" w:sz="0" w:space="0" w:color="auto"/>
                    <w:bottom w:val="none" w:sz="0" w:space="0" w:color="auto"/>
                    <w:right w:val="none" w:sz="0" w:space="0" w:color="auto"/>
                  </w:divBdr>
                </w:div>
                <w:div w:id="740978773">
                  <w:marLeft w:val="0"/>
                  <w:marRight w:val="0"/>
                  <w:marTop w:val="0"/>
                  <w:marBottom w:val="0"/>
                  <w:divBdr>
                    <w:top w:val="none" w:sz="0" w:space="0" w:color="auto"/>
                    <w:left w:val="none" w:sz="0" w:space="0" w:color="auto"/>
                    <w:bottom w:val="none" w:sz="0" w:space="0" w:color="auto"/>
                    <w:right w:val="none" w:sz="0" w:space="0" w:color="auto"/>
                  </w:divBdr>
                </w:div>
                <w:div w:id="695038891">
                  <w:marLeft w:val="0"/>
                  <w:marRight w:val="0"/>
                  <w:marTop w:val="0"/>
                  <w:marBottom w:val="0"/>
                  <w:divBdr>
                    <w:top w:val="none" w:sz="0" w:space="0" w:color="auto"/>
                    <w:left w:val="none" w:sz="0" w:space="0" w:color="auto"/>
                    <w:bottom w:val="none" w:sz="0" w:space="0" w:color="auto"/>
                    <w:right w:val="none" w:sz="0" w:space="0" w:color="auto"/>
                  </w:divBdr>
                </w:div>
                <w:div w:id="344021712">
                  <w:marLeft w:val="0"/>
                  <w:marRight w:val="0"/>
                  <w:marTop w:val="0"/>
                  <w:marBottom w:val="0"/>
                  <w:divBdr>
                    <w:top w:val="none" w:sz="0" w:space="0" w:color="auto"/>
                    <w:left w:val="none" w:sz="0" w:space="0" w:color="auto"/>
                    <w:bottom w:val="none" w:sz="0" w:space="0" w:color="auto"/>
                    <w:right w:val="none" w:sz="0" w:space="0" w:color="auto"/>
                  </w:divBdr>
                </w:div>
                <w:div w:id="1954242825">
                  <w:marLeft w:val="0"/>
                  <w:marRight w:val="0"/>
                  <w:marTop w:val="0"/>
                  <w:marBottom w:val="0"/>
                  <w:divBdr>
                    <w:top w:val="none" w:sz="0" w:space="0" w:color="auto"/>
                    <w:left w:val="none" w:sz="0" w:space="0" w:color="auto"/>
                    <w:bottom w:val="none" w:sz="0" w:space="0" w:color="auto"/>
                    <w:right w:val="none" w:sz="0" w:space="0" w:color="auto"/>
                  </w:divBdr>
                </w:div>
                <w:div w:id="848564708">
                  <w:marLeft w:val="0"/>
                  <w:marRight w:val="0"/>
                  <w:marTop w:val="0"/>
                  <w:marBottom w:val="0"/>
                  <w:divBdr>
                    <w:top w:val="none" w:sz="0" w:space="0" w:color="auto"/>
                    <w:left w:val="none" w:sz="0" w:space="0" w:color="auto"/>
                    <w:bottom w:val="none" w:sz="0" w:space="0" w:color="auto"/>
                    <w:right w:val="none" w:sz="0" w:space="0" w:color="auto"/>
                  </w:divBdr>
                </w:div>
                <w:div w:id="173057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7941">
          <w:marLeft w:val="0"/>
          <w:marRight w:val="0"/>
          <w:marTop w:val="15"/>
          <w:marBottom w:val="0"/>
          <w:divBdr>
            <w:top w:val="single" w:sz="48" w:space="0" w:color="auto"/>
            <w:left w:val="single" w:sz="48" w:space="0" w:color="auto"/>
            <w:bottom w:val="single" w:sz="48" w:space="0" w:color="auto"/>
            <w:right w:val="single" w:sz="48" w:space="0" w:color="auto"/>
          </w:divBdr>
          <w:divsChild>
            <w:div w:id="1615676932">
              <w:marLeft w:val="0"/>
              <w:marRight w:val="0"/>
              <w:marTop w:val="0"/>
              <w:marBottom w:val="0"/>
              <w:divBdr>
                <w:top w:val="none" w:sz="0" w:space="0" w:color="auto"/>
                <w:left w:val="none" w:sz="0" w:space="0" w:color="auto"/>
                <w:bottom w:val="none" w:sz="0" w:space="0" w:color="auto"/>
                <w:right w:val="none" w:sz="0" w:space="0" w:color="auto"/>
              </w:divBdr>
              <w:divsChild>
                <w:div w:id="901329744">
                  <w:marLeft w:val="0"/>
                  <w:marRight w:val="0"/>
                  <w:marTop w:val="0"/>
                  <w:marBottom w:val="0"/>
                  <w:divBdr>
                    <w:top w:val="none" w:sz="0" w:space="0" w:color="auto"/>
                    <w:left w:val="none" w:sz="0" w:space="0" w:color="auto"/>
                    <w:bottom w:val="none" w:sz="0" w:space="0" w:color="auto"/>
                    <w:right w:val="none" w:sz="0" w:space="0" w:color="auto"/>
                  </w:divBdr>
                </w:div>
                <w:div w:id="351960230">
                  <w:marLeft w:val="0"/>
                  <w:marRight w:val="0"/>
                  <w:marTop w:val="0"/>
                  <w:marBottom w:val="0"/>
                  <w:divBdr>
                    <w:top w:val="none" w:sz="0" w:space="0" w:color="auto"/>
                    <w:left w:val="none" w:sz="0" w:space="0" w:color="auto"/>
                    <w:bottom w:val="none" w:sz="0" w:space="0" w:color="auto"/>
                    <w:right w:val="none" w:sz="0" w:space="0" w:color="auto"/>
                  </w:divBdr>
                </w:div>
                <w:div w:id="252787024">
                  <w:marLeft w:val="0"/>
                  <w:marRight w:val="0"/>
                  <w:marTop w:val="0"/>
                  <w:marBottom w:val="0"/>
                  <w:divBdr>
                    <w:top w:val="none" w:sz="0" w:space="0" w:color="auto"/>
                    <w:left w:val="none" w:sz="0" w:space="0" w:color="auto"/>
                    <w:bottom w:val="none" w:sz="0" w:space="0" w:color="auto"/>
                    <w:right w:val="none" w:sz="0" w:space="0" w:color="auto"/>
                  </w:divBdr>
                </w:div>
                <w:div w:id="1438595162">
                  <w:marLeft w:val="0"/>
                  <w:marRight w:val="0"/>
                  <w:marTop w:val="0"/>
                  <w:marBottom w:val="0"/>
                  <w:divBdr>
                    <w:top w:val="none" w:sz="0" w:space="0" w:color="auto"/>
                    <w:left w:val="none" w:sz="0" w:space="0" w:color="auto"/>
                    <w:bottom w:val="none" w:sz="0" w:space="0" w:color="auto"/>
                    <w:right w:val="none" w:sz="0" w:space="0" w:color="auto"/>
                  </w:divBdr>
                </w:div>
                <w:div w:id="1544830255">
                  <w:marLeft w:val="0"/>
                  <w:marRight w:val="0"/>
                  <w:marTop w:val="0"/>
                  <w:marBottom w:val="0"/>
                  <w:divBdr>
                    <w:top w:val="none" w:sz="0" w:space="0" w:color="auto"/>
                    <w:left w:val="none" w:sz="0" w:space="0" w:color="auto"/>
                    <w:bottom w:val="none" w:sz="0" w:space="0" w:color="auto"/>
                    <w:right w:val="none" w:sz="0" w:space="0" w:color="auto"/>
                  </w:divBdr>
                </w:div>
                <w:div w:id="1266841994">
                  <w:marLeft w:val="0"/>
                  <w:marRight w:val="0"/>
                  <w:marTop w:val="0"/>
                  <w:marBottom w:val="0"/>
                  <w:divBdr>
                    <w:top w:val="none" w:sz="0" w:space="0" w:color="auto"/>
                    <w:left w:val="none" w:sz="0" w:space="0" w:color="auto"/>
                    <w:bottom w:val="none" w:sz="0" w:space="0" w:color="auto"/>
                    <w:right w:val="none" w:sz="0" w:space="0" w:color="auto"/>
                  </w:divBdr>
                </w:div>
                <w:div w:id="1286541097">
                  <w:marLeft w:val="0"/>
                  <w:marRight w:val="0"/>
                  <w:marTop w:val="0"/>
                  <w:marBottom w:val="0"/>
                  <w:divBdr>
                    <w:top w:val="none" w:sz="0" w:space="0" w:color="auto"/>
                    <w:left w:val="none" w:sz="0" w:space="0" w:color="auto"/>
                    <w:bottom w:val="none" w:sz="0" w:space="0" w:color="auto"/>
                    <w:right w:val="none" w:sz="0" w:space="0" w:color="auto"/>
                  </w:divBdr>
                </w:div>
                <w:div w:id="352387890">
                  <w:marLeft w:val="0"/>
                  <w:marRight w:val="0"/>
                  <w:marTop w:val="0"/>
                  <w:marBottom w:val="0"/>
                  <w:divBdr>
                    <w:top w:val="none" w:sz="0" w:space="0" w:color="auto"/>
                    <w:left w:val="none" w:sz="0" w:space="0" w:color="auto"/>
                    <w:bottom w:val="none" w:sz="0" w:space="0" w:color="auto"/>
                    <w:right w:val="none" w:sz="0" w:space="0" w:color="auto"/>
                  </w:divBdr>
                </w:div>
                <w:div w:id="49815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91436">
      <w:bodyDiv w:val="1"/>
      <w:marLeft w:val="0"/>
      <w:marRight w:val="0"/>
      <w:marTop w:val="0"/>
      <w:marBottom w:val="0"/>
      <w:divBdr>
        <w:top w:val="none" w:sz="0" w:space="0" w:color="auto"/>
        <w:left w:val="none" w:sz="0" w:space="0" w:color="auto"/>
        <w:bottom w:val="none" w:sz="0" w:space="0" w:color="auto"/>
        <w:right w:val="none" w:sz="0" w:space="0" w:color="auto"/>
      </w:divBdr>
      <w:divsChild>
        <w:div w:id="1085690612">
          <w:marLeft w:val="0"/>
          <w:marRight w:val="0"/>
          <w:marTop w:val="0"/>
          <w:marBottom w:val="0"/>
          <w:divBdr>
            <w:top w:val="none" w:sz="0" w:space="0" w:color="auto"/>
            <w:left w:val="none" w:sz="0" w:space="0" w:color="auto"/>
            <w:bottom w:val="none" w:sz="0" w:space="0" w:color="auto"/>
            <w:right w:val="none" w:sz="0" w:space="0" w:color="auto"/>
          </w:divBdr>
          <w:divsChild>
            <w:div w:id="364986547">
              <w:marLeft w:val="0"/>
              <w:marRight w:val="0"/>
              <w:marTop w:val="0"/>
              <w:marBottom w:val="0"/>
              <w:divBdr>
                <w:top w:val="none" w:sz="0" w:space="0" w:color="auto"/>
                <w:left w:val="none" w:sz="0" w:space="0" w:color="auto"/>
                <w:bottom w:val="none" w:sz="0" w:space="0" w:color="auto"/>
                <w:right w:val="none" w:sz="0" w:space="0" w:color="auto"/>
              </w:divBdr>
              <w:divsChild>
                <w:div w:id="5061186">
                  <w:marLeft w:val="0"/>
                  <w:marRight w:val="0"/>
                  <w:marTop w:val="0"/>
                  <w:marBottom w:val="0"/>
                  <w:divBdr>
                    <w:top w:val="none" w:sz="0" w:space="0" w:color="auto"/>
                    <w:left w:val="none" w:sz="0" w:space="0" w:color="auto"/>
                    <w:bottom w:val="none" w:sz="0" w:space="0" w:color="auto"/>
                    <w:right w:val="none" w:sz="0" w:space="0" w:color="auto"/>
                  </w:divBdr>
                  <w:divsChild>
                    <w:div w:id="1511483279">
                      <w:marLeft w:val="0"/>
                      <w:marRight w:val="0"/>
                      <w:marTop w:val="0"/>
                      <w:marBottom w:val="0"/>
                      <w:divBdr>
                        <w:top w:val="none" w:sz="0" w:space="0" w:color="auto"/>
                        <w:left w:val="none" w:sz="0" w:space="0" w:color="auto"/>
                        <w:bottom w:val="none" w:sz="0" w:space="0" w:color="auto"/>
                        <w:right w:val="none" w:sz="0" w:space="0" w:color="auto"/>
                      </w:divBdr>
                      <w:divsChild>
                        <w:div w:id="59791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615103">
          <w:marLeft w:val="0"/>
          <w:marRight w:val="0"/>
          <w:marTop w:val="0"/>
          <w:marBottom w:val="0"/>
          <w:divBdr>
            <w:top w:val="none" w:sz="0" w:space="0" w:color="auto"/>
            <w:left w:val="none" w:sz="0" w:space="0" w:color="auto"/>
            <w:bottom w:val="none" w:sz="0" w:space="0" w:color="auto"/>
            <w:right w:val="none" w:sz="0" w:space="0" w:color="auto"/>
          </w:divBdr>
          <w:divsChild>
            <w:div w:id="149055592">
              <w:blockQuote w:val="1"/>
              <w:marLeft w:val="225"/>
              <w:marRight w:val="0"/>
              <w:marTop w:val="0"/>
              <w:marBottom w:val="100"/>
              <w:divBdr>
                <w:top w:val="none" w:sz="0" w:space="0" w:color="auto"/>
                <w:left w:val="none" w:sz="0" w:space="0" w:color="auto"/>
                <w:bottom w:val="none" w:sz="0" w:space="0" w:color="auto"/>
                <w:right w:val="none" w:sz="0" w:space="0" w:color="auto"/>
              </w:divBdr>
            </w:div>
            <w:div w:id="810948673">
              <w:blockQuote w:val="1"/>
              <w:marLeft w:val="225"/>
              <w:marRight w:val="0"/>
              <w:marTop w:val="0"/>
              <w:marBottom w:val="100"/>
              <w:divBdr>
                <w:top w:val="none" w:sz="0" w:space="0" w:color="auto"/>
                <w:left w:val="none" w:sz="0" w:space="0" w:color="auto"/>
                <w:bottom w:val="none" w:sz="0" w:space="0" w:color="auto"/>
                <w:right w:val="none" w:sz="0" w:space="0" w:color="auto"/>
              </w:divBdr>
            </w:div>
          </w:divsChild>
        </w:div>
      </w:divsChild>
    </w:div>
    <w:div w:id="1803226868">
      <w:bodyDiv w:val="1"/>
      <w:marLeft w:val="0"/>
      <w:marRight w:val="0"/>
      <w:marTop w:val="0"/>
      <w:marBottom w:val="0"/>
      <w:divBdr>
        <w:top w:val="none" w:sz="0" w:space="0" w:color="auto"/>
        <w:left w:val="none" w:sz="0" w:space="0" w:color="auto"/>
        <w:bottom w:val="none" w:sz="0" w:space="0" w:color="auto"/>
        <w:right w:val="none" w:sz="0" w:space="0" w:color="auto"/>
      </w:divBdr>
    </w:div>
    <w:div w:id="1812595406">
      <w:bodyDiv w:val="1"/>
      <w:marLeft w:val="0"/>
      <w:marRight w:val="0"/>
      <w:marTop w:val="0"/>
      <w:marBottom w:val="0"/>
      <w:divBdr>
        <w:top w:val="none" w:sz="0" w:space="0" w:color="auto"/>
        <w:left w:val="none" w:sz="0" w:space="0" w:color="auto"/>
        <w:bottom w:val="none" w:sz="0" w:space="0" w:color="auto"/>
        <w:right w:val="none" w:sz="0" w:space="0" w:color="auto"/>
      </w:divBdr>
    </w:div>
    <w:div w:id="1818371976">
      <w:bodyDiv w:val="1"/>
      <w:marLeft w:val="0"/>
      <w:marRight w:val="0"/>
      <w:marTop w:val="0"/>
      <w:marBottom w:val="0"/>
      <w:divBdr>
        <w:top w:val="none" w:sz="0" w:space="0" w:color="auto"/>
        <w:left w:val="none" w:sz="0" w:space="0" w:color="auto"/>
        <w:bottom w:val="none" w:sz="0" w:space="0" w:color="auto"/>
        <w:right w:val="none" w:sz="0" w:space="0" w:color="auto"/>
      </w:divBdr>
    </w:div>
    <w:div w:id="1831560970">
      <w:bodyDiv w:val="1"/>
      <w:marLeft w:val="0"/>
      <w:marRight w:val="0"/>
      <w:marTop w:val="0"/>
      <w:marBottom w:val="0"/>
      <w:divBdr>
        <w:top w:val="none" w:sz="0" w:space="0" w:color="auto"/>
        <w:left w:val="none" w:sz="0" w:space="0" w:color="auto"/>
        <w:bottom w:val="none" w:sz="0" w:space="0" w:color="auto"/>
        <w:right w:val="none" w:sz="0" w:space="0" w:color="auto"/>
      </w:divBdr>
    </w:div>
    <w:div w:id="1842504704">
      <w:bodyDiv w:val="1"/>
      <w:marLeft w:val="0"/>
      <w:marRight w:val="0"/>
      <w:marTop w:val="0"/>
      <w:marBottom w:val="0"/>
      <w:divBdr>
        <w:top w:val="none" w:sz="0" w:space="0" w:color="auto"/>
        <w:left w:val="none" w:sz="0" w:space="0" w:color="auto"/>
        <w:bottom w:val="none" w:sz="0" w:space="0" w:color="auto"/>
        <w:right w:val="none" w:sz="0" w:space="0" w:color="auto"/>
      </w:divBdr>
    </w:div>
    <w:div w:id="1855335819">
      <w:bodyDiv w:val="1"/>
      <w:marLeft w:val="0"/>
      <w:marRight w:val="0"/>
      <w:marTop w:val="0"/>
      <w:marBottom w:val="0"/>
      <w:divBdr>
        <w:top w:val="none" w:sz="0" w:space="0" w:color="auto"/>
        <w:left w:val="none" w:sz="0" w:space="0" w:color="auto"/>
        <w:bottom w:val="none" w:sz="0" w:space="0" w:color="auto"/>
        <w:right w:val="none" w:sz="0" w:space="0" w:color="auto"/>
      </w:divBdr>
    </w:div>
    <w:div w:id="1866862443">
      <w:bodyDiv w:val="1"/>
      <w:marLeft w:val="0"/>
      <w:marRight w:val="0"/>
      <w:marTop w:val="0"/>
      <w:marBottom w:val="0"/>
      <w:divBdr>
        <w:top w:val="none" w:sz="0" w:space="0" w:color="auto"/>
        <w:left w:val="none" w:sz="0" w:space="0" w:color="auto"/>
        <w:bottom w:val="none" w:sz="0" w:space="0" w:color="auto"/>
        <w:right w:val="none" w:sz="0" w:space="0" w:color="auto"/>
      </w:divBdr>
    </w:div>
    <w:div w:id="1907180722">
      <w:bodyDiv w:val="1"/>
      <w:marLeft w:val="0"/>
      <w:marRight w:val="0"/>
      <w:marTop w:val="0"/>
      <w:marBottom w:val="0"/>
      <w:divBdr>
        <w:top w:val="none" w:sz="0" w:space="0" w:color="auto"/>
        <w:left w:val="none" w:sz="0" w:space="0" w:color="auto"/>
        <w:bottom w:val="none" w:sz="0" w:space="0" w:color="auto"/>
        <w:right w:val="none" w:sz="0" w:space="0" w:color="auto"/>
      </w:divBdr>
    </w:div>
    <w:div w:id="2074422856">
      <w:bodyDiv w:val="1"/>
      <w:marLeft w:val="0"/>
      <w:marRight w:val="0"/>
      <w:marTop w:val="0"/>
      <w:marBottom w:val="0"/>
      <w:divBdr>
        <w:top w:val="none" w:sz="0" w:space="0" w:color="auto"/>
        <w:left w:val="none" w:sz="0" w:space="0" w:color="auto"/>
        <w:bottom w:val="none" w:sz="0" w:space="0" w:color="auto"/>
        <w:right w:val="none" w:sz="0" w:space="0" w:color="auto"/>
      </w:divBdr>
      <w:divsChild>
        <w:div w:id="1322007453">
          <w:marLeft w:val="0"/>
          <w:marRight w:val="0"/>
          <w:marTop w:val="0"/>
          <w:marBottom w:val="0"/>
          <w:divBdr>
            <w:top w:val="none" w:sz="0" w:space="0" w:color="auto"/>
            <w:left w:val="none" w:sz="0" w:space="0" w:color="auto"/>
            <w:bottom w:val="none" w:sz="0" w:space="0" w:color="auto"/>
            <w:right w:val="none" w:sz="0" w:space="0" w:color="auto"/>
          </w:divBdr>
        </w:div>
        <w:div w:id="119231120">
          <w:marLeft w:val="0"/>
          <w:marRight w:val="0"/>
          <w:marTop w:val="0"/>
          <w:marBottom w:val="0"/>
          <w:divBdr>
            <w:top w:val="none" w:sz="0" w:space="0" w:color="auto"/>
            <w:left w:val="none" w:sz="0" w:space="0" w:color="auto"/>
            <w:bottom w:val="none" w:sz="0" w:space="0" w:color="auto"/>
            <w:right w:val="none" w:sz="0" w:space="0" w:color="auto"/>
          </w:divBdr>
        </w:div>
      </w:divsChild>
    </w:div>
    <w:div w:id="2108839806">
      <w:bodyDiv w:val="1"/>
      <w:marLeft w:val="0"/>
      <w:marRight w:val="0"/>
      <w:marTop w:val="0"/>
      <w:marBottom w:val="0"/>
      <w:divBdr>
        <w:top w:val="none" w:sz="0" w:space="0" w:color="auto"/>
        <w:left w:val="none" w:sz="0" w:space="0" w:color="auto"/>
        <w:bottom w:val="none" w:sz="0" w:space="0" w:color="auto"/>
        <w:right w:val="none" w:sz="0" w:space="0" w:color="auto"/>
      </w:divBdr>
    </w:div>
    <w:div w:id="2119906945">
      <w:bodyDiv w:val="1"/>
      <w:marLeft w:val="0"/>
      <w:marRight w:val="0"/>
      <w:marTop w:val="0"/>
      <w:marBottom w:val="0"/>
      <w:divBdr>
        <w:top w:val="none" w:sz="0" w:space="0" w:color="auto"/>
        <w:left w:val="none" w:sz="0" w:space="0" w:color="auto"/>
        <w:bottom w:val="none" w:sz="0" w:space="0" w:color="auto"/>
        <w:right w:val="none" w:sz="0" w:space="0" w:color="auto"/>
      </w:divBdr>
      <w:divsChild>
        <w:div w:id="153638122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diagramColors" Target="diagrams/colors2.xml"/><Relationship Id="rId26" Type="http://schemas.openxmlformats.org/officeDocument/2006/relationships/chart" Target="charts/chart9.xml"/><Relationship Id="rId39" Type="http://schemas.openxmlformats.org/officeDocument/2006/relationships/theme" Target="theme/theme1.xml"/><Relationship Id="rId21" Type="http://schemas.openxmlformats.org/officeDocument/2006/relationships/chart" Target="charts/chart4.xml"/><Relationship Id="rId34"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QuickStyle" Target="diagrams/quickStyle2.xml"/><Relationship Id="rId25" Type="http://schemas.openxmlformats.org/officeDocument/2006/relationships/chart" Target="charts/chart8.xml"/><Relationship Id="rId33" Type="http://schemas.openxmlformats.org/officeDocument/2006/relationships/chart" Target="charts/chart1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chart" Target="charts/chart3.xml"/><Relationship Id="rId29" Type="http://schemas.openxmlformats.org/officeDocument/2006/relationships/diagramQuickStyle" Target="diagrams/quickStyle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chart" Target="charts/chart7.xml"/><Relationship Id="rId32" Type="http://schemas.openxmlformats.org/officeDocument/2006/relationships/chart" Target="charts/chart10.xm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chart" Target="charts/chart6.xml"/><Relationship Id="rId28" Type="http://schemas.openxmlformats.org/officeDocument/2006/relationships/diagramLayout" Target="diagrams/layout3.xml"/><Relationship Id="rId36" Type="http://schemas.openxmlformats.org/officeDocument/2006/relationships/chart" Target="charts/chart14.xml"/><Relationship Id="rId10" Type="http://schemas.openxmlformats.org/officeDocument/2006/relationships/diagramLayout" Target="diagrams/layout1.xml"/><Relationship Id="rId19" Type="http://schemas.microsoft.com/office/2007/relationships/diagramDrawing" Target="diagrams/drawing2.xml"/><Relationship Id="rId31" Type="http://schemas.microsoft.com/office/2007/relationships/diagramDrawing" Target="diagrams/drawing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chart" Target="charts/chart2.xml"/><Relationship Id="rId22" Type="http://schemas.openxmlformats.org/officeDocument/2006/relationships/chart" Target="charts/chart5.xml"/><Relationship Id="rId27" Type="http://schemas.openxmlformats.org/officeDocument/2006/relationships/diagramData" Target="diagrams/data3.xml"/><Relationship Id="rId30" Type="http://schemas.openxmlformats.org/officeDocument/2006/relationships/diagramColors" Target="diagrams/colors3.xml"/><Relationship Id="rId35" Type="http://schemas.openxmlformats.org/officeDocument/2006/relationships/chart" Target="charts/chart13.xml"/><Relationship Id="rId8" Type="http://schemas.openxmlformats.org/officeDocument/2006/relationships/chart" Target="charts/chart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Excel10.xlsx"/><Relationship Id="rId1" Type="http://schemas.openxmlformats.org/officeDocument/2006/relationships/themeOverride" Target="../theme/themeOverride1.xml"/></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Excel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Excel1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1.xml"/><Relationship Id="rId1" Type="http://schemas.microsoft.com/office/2011/relationships/chartStyle" Target="style1.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2.xml"/><Relationship Id="rId1" Type="http://schemas.microsoft.com/office/2011/relationships/chartStyle" Target="style2.xml"/></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3.xml"/><Relationship Id="rId1" Type="http://schemas.microsoft.com/office/2011/relationships/chartStyle" Target="style3.xml"/></Relationships>
</file>

<file path=word/charts/_rels/chart7.xml.rels><?xml version="1.0" encoding="UTF-8" standalone="yes"?>
<Relationships xmlns="http://schemas.openxmlformats.org/package/2006/relationships"><Relationship Id="rId3" Type="http://schemas.openxmlformats.org/officeDocument/2006/relationships/package" Target="../embeddings/_____Microsoft_Excel6.xlsx"/><Relationship Id="rId2" Type="http://schemas.microsoft.com/office/2011/relationships/chartColorStyle" Target="colors4.xml"/><Relationship Id="rId1" Type="http://schemas.microsoft.com/office/2011/relationships/chartStyle" Target="style4.xml"/></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9.xml.rels><?xml version="1.0" encoding="UTF-8" standalone="yes"?>
<Relationships xmlns="http://schemas.openxmlformats.org/package/2006/relationships"><Relationship Id="rId3" Type="http://schemas.openxmlformats.org/officeDocument/2006/relationships/package" Target="../embeddings/_____Microsoft_Excel8.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52836910262250281"/>
          <c:y val="6.1585835257890681E-3"/>
          <c:w val="0.43526726101386087"/>
          <c:h val="0.92365393124935591"/>
        </c:manualLayout>
      </c:layout>
      <c:barChart>
        <c:barDir val="bar"/>
        <c:grouping val="clustered"/>
        <c:varyColors val="0"/>
        <c:ser>
          <c:idx val="0"/>
          <c:order val="0"/>
          <c:tx>
            <c:strRef>
              <c:f>Лист1!$B$1</c:f>
              <c:strCache>
                <c:ptCount val="1"/>
                <c:pt idx="0">
                  <c:v>Столбец1</c:v>
                </c:pt>
              </c:strCache>
            </c:strRef>
          </c:tx>
          <c:spPr>
            <a:solidFill>
              <a:schemeClr val="bg1">
                <a:lumMod val="95000"/>
              </a:schemeClr>
            </a:solidFill>
            <a:ln w="12700" cap="flat" cmpd="sng" algn="ctr">
              <a:solidFill>
                <a:schemeClr val="dk1"/>
              </a:solidFill>
              <a:prstDash val="solid"/>
            </a:ln>
            <a:effectLst/>
          </c:spPr>
          <c:invertIfNegative val="0"/>
          <c:dLbls>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Лист1!$A$2:$A$11</c:f>
              <c:strCache>
                <c:ptCount val="10"/>
                <c:pt idx="0">
                  <c:v>Важко сказати </c:v>
                </c:pt>
                <c:pt idx="1">
                  <c:v>Розмінування    </c:v>
                </c:pt>
                <c:pt idx="2">
                  <c:v>Залучення інвестицій, доступ до кредитних коштів  </c:v>
                </c:pt>
                <c:pt idx="3">
                  <c:v>Зміни в інституціях влади, впровадження реформ</c:v>
                </c:pt>
                <c:pt idx="4">
                  <c:v>Ретельне планування, комплексний підхід до відбудови</c:v>
                </c:pt>
                <c:pt idx="5">
                  <c:v>Закінчення бойових дій, перемога</c:v>
                </c:pt>
                <c:pt idx="6">
                  <c:v>Відбудова зруйнованого житла</c:v>
                </c:pt>
                <c:pt idx="7">
                  <c:v>Відновлення зруйнованого виробництва і створення робочих місць</c:v>
                </c:pt>
                <c:pt idx="8">
                  <c:v>Відбудова соціальних об’єктів</c:v>
                </c:pt>
                <c:pt idx="9">
                  <c:v>Ремонт об’єктів критичної інфраструктури</c:v>
                </c:pt>
              </c:strCache>
            </c:strRef>
          </c:cat>
          <c:val>
            <c:numRef>
              <c:f>Лист1!$B$2:$B$11</c:f>
              <c:numCache>
                <c:formatCode>General</c:formatCode>
                <c:ptCount val="10"/>
                <c:pt idx="0">
                  <c:v>4</c:v>
                </c:pt>
                <c:pt idx="1">
                  <c:v>3</c:v>
                </c:pt>
                <c:pt idx="2">
                  <c:v>4</c:v>
                </c:pt>
                <c:pt idx="3">
                  <c:v>5</c:v>
                </c:pt>
                <c:pt idx="4">
                  <c:v>9.9</c:v>
                </c:pt>
                <c:pt idx="5">
                  <c:v>9.9</c:v>
                </c:pt>
                <c:pt idx="6">
                  <c:v>25.7</c:v>
                </c:pt>
                <c:pt idx="7">
                  <c:v>31.7</c:v>
                </c:pt>
                <c:pt idx="8">
                  <c:v>44.6</c:v>
                </c:pt>
                <c:pt idx="9">
                  <c:v>45.5</c:v>
                </c:pt>
              </c:numCache>
            </c:numRef>
          </c:val>
          <c:extLst>
            <c:ext xmlns:c16="http://schemas.microsoft.com/office/drawing/2014/chart" uri="{C3380CC4-5D6E-409C-BE32-E72D297353CC}">
              <c16:uniqueId val="{00000000-5149-4BBC-92E2-9316237E8F86}"/>
            </c:ext>
          </c:extLst>
        </c:ser>
        <c:dLbls>
          <c:showLegendKey val="0"/>
          <c:showVal val="1"/>
          <c:showCatName val="0"/>
          <c:showSerName val="0"/>
          <c:showPercent val="0"/>
          <c:showBubbleSize val="0"/>
        </c:dLbls>
        <c:gapWidth val="92"/>
        <c:axId val="134520832"/>
        <c:axId val="134522368"/>
      </c:barChart>
      <c:catAx>
        <c:axId val="134520832"/>
        <c:scaling>
          <c:orientation val="minMax"/>
        </c:scaling>
        <c:delete val="0"/>
        <c:axPos val="l"/>
        <c:numFmt formatCode="General" sourceLinked="1"/>
        <c:majorTickMark val="out"/>
        <c:minorTickMark val="none"/>
        <c:tickLblPos val="nextTo"/>
        <c:txPr>
          <a:bodyPr rot="0"/>
          <a:lstStyle/>
          <a:p>
            <a:pPr>
              <a:defRPr kern="0" spc="0" baseline="0"/>
            </a:pPr>
            <a:endParaRPr lang="ru-UA"/>
          </a:p>
        </c:txPr>
        <c:crossAx val="134522368"/>
        <c:crosses val="autoZero"/>
        <c:auto val="1"/>
        <c:lblAlgn val="ctr"/>
        <c:lblOffset val="0"/>
        <c:noMultiLvlLbl val="0"/>
      </c:catAx>
      <c:valAx>
        <c:axId val="134522368"/>
        <c:scaling>
          <c:orientation val="minMax"/>
        </c:scaling>
        <c:delete val="0"/>
        <c:axPos val="b"/>
        <c:majorGridlines/>
        <c:numFmt formatCode="General" sourceLinked="0"/>
        <c:majorTickMark val="out"/>
        <c:minorTickMark val="none"/>
        <c:tickLblPos val="nextTo"/>
        <c:crossAx val="134520832"/>
        <c:crosses val="autoZero"/>
        <c:crossBetween val="between"/>
      </c:valAx>
    </c:plotArea>
    <c:plotVisOnly val="1"/>
    <c:dispBlanksAs val="gap"/>
    <c:showDLblsOverMax val="0"/>
  </c:chart>
  <c:spPr>
    <a:ln>
      <a:noFill/>
    </a:ln>
  </c:spPr>
  <c:txPr>
    <a:bodyPr/>
    <a:lstStyle/>
    <a:p>
      <a:pPr>
        <a:defRPr sz="1100">
          <a:latin typeface="Times New Roman" pitchFamily="18" charset="0"/>
          <a:cs typeface="Times New Roman" pitchFamily="18" charset="0"/>
        </a:defRPr>
      </a:pPr>
      <a:endParaRPr lang="ru-UA"/>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2355388049803383"/>
          <c:y val="6.1585835257890681E-3"/>
          <c:w val="0.72412886111655972"/>
          <c:h val="0.92365393124935591"/>
        </c:manualLayout>
      </c:layout>
      <c:barChart>
        <c:barDir val="bar"/>
        <c:grouping val="clustered"/>
        <c:varyColors val="0"/>
        <c:ser>
          <c:idx val="0"/>
          <c:order val="0"/>
          <c:tx>
            <c:strRef>
              <c:f>Лист1!$B$1</c:f>
              <c:strCache>
                <c:ptCount val="1"/>
                <c:pt idx="0">
                  <c:v>Столбец1</c:v>
                </c:pt>
              </c:strCache>
            </c:strRef>
          </c:tx>
          <c:spPr>
            <a:solidFill>
              <a:schemeClr val="bg1">
                <a:lumMod val="95000"/>
              </a:schemeClr>
            </a:solidFill>
            <a:ln w="12700" cap="flat" cmpd="sng" algn="ctr">
              <a:solidFill>
                <a:schemeClr val="dk1"/>
              </a:solidFill>
              <a:prstDash val="solid"/>
            </a:ln>
            <a:effectLst/>
          </c:spPr>
          <c:invertIfNegative val="0"/>
          <c:dLbls>
            <c:numFmt formatCode="0.00" sourceLinked="0"/>
            <c:spPr>
              <a:solidFill>
                <a:schemeClr val="bg1"/>
              </a:solid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Лист1!$A$2:$A$11</c:f>
              <c:strCache>
                <c:ptCount val="10"/>
                <c:pt idx="0">
                  <c:v>Франція  </c:v>
                </c:pt>
                <c:pt idx="1">
                  <c:v>Швеція </c:v>
                </c:pt>
                <c:pt idx="2">
                  <c:v>Нідерланди </c:v>
                </c:pt>
                <c:pt idx="3">
                  <c:v>Данія  </c:v>
                </c:pt>
                <c:pt idx="4">
                  <c:v>Канада </c:v>
                </c:pt>
                <c:pt idx="5">
                  <c:v>Японія   </c:v>
                </c:pt>
                <c:pt idx="6">
                  <c:v>Великобританія   </c:v>
                </c:pt>
                <c:pt idx="7">
                  <c:v>Німеччина    </c:v>
                </c:pt>
                <c:pt idx="8">
                  <c:v>Інституції ЄС</c:v>
                </c:pt>
                <c:pt idx="9">
                  <c:v>США </c:v>
                </c:pt>
              </c:strCache>
            </c:strRef>
          </c:cat>
          <c:val>
            <c:numRef>
              <c:f>Лист1!$B$2:$B$11</c:f>
              <c:numCache>
                <c:formatCode>0.00</c:formatCode>
                <c:ptCount val="10"/>
                <c:pt idx="0">
                  <c:v>4.4400000000000004</c:v>
                </c:pt>
                <c:pt idx="1">
                  <c:v>4.5199999999999996</c:v>
                </c:pt>
                <c:pt idx="2">
                  <c:v>5.7</c:v>
                </c:pt>
                <c:pt idx="3">
                  <c:v>6.78</c:v>
                </c:pt>
                <c:pt idx="4">
                  <c:v>7.17</c:v>
                </c:pt>
                <c:pt idx="5">
                  <c:v>9.11</c:v>
                </c:pt>
                <c:pt idx="6">
                  <c:v>13.1</c:v>
                </c:pt>
                <c:pt idx="7">
                  <c:v>14.7</c:v>
                </c:pt>
                <c:pt idx="8">
                  <c:v>39.380000000000003</c:v>
                </c:pt>
                <c:pt idx="9">
                  <c:v>75.099999999999994</c:v>
                </c:pt>
              </c:numCache>
            </c:numRef>
          </c:val>
          <c:extLst>
            <c:ext xmlns:c16="http://schemas.microsoft.com/office/drawing/2014/chart" uri="{C3380CC4-5D6E-409C-BE32-E72D297353CC}">
              <c16:uniqueId val="{00000000-C1D4-4A94-A9E1-45E882CEF5BE}"/>
            </c:ext>
          </c:extLst>
        </c:ser>
        <c:dLbls>
          <c:showLegendKey val="0"/>
          <c:showVal val="1"/>
          <c:showCatName val="0"/>
          <c:showSerName val="0"/>
          <c:showPercent val="0"/>
          <c:showBubbleSize val="0"/>
        </c:dLbls>
        <c:gapWidth val="92"/>
        <c:axId val="134520832"/>
        <c:axId val="134522368"/>
      </c:barChart>
      <c:catAx>
        <c:axId val="134520832"/>
        <c:scaling>
          <c:orientation val="minMax"/>
        </c:scaling>
        <c:delete val="0"/>
        <c:axPos val="l"/>
        <c:numFmt formatCode="General" sourceLinked="1"/>
        <c:majorTickMark val="out"/>
        <c:minorTickMark val="none"/>
        <c:tickLblPos val="nextTo"/>
        <c:txPr>
          <a:bodyPr rot="0"/>
          <a:lstStyle/>
          <a:p>
            <a:pPr>
              <a:defRPr kern="0" spc="0" baseline="0"/>
            </a:pPr>
            <a:endParaRPr lang="ru-UA"/>
          </a:p>
        </c:txPr>
        <c:crossAx val="134522368"/>
        <c:crosses val="autoZero"/>
        <c:auto val="1"/>
        <c:lblAlgn val="ctr"/>
        <c:lblOffset val="0"/>
        <c:noMultiLvlLbl val="0"/>
      </c:catAx>
      <c:valAx>
        <c:axId val="134522368"/>
        <c:scaling>
          <c:orientation val="minMax"/>
        </c:scaling>
        <c:delete val="0"/>
        <c:axPos val="b"/>
        <c:majorGridlines/>
        <c:numFmt formatCode="General" sourceLinked="0"/>
        <c:majorTickMark val="out"/>
        <c:minorTickMark val="none"/>
        <c:tickLblPos val="nextTo"/>
        <c:crossAx val="134520832"/>
        <c:crosses val="autoZero"/>
        <c:crossBetween val="between"/>
      </c:valAx>
    </c:plotArea>
    <c:plotVisOnly val="1"/>
    <c:dispBlanksAs val="gap"/>
    <c:showDLblsOverMax val="0"/>
  </c:chart>
  <c:spPr>
    <a:ln>
      <a:noFill/>
    </a:ln>
  </c:spPr>
  <c:txPr>
    <a:bodyPr/>
    <a:lstStyle/>
    <a:p>
      <a:pPr>
        <a:defRPr sz="1100">
          <a:latin typeface="Times New Roman" pitchFamily="18" charset="0"/>
          <a:cs typeface="Times New Roman" pitchFamily="18" charset="0"/>
        </a:defRPr>
      </a:pPr>
      <a:endParaRPr lang="ru-UA"/>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0"/>
      <c:rAngAx val="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spPr>
            <a:solidFill>
              <a:schemeClr val="bg1">
                <a:lumMod val="95000"/>
              </a:schemeClr>
            </a:solidFill>
            <a:ln>
              <a:solidFill>
                <a:schemeClr val="tx1"/>
              </a:solidFill>
            </a:ln>
          </c:spPr>
          <c:explosion val="25"/>
          <c:dPt>
            <c:idx val="0"/>
            <c:bubble3D val="0"/>
            <c:extLst>
              <c:ext xmlns:c16="http://schemas.microsoft.com/office/drawing/2014/chart" uri="{C3380CC4-5D6E-409C-BE32-E72D297353CC}">
                <c16:uniqueId val="{00000000-7F30-412F-93CD-95D26C61C245}"/>
              </c:ext>
            </c:extLst>
          </c:dPt>
          <c:dPt>
            <c:idx val="1"/>
            <c:bubble3D val="0"/>
            <c:extLst>
              <c:ext xmlns:c16="http://schemas.microsoft.com/office/drawing/2014/chart" uri="{C3380CC4-5D6E-409C-BE32-E72D297353CC}">
                <c16:uniqueId val="{00000001-7F30-412F-93CD-95D26C61C245}"/>
              </c:ext>
            </c:extLst>
          </c:dPt>
          <c:dPt>
            <c:idx val="2"/>
            <c:bubble3D val="0"/>
            <c:extLst>
              <c:ext xmlns:c16="http://schemas.microsoft.com/office/drawing/2014/chart" uri="{C3380CC4-5D6E-409C-BE32-E72D297353CC}">
                <c16:uniqueId val="{00000002-7F30-412F-93CD-95D26C61C245}"/>
              </c:ext>
            </c:extLst>
          </c:dPt>
          <c:dLbls>
            <c:dLbl>
              <c:idx val="0"/>
              <c:layout>
                <c:manualLayout>
                  <c:x val="-9.7972593440474493E-17"/>
                  <c:y val="-0.15120274914089349"/>
                </c:manualLayout>
              </c:layout>
              <c:numFmt formatCode="0.0" sourceLinked="0"/>
              <c:spPr>
                <a:solidFill>
                  <a:schemeClr val="bg1"/>
                </a:solidFill>
              </c:spPr>
              <c:txPr>
                <a:bodyPr/>
                <a:lstStyle/>
                <a:p>
                  <a:pPr>
                    <a:defRPr/>
                  </a:pPr>
                  <a:endParaRPr lang="ru-UA"/>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7F30-412F-93CD-95D26C61C245}"/>
                </c:ext>
              </c:extLst>
            </c:dLbl>
            <c:dLbl>
              <c:idx val="1"/>
              <c:layout>
                <c:manualLayout>
                  <c:x val="0.19225634178905207"/>
                  <c:y val="0.1420389461626575"/>
                </c:manualLayout>
              </c:layout>
              <c:numFmt formatCode="0.0" sourceLinked="0"/>
              <c:spPr>
                <a:solidFill>
                  <a:schemeClr val="bg1"/>
                </a:solidFill>
              </c:spPr>
              <c:txPr>
                <a:bodyPr/>
                <a:lstStyle/>
                <a:p>
                  <a:pPr>
                    <a:defRPr/>
                  </a:pPr>
                  <a:endParaRPr lang="ru-UA"/>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7F30-412F-93CD-95D26C61C245}"/>
                </c:ext>
              </c:extLst>
            </c:dLbl>
            <c:dLbl>
              <c:idx val="2"/>
              <c:layout>
                <c:manualLayout>
                  <c:x val="1.068804275217101E-2"/>
                  <c:y val="0.1649484536082475"/>
                </c:manualLayout>
              </c:layout>
              <c:numFmt formatCode="0.0" sourceLinked="0"/>
              <c:spPr>
                <a:solidFill>
                  <a:schemeClr val="bg1"/>
                </a:solidFill>
              </c:spPr>
              <c:txPr>
                <a:bodyPr/>
                <a:lstStyle/>
                <a:p>
                  <a:pPr>
                    <a:defRPr/>
                  </a:pPr>
                  <a:endParaRPr lang="ru-UA"/>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7F30-412F-93CD-95D26C61C245}"/>
                </c:ext>
              </c:extLst>
            </c:dLbl>
            <c:numFmt formatCode="0.0" sourceLinked="0"/>
            <c:spPr>
              <a:solidFill>
                <a:schemeClr val="bg1"/>
              </a:solidFill>
            </c:spPr>
            <c:dLblPos val="outEnd"/>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Лист1!$A$2:$A$4</c:f>
              <c:strCache>
                <c:ptCount val="3"/>
                <c:pt idx="0">
                  <c:v>Фінансова допомога  </c:v>
                </c:pt>
                <c:pt idx="1">
                  <c:v>Гуманітарна допомога     </c:v>
                </c:pt>
                <c:pt idx="2">
                  <c:v>Військова допомога </c:v>
                </c:pt>
              </c:strCache>
            </c:strRef>
          </c:cat>
          <c:val>
            <c:numRef>
              <c:f>Лист1!$B$2:$B$4</c:f>
              <c:numCache>
                <c:formatCode>General</c:formatCode>
                <c:ptCount val="3"/>
                <c:pt idx="0">
                  <c:v>27.8</c:v>
                </c:pt>
                <c:pt idx="1">
                  <c:v>3.5</c:v>
                </c:pt>
                <c:pt idx="2">
                  <c:v>68.7</c:v>
                </c:pt>
              </c:numCache>
            </c:numRef>
          </c:val>
          <c:extLst>
            <c:ext xmlns:c16="http://schemas.microsoft.com/office/drawing/2014/chart" uri="{C3380CC4-5D6E-409C-BE32-E72D297353CC}">
              <c16:uniqueId val="{00000005-7F30-412F-93CD-95D26C61C245}"/>
            </c:ext>
          </c:extLst>
        </c:ser>
        <c:dLbls>
          <c:showLegendKey val="0"/>
          <c:showVal val="0"/>
          <c:showCatName val="0"/>
          <c:showSerName val="0"/>
          <c:showPercent val="0"/>
          <c:showBubbleSize val="0"/>
          <c:showLeaderLines val="1"/>
        </c:dLbls>
      </c:pie3DChart>
      <c:spPr>
        <a:noFill/>
        <a:ln w="25380">
          <a:noFill/>
        </a:ln>
      </c:spPr>
    </c:plotArea>
    <c:plotVisOnly val="1"/>
    <c:dispBlanksAs val="gap"/>
    <c:showDLblsOverMax val="0"/>
  </c:chart>
  <c:spPr>
    <a:ln>
      <a:noFill/>
    </a:ln>
  </c:spPr>
  <c:txPr>
    <a:bodyPr/>
    <a:lstStyle/>
    <a:p>
      <a:pPr>
        <a:defRPr sz="1098" b="0">
          <a:latin typeface="Times New Roman" panose="02020603050405020304" pitchFamily="18" charset="0"/>
          <a:cs typeface="Times New Roman" panose="02020603050405020304" pitchFamily="18" charset="0"/>
        </a:defRPr>
      </a:pPr>
      <a:endParaRPr lang="ru-UA"/>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2355388049803383"/>
          <c:y val="6.1585835257890681E-3"/>
          <c:w val="0.72412886111655972"/>
          <c:h val="0.92365393124935591"/>
        </c:manualLayout>
      </c:layout>
      <c:barChart>
        <c:barDir val="bar"/>
        <c:grouping val="clustered"/>
        <c:varyColors val="0"/>
        <c:ser>
          <c:idx val="0"/>
          <c:order val="0"/>
          <c:tx>
            <c:strRef>
              <c:f>Лист1!$B$1</c:f>
              <c:strCache>
                <c:ptCount val="1"/>
                <c:pt idx="0">
                  <c:v>Столбец1</c:v>
                </c:pt>
              </c:strCache>
            </c:strRef>
          </c:tx>
          <c:spPr>
            <a:solidFill>
              <a:schemeClr val="bg1">
                <a:lumMod val="95000"/>
              </a:schemeClr>
            </a:solidFill>
            <a:ln w="12700" cap="flat" cmpd="sng" algn="ctr">
              <a:solidFill>
                <a:schemeClr val="dk1"/>
              </a:solidFill>
              <a:prstDash val="solid"/>
            </a:ln>
            <a:effectLst/>
          </c:spPr>
          <c:invertIfNegative val="0"/>
          <c:dLbls>
            <c:numFmt formatCode="0.00" sourceLinked="0"/>
            <c:spPr>
              <a:solidFill>
                <a:schemeClr val="bg1"/>
              </a:solid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Лист1!$A$2:$A$11</c:f>
              <c:strCache>
                <c:ptCount val="10"/>
                <c:pt idx="0">
                  <c:v>США    </c:v>
                </c:pt>
                <c:pt idx="1">
                  <c:v>Німеччина </c:v>
                </c:pt>
                <c:pt idx="2">
                  <c:v>Великобританія  </c:v>
                </c:pt>
                <c:pt idx="3">
                  <c:v>Нідерланди  </c:v>
                </c:pt>
                <c:pt idx="4">
                  <c:v>Польща   </c:v>
                </c:pt>
                <c:pt idx="5">
                  <c:v>Швеція  </c:v>
                </c:pt>
                <c:pt idx="6">
                  <c:v>Фінляндія   </c:v>
                </c:pt>
                <c:pt idx="7">
                  <c:v>Латвія    </c:v>
                </c:pt>
                <c:pt idx="8">
                  <c:v>Естонія   </c:v>
                </c:pt>
                <c:pt idx="9">
                  <c:v>Данія     </c:v>
                </c:pt>
              </c:strCache>
            </c:strRef>
          </c:cat>
          <c:val>
            <c:numRef>
              <c:f>Лист1!$B$2:$B$11</c:f>
              <c:numCache>
                <c:formatCode>0.00</c:formatCode>
                <c:ptCount val="10"/>
                <c:pt idx="0">
                  <c:v>0.35</c:v>
                </c:pt>
                <c:pt idx="1">
                  <c:v>0.37</c:v>
                </c:pt>
                <c:pt idx="2">
                  <c:v>0.45</c:v>
                </c:pt>
                <c:pt idx="3">
                  <c:v>0.6</c:v>
                </c:pt>
                <c:pt idx="4">
                  <c:v>0.68</c:v>
                </c:pt>
                <c:pt idx="5">
                  <c:v>0.76</c:v>
                </c:pt>
                <c:pt idx="6">
                  <c:v>0.88</c:v>
                </c:pt>
                <c:pt idx="7">
                  <c:v>1.35</c:v>
                </c:pt>
                <c:pt idx="8">
                  <c:v>1.66</c:v>
                </c:pt>
                <c:pt idx="9">
                  <c:v>1.83</c:v>
                </c:pt>
              </c:numCache>
            </c:numRef>
          </c:val>
          <c:extLst>
            <c:ext xmlns:c16="http://schemas.microsoft.com/office/drawing/2014/chart" uri="{C3380CC4-5D6E-409C-BE32-E72D297353CC}">
              <c16:uniqueId val="{00000000-2EF1-453F-8E5B-04901F4C0BBB}"/>
            </c:ext>
          </c:extLst>
        </c:ser>
        <c:dLbls>
          <c:showLegendKey val="0"/>
          <c:showVal val="1"/>
          <c:showCatName val="0"/>
          <c:showSerName val="0"/>
          <c:showPercent val="0"/>
          <c:showBubbleSize val="0"/>
        </c:dLbls>
        <c:gapWidth val="92"/>
        <c:axId val="134520832"/>
        <c:axId val="134522368"/>
      </c:barChart>
      <c:catAx>
        <c:axId val="134520832"/>
        <c:scaling>
          <c:orientation val="minMax"/>
        </c:scaling>
        <c:delete val="0"/>
        <c:axPos val="l"/>
        <c:numFmt formatCode="General" sourceLinked="1"/>
        <c:majorTickMark val="out"/>
        <c:minorTickMark val="none"/>
        <c:tickLblPos val="nextTo"/>
        <c:txPr>
          <a:bodyPr rot="0"/>
          <a:lstStyle/>
          <a:p>
            <a:pPr>
              <a:defRPr kern="0" spc="0" baseline="0"/>
            </a:pPr>
            <a:endParaRPr lang="ru-UA"/>
          </a:p>
        </c:txPr>
        <c:crossAx val="134522368"/>
        <c:crosses val="autoZero"/>
        <c:auto val="1"/>
        <c:lblAlgn val="ctr"/>
        <c:lblOffset val="0"/>
        <c:noMultiLvlLbl val="0"/>
      </c:catAx>
      <c:valAx>
        <c:axId val="134522368"/>
        <c:scaling>
          <c:orientation val="minMax"/>
        </c:scaling>
        <c:delete val="0"/>
        <c:axPos val="b"/>
        <c:majorGridlines/>
        <c:numFmt formatCode="General" sourceLinked="0"/>
        <c:majorTickMark val="out"/>
        <c:minorTickMark val="none"/>
        <c:tickLblPos val="nextTo"/>
        <c:crossAx val="134520832"/>
        <c:crosses val="autoZero"/>
        <c:crossBetween val="between"/>
      </c:valAx>
    </c:plotArea>
    <c:plotVisOnly val="1"/>
    <c:dispBlanksAs val="gap"/>
    <c:showDLblsOverMax val="0"/>
  </c:chart>
  <c:spPr>
    <a:ln>
      <a:noFill/>
    </a:ln>
  </c:spPr>
  <c:txPr>
    <a:bodyPr/>
    <a:lstStyle/>
    <a:p>
      <a:pPr>
        <a:defRPr sz="1100">
          <a:latin typeface="Times New Roman" pitchFamily="18" charset="0"/>
          <a:cs typeface="Times New Roman" pitchFamily="18" charset="0"/>
        </a:defRPr>
      </a:pPr>
      <a:endParaRPr lang="ru-UA"/>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2355388049803383"/>
          <c:y val="6.1585835257890681E-3"/>
          <c:w val="0.72412886111655972"/>
          <c:h val="0.92365393124935591"/>
        </c:manualLayout>
      </c:layout>
      <c:barChart>
        <c:barDir val="bar"/>
        <c:grouping val="clustered"/>
        <c:varyColors val="0"/>
        <c:ser>
          <c:idx val="0"/>
          <c:order val="0"/>
          <c:tx>
            <c:strRef>
              <c:f>Лист1!$B$1</c:f>
              <c:strCache>
                <c:ptCount val="1"/>
                <c:pt idx="0">
                  <c:v>Столбец1</c:v>
                </c:pt>
              </c:strCache>
            </c:strRef>
          </c:tx>
          <c:spPr>
            <a:solidFill>
              <a:schemeClr val="bg1">
                <a:lumMod val="95000"/>
              </a:schemeClr>
            </a:solidFill>
            <a:ln w="12700" cap="flat" cmpd="sng" algn="ctr">
              <a:solidFill>
                <a:schemeClr val="dk1"/>
              </a:solidFill>
              <a:prstDash val="solid"/>
            </a:ln>
            <a:effectLst/>
          </c:spPr>
          <c:invertIfNegative val="0"/>
          <c:dLbls>
            <c:numFmt formatCode="0.0" sourceLinked="0"/>
            <c:spPr>
              <a:solidFill>
                <a:schemeClr val="bg1"/>
              </a:solid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Лист1!$A$2:$A$12</c:f>
              <c:strCache>
                <c:ptCount val="11"/>
                <c:pt idx="0">
                  <c:v>Інше     </c:v>
                </c:pt>
                <c:pt idx="1">
                  <c:v>Спортивні і культурні заклади   </c:v>
                </c:pt>
                <c:pt idx="2">
                  <c:v>Розмінування    </c:v>
                </c:pt>
                <c:pt idx="3">
                  <c:v>Медичні заклади   </c:v>
                </c:pt>
                <c:pt idx="4">
                  <c:v>Реабілітаційні центри, соціальний захист, робота з ВПО   </c:v>
                </c:pt>
                <c:pt idx="5">
                  <c:v>Укриття, центри безпеки, системи оповіщення   </c:v>
                </c:pt>
                <c:pt idx="6">
                  <c:v>Відновлення житлового фонду   </c:v>
                </c:pt>
                <c:pt idx="7">
                  <c:v>Навчальні заклади (школи, дитячі садки)   </c:v>
                </c:pt>
                <c:pt idx="8">
                  <c:v>Відновлення критичної комунальної інфраструктури    </c:v>
                </c:pt>
                <c:pt idx="9">
                  <c:v>Дороги, мости, транспортне сполучення      </c:v>
                </c:pt>
                <c:pt idx="10">
                  <c:v>Відновлення економічної активності, створення робочих місць  </c:v>
                </c:pt>
              </c:strCache>
            </c:strRef>
          </c:cat>
          <c:val>
            <c:numRef>
              <c:f>Лист1!$B$2:$B$12</c:f>
              <c:numCache>
                <c:formatCode>0.00</c:formatCode>
                <c:ptCount val="11"/>
                <c:pt idx="0">
                  <c:v>13.9</c:v>
                </c:pt>
                <c:pt idx="1">
                  <c:v>2</c:v>
                </c:pt>
                <c:pt idx="2">
                  <c:v>5.9</c:v>
                </c:pt>
                <c:pt idx="3">
                  <c:v>5.9</c:v>
                </c:pt>
                <c:pt idx="4">
                  <c:v>10.9</c:v>
                </c:pt>
                <c:pt idx="5">
                  <c:v>11.9</c:v>
                </c:pt>
                <c:pt idx="6">
                  <c:v>12.9</c:v>
                </c:pt>
                <c:pt idx="7">
                  <c:v>14.9</c:v>
                </c:pt>
                <c:pt idx="8">
                  <c:v>15.8</c:v>
                </c:pt>
                <c:pt idx="9">
                  <c:v>19.8</c:v>
                </c:pt>
                <c:pt idx="10">
                  <c:v>26.7</c:v>
                </c:pt>
              </c:numCache>
            </c:numRef>
          </c:val>
          <c:extLst>
            <c:ext xmlns:c16="http://schemas.microsoft.com/office/drawing/2014/chart" uri="{C3380CC4-5D6E-409C-BE32-E72D297353CC}">
              <c16:uniqueId val="{00000000-CAE1-4FE9-BD84-329C08D374E3}"/>
            </c:ext>
          </c:extLst>
        </c:ser>
        <c:dLbls>
          <c:showLegendKey val="0"/>
          <c:showVal val="1"/>
          <c:showCatName val="0"/>
          <c:showSerName val="0"/>
          <c:showPercent val="0"/>
          <c:showBubbleSize val="0"/>
        </c:dLbls>
        <c:gapWidth val="92"/>
        <c:axId val="134520832"/>
        <c:axId val="134522368"/>
      </c:barChart>
      <c:catAx>
        <c:axId val="134520832"/>
        <c:scaling>
          <c:orientation val="minMax"/>
        </c:scaling>
        <c:delete val="0"/>
        <c:axPos val="l"/>
        <c:numFmt formatCode="General" sourceLinked="1"/>
        <c:majorTickMark val="out"/>
        <c:minorTickMark val="none"/>
        <c:tickLblPos val="nextTo"/>
        <c:txPr>
          <a:bodyPr rot="0"/>
          <a:lstStyle/>
          <a:p>
            <a:pPr>
              <a:defRPr kern="0" spc="0" baseline="0"/>
            </a:pPr>
            <a:endParaRPr lang="ru-UA"/>
          </a:p>
        </c:txPr>
        <c:crossAx val="134522368"/>
        <c:crosses val="autoZero"/>
        <c:auto val="1"/>
        <c:lblAlgn val="ctr"/>
        <c:lblOffset val="0"/>
        <c:noMultiLvlLbl val="0"/>
      </c:catAx>
      <c:valAx>
        <c:axId val="134522368"/>
        <c:scaling>
          <c:orientation val="minMax"/>
        </c:scaling>
        <c:delete val="0"/>
        <c:axPos val="b"/>
        <c:majorGridlines/>
        <c:numFmt formatCode="General" sourceLinked="0"/>
        <c:majorTickMark val="out"/>
        <c:minorTickMark val="none"/>
        <c:tickLblPos val="nextTo"/>
        <c:crossAx val="134520832"/>
        <c:crosses val="autoZero"/>
        <c:crossBetween val="between"/>
      </c:valAx>
    </c:plotArea>
    <c:plotVisOnly val="1"/>
    <c:dispBlanksAs val="gap"/>
    <c:showDLblsOverMax val="0"/>
  </c:chart>
  <c:spPr>
    <a:ln>
      <a:noFill/>
    </a:ln>
  </c:spPr>
  <c:txPr>
    <a:bodyPr/>
    <a:lstStyle/>
    <a:p>
      <a:pPr>
        <a:defRPr sz="1100">
          <a:latin typeface="Times New Roman" pitchFamily="18" charset="0"/>
          <a:cs typeface="Times New Roman" pitchFamily="18" charset="0"/>
        </a:defRPr>
      </a:pPr>
      <a:endParaRPr lang="ru-UA"/>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35890772550228373"/>
          <c:y val="6.1585835257890681E-3"/>
          <c:w val="0.60075994059461424"/>
          <c:h val="0.92365393124935591"/>
        </c:manualLayout>
      </c:layout>
      <c:barChart>
        <c:barDir val="bar"/>
        <c:grouping val="clustered"/>
        <c:varyColors val="0"/>
        <c:ser>
          <c:idx val="0"/>
          <c:order val="0"/>
          <c:tx>
            <c:strRef>
              <c:f>Лист1!$B$1</c:f>
              <c:strCache>
                <c:ptCount val="1"/>
                <c:pt idx="0">
                  <c:v>Столбец1</c:v>
                </c:pt>
              </c:strCache>
            </c:strRef>
          </c:tx>
          <c:spPr>
            <a:solidFill>
              <a:schemeClr val="bg1">
                <a:lumMod val="95000"/>
              </a:schemeClr>
            </a:solidFill>
            <a:ln w="12700" cap="flat" cmpd="sng" algn="ctr">
              <a:solidFill>
                <a:schemeClr val="dk1"/>
              </a:solidFill>
              <a:prstDash val="solid"/>
            </a:ln>
            <a:effectLst/>
          </c:spPr>
          <c:invertIfNegative val="0"/>
          <c:dLbls>
            <c:numFmt formatCode="0.0" sourceLinked="0"/>
            <c:spPr>
              <a:solidFill>
                <a:schemeClr val="bg1"/>
              </a:solid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Лист1!$A$2:$A$10</c:f>
              <c:strCache>
                <c:ptCount val="9"/>
                <c:pt idx="0">
                  <c:v>Немає потреб     </c:v>
                </c:pt>
                <c:pt idx="1">
                  <c:v>Не знаю / Немає відповіді     </c:v>
                </c:pt>
                <c:pt idx="2">
                  <c:v>Сприятливих умов для розвитку підприємництва  </c:v>
                </c:pt>
                <c:pt idx="3">
                  <c:v>Донорів, інвесторів, міжнародної співпраці  </c:v>
                </c:pt>
                <c:pt idx="4">
                  <c:v>Ретельного планування, прозорості використання коштів </c:v>
                </c:pt>
                <c:pt idx="5">
                  <c:v>Зміни законодавчої бази   </c:v>
                </c:pt>
                <c:pt idx="6">
                  <c:v>Кваліфікованих спеціалістів, робочих рук   </c:v>
                </c:pt>
                <c:pt idx="7">
                  <c:v>Миру, перемоги, деокупації   </c:v>
                </c:pt>
                <c:pt idx="8">
                  <c:v>Коштів, фінансів  </c:v>
                </c:pt>
              </c:strCache>
            </c:strRef>
          </c:cat>
          <c:val>
            <c:numRef>
              <c:f>Лист1!$B$2:$B$10</c:f>
              <c:numCache>
                <c:formatCode>0.00</c:formatCode>
                <c:ptCount val="9"/>
                <c:pt idx="0">
                  <c:v>2</c:v>
                </c:pt>
                <c:pt idx="1">
                  <c:v>13.9</c:v>
                </c:pt>
                <c:pt idx="2">
                  <c:v>3</c:v>
                </c:pt>
                <c:pt idx="3">
                  <c:v>3</c:v>
                </c:pt>
                <c:pt idx="4">
                  <c:v>5</c:v>
                </c:pt>
                <c:pt idx="5">
                  <c:v>5.9</c:v>
                </c:pt>
                <c:pt idx="6">
                  <c:v>8.9</c:v>
                </c:pt>
                <c:pt idx="7">
                  <c:v>17.8</c:v>
                </c:pt>
                <c:pt idx="8">
                  <c:v>52.5</c:v>
                </c:pt>
              </c:numCache>
            </c:numRef>
          </c:val>
          <c:extLst>
            <c:ext xmlns:c16="http://schemas.microsoft.com/office/drawing/2014/chart" uri="{C3380CC4-5D6E-409C-BE32-E72D297353CC}">
              <c16:uniqueId val="{00000000-A3B9-4DA5-9C05-11A2ED8499B8}"/>
            </c:ext>
          </c:extLst>
        </c:ser>
        <c:dLbls>
          <c:showLegendKey val="0"/>
          <c:showVal val="1"/>
          <c:showCatName val="0"/>
          <c:showSerName val="0"/>
          <c:showPercent val="0"/>
          <c:showBubbleSize val="0"/>
        </c:dLbls>
        <c:gapWidth val="92"/>
        <c:axId val="134520832"/>
        <c:axId val="134522368"/>
      </c:barChart>
      <c:catAx>
        <c:axId val="134520832"/>
        <c:scaling>
          <c:orientation val="minMax"/>
        </c:scaling>
        <c:delete val="0"/>
        <c:axPos val="l"/>
        <c:numFmt formatCode="General" sourceLinked="1"/>
        <c:majorTickMark val="out"/>
        <c:minorTickMark val="none"/>
        <c:tickLblPos val="nextTo"/>
        <c:txPr>
          <a:bodyPr rot="0"/>
          <a:lstStyle/>
          <a:p>
            <a:pPr>
              <a:defRPr kern="0" spc="0" baseline="0"/>
            </a:pPr>
            <a:endParaRPr lang="ru-UA"/>
          </a:p>
        </c:txPr>
        <c:crossAx val="134522368"/>
        <c:crosses val="autoZero"/>
        <c:auto val="1"/>
        <c:lblAlgn val="ctr"/>
        <c:lblOffset val="0"/>
        <c:noMultiLvlLbl val="0"/>
      </c:catAx>
      <c:valAx>
        <c:axId val="134522368"/>
        <c:scaling>
          <c:orientation val="minMax"/>
        </c:scaling>
        <c:delete val="0"/>
        <c:axPos val="b"/>
        <c:majorGridlines/>
        <c:numFmt formatCode="General" sourceLinked="0"/>
        <c:majorTickMark val="out"/>
        <c:minorTickMark val="none"/>
        <c:tickLblPos val="nextTo"/>
        <c:crossAx val="134520832"/>
        <c:crosses val="autoZero"/>
        <c:crossBetween val="between"/>
      </c:valAx>
    </c:plotArea>
    <c:plotVisOnly val="1"/>
    <c:dispBlanksAs val="gap"/>
    <c:showDLblsOverMax val="0"/>
  </c:chart>
  <c:spPr>
    <a:ln>
      <a:noFill/>
    </a:ln>
  </c:spPr>
  <c:txPr>
    <a:bodyPr/>
    <a:lstStyle/>
    <a:p>
      <a:pPr>
        <a:defRPr sz="1100">
          <a:latin typeface="Times New Roman" pitchFamily="18" charset="0"/>
          <a:cs typeface="Times New Roman" pitchFamily="18" charset="0"/>
        </a:defRPr>
      </a:pPr>
      <a:endParaRPr lang="ru-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27161979132773689"/>
          <c:y val="6.1585835257890681E-3"/>
          <c:w val="0.69091447040194354"/>
          <c:h val="0.92365393124935591"/>
        </c:manualLayout>
      </c:layout>
      <c:barChart>
        <c:barDir val="bar"/>
        <c:grouping val="clustered"/>
        <c:varyColors val="0"/>
        <c:ser>
          <c:idx val="0"/>
          <c:order val="0"/>
          <c:tx>
            <c:strRef>
              <c:f>Лист1!$B$1</c:f>
              <c:strCache>
                <c:ptCount val="1"/>
                <c:pt idx="0">
                  <c:v>Столбец1</c:v>
                </c:pt>
              </c:strCache>
            </c:strRef>
          </c:tx>
          <c:spPr>
            <a:solidFill>
              <a:schemeClr val="bg1">
                <a:lumMod val="95000"/>
              </a:schemeClr>
            </a:solidFill>
            <a:ln w="12700" cap="flat" cmpd="sng" algn="ctr">
              <a:solidFill>
                <a:schemeClr val="dk1"/>
              </a:solidFill>
              <a:prstDash val="solid"/>
            </a:ln>
            <a:effectLst/>
          </c:spPr>
          <c:invertIfNegative val="0"/>
          <c:dLbls>
            <c:numFmt formatCode="0.0" sourceLinked="0"/>
            <c:spPr>
              <a:solidFill>
                <a:schemeClr val="bg1"/>
              </a:solid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Лист1!$A$2:$A$12</c:f>
              <c:strCache>
                <c:ptCount val="11"/>
                <c:pt idx="0">
                  <c:v>Інші 7 країн   </c:v>
                </c:pt>
                <c:pt idx="1">
                  <c:v>Норвегія   </c:v>
                </c:pt>
                <c:pt idx="2">
                  <c:v>Данія    </c:v>
                </c:pt>
                <c:pt idx="3">
                  <c:v>Бельгія /Люксембург   </c:v>
                </c:pt>
                <c:pt idx="4">
                  <c:v>Австрія   </c:v>
                </c:pt>
                <c:pt idx="5">
                  <c:v>Греція  </c:v>
                </c:pt>
                <c:pt idx="6">
                  <c:v>Нідерланди   </c:v>
                </c:pt>
                <c:pt idx="7">
                  <c:v>Західна Німеччина   </c:v>
                </c:pt>
                <c:pt idx="8">
                  <c:v>Італія     </c:v>
                </c:pt>
                <c:pt idx="9">
                  <c:v>Франція    </c:v>
                </c:pt>
                <c:pt idx="10">
                  <c:v>Великобританія    </c:v>
                </c:pt>
              </c:strCache>
            </c:strRef>
          </c:cat>
          <c:val>
            <c:numRef>
              <c:f>Лист1!$B$2:$B$12</c:f>
              <c:numCache>
                <c:formatCode>General</c:formatCode>
                <c:ptCount val="11"/>
                <c:pt idx="0">
                  <c:v>1241.5999999999999</c:v>
                </c:pt>
                <c:pt idx="1">
                  <c:v>255.3</c:v>
                </c:pt>
                <c:pt idx="2">
                  <c:v>273</c:v>
                </c:pt>
                <c:pt idx="3">
                  <c:v>559.29999999999995</c:v>
                </c:pt>
                <c:pt idx="4">
                  <c:v>677.8</c:v>
                </c:pt>
                <c:pt idx="5">
                  <c:v>706.7</c:v>
                </c:pt>
                <c:pt idx="6">
                  <c:v>1083.5</c:v>
                </c:pt>
                <c:pt idx="7">
                  <c:v>1390.6</c:v>
                </c:pt>
                <c:pt idx="8">
                  <c:v>1508.8</c:v>
                </c:pt>
                <c:pt idx="9">
                  <c:v>2713.6</c:v>
                </c:pt>
                <c:pt idx="10">
                  <c:v>3189.8</c:v>
                </c:pt>
              </c:numCache>
            </c:numRef>
          </c:val>
          <c:extLst>
            <c:ext xmlns:c16="http://schemas.microsoft.com/office/drawing/2014/chart" uri="{C3380CC4-5D6E-409C-BE32-E72D297353CC}">
              <c16:uniqueId val="{00000000-D4F7-4D5F-83B8-CD04ACC922A9}"/>
            </c:ext>
          </c:extLst>
        </c:ser>
        <c:dLbls>
          <c:showLegendKey val="0"/>
          <c:showVal val="1"/>
          <c:showCatName val="0"/>
          <c:showSerName val="0"/>
          <c:showPercent val="0"/>
          <c:showBubbleSize val="0"/>
        </c:dLbls>
        <c:gapWidth val="92"/>
        <c:axId val="134520832"/>
        <c:axId val="134522368"/>
      </c:barChart>
      <c:catAx>
        <c:axId val="134520832"/>
        <c:scaling>
          <c:orientation val="minMax"/>
        </c:scaling>
        <c:delete val="0"/>
        <c:axPos val="l"/>
        <c:numFmt formatCode="General" sourceLinked="1"/>
        <c:majorTickMark val="out"/>
        <c:minorTickMark val="none"/>
        <c:tickLblPos val="nextTo"/>
        <c:txPr>
          <a:bodyPr rot="0"/>
          <a:lstStyle/>
          <a:p>
            <a:pPr>
              <a:defRPr kern="0" spc="0" baseline="0"/>
            </a:pPr>
            <a:endParaRPr lang="ru-UA"/>
          </a:p>
        </c:txPr>
        <c:crossAx val="134522368"/>
        <c:crosses val="autoZero"/>
        <c:auto val="1"/>
        <c:lblAlgn val="ctr"/>
        <c:lblOffset val="0"/>
        <c:noMultiLvlLbl val="0"/>
      </c:catAx>
      <c:valAx>
        <c:axId val="134522368"/>
        <c:scaling>
          <c:orientation val="minMax"/>
        </c:scaling>
        <c:delete val="0"/>
        <c:axPos val="b"/>
        <c:majorGridlines/>
        <c:numFmt formatCode="General" sourceLinked="0"/>
        <c:majorTickMark val="out"/>
        <c:minorTickMark val="none"/>
        <c:tickLblPos val="nextTo"/>
        <c:crossAx val="134520832"/>
        <c:crosses val="autoZero"/>
        <c:crossBetween val="between"/>
      </c:valAx>
    </c:plotArea>
    <c:plotVisOnly val="1"/>
    <c:dispBlanksAs val="gap"/>
    <c:showDLblsOverMax val="0"/>
  </c:chart>
  <c:spPr>
    <a:ln>
      <a:noFill/>
    </a:ln>
  </c:spPr>
  <c:txPr>
    <a:bodyPr/>
    <a:lstStyle/>
    <a:p>
      <a:pPr>
        <a:defRPr sz="1100">
          <a:latin typeface="Times New Roman" pitchFamily="18" charset="0"/>
          <a:cs typeface="Times New Roman" pitchFamily="18" charset="0"/>
        </a:defRPr>
      </a:pPr>
      <a:endParaRPr lang="ru-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27161979132773689"/>
          <c:y val="6.1585835257890681E-3"/>
          <c:w val="0.69091447040194354"/>
          <c:h val="0.92365393124935591"/>
        </c:manualLayout>
      </c:layout>
      <c:barChart>
        <c:barDir val="bar"/>
        <c:grouping val="clustered"/>
        <c:varyColors val="0"/>
        <c:ser>
          <c:idx val="0"/>
          <c:order val="0"/>
          <c:tx>
            <c:strRef>
              <c:f>Лист1!$B$1</c:f>
              <c:strCache>
                <c:ptCount val="1"/>
                <c:pt idx="0">
                  <c:v>Столбец1</c:v>
                </c:pt>
              </c:strCache>
            </c:strRef>
          </c:tx>
          <c:spPr>
            <a:solidFill>
              <a:schemeClr val="bg1">
                <a:lumMod val="95000"/>
              </a:schemeClr>
            </a:solidFill>
            <a:ln w="12700" cap="flat" cmpd="sng" algn="ctr">
              <a:solidFill>
                <a:schemeClr val="dk1"/>
              </a:solidFill>
              <a:prstDash val="solid"/>
            </a:ln>
            <a:effectLst/>
          </c:spPr>
          <c:invertIfNegative val="0"/>
          <c:dLbls>
            <c:numFmt formatCode="0.0" sourceLinked="0"/>
            <c:spPr>
              <a:solidFill>
                <a:schemeClr val="bg1"/>
              </a:solid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Інші сектори  </c:v>
                </c:pt>
                <c:pt idx="1">
                  <c:v>Освіта   </c:v>
                </c:pt>
                <c:pt idx="2">
                  <c:v>Енергетика     </c:v>
                </c:pt>
                <c:pt idx="3">
                  <c:v>Агропромисловий комплекс  </c:v>
                </c:pt>
                <c:pt idx="4">
                  <c:v>Активи промислових підприємств   </c:v>
                </c:pt>
                <c:pt idx="5">
                  <c:v>Інфраструктура    </c:v>
                </c:pt>
                <c:pt idx="6">
                  <c:v>Житлові будівлі    </c:v>
                </c:pt>
              </c:strCache>
            </c:strRef>
          </c:cat>
          <c:val>
            <c:numRef>
              <c:f>Лист1!$B$2:$B$8</c:f>
              <c:numCache>
                <c:formatCode>General</c:formatCode>
                <c:ptCount val="7"/>
                <c:pt idx="0">
                  <c:v>22.3</c:v>
                </c:pt>
                <c:pt idx="1">
                  <c:v>6.8</c:v>
                </c:pt>
                <c:pt idx="2">
                  <c:v>10</c:v>
                </c:pt>
                <c:pt idx="3">
                  <c:v>10.3</c:v>
                </c:pt>
                <c:pt idx="4">
                  <c:v>13.1</c:v>
                </c:pt>
                <c:pt idx="5">
                  <c:v>36.799999999999997</c:v>
                </c:pt>
                <c:pt idx="6">
                  <c:v>58.9</c:v>
                </c:pt>
              </c:numCache>
            </c:numRef>
          </c:val>
          <c:extLst>
            <c:ext xmlns:c16="http://schemas.microsoft.com/office/drawing/2014/chart" uri="{C3380CC4-5D6E-409C-BE32-E72D297353CC}">
              <c16:uniqueId val="{00000000-12CB-4506-B339-B367FF46823E}"/>
            </c:ext>
          </c:extLst>
        </c:ser>
        <c:dLbls>
          <c:showLegendKey val="0"/>
          <c:showVal val="1"/>
          <c:showCatName val="0"/>
          <c:showSerName val="0"/>
          <c:showPercent val="0"/>
          <c:showBubbleSize val="0"/>
        </c:dLbls>
        <c:gapWidth val="92"/>
        <c:axId val="134520832"/>
        <c:axId val="134522368"/>
      </c:barChart>
      <c:catAx>
        <c:axId val="134520832"/>
        <c:scaling>
          <c:orientation val="minMax"/>
        </c:scaling>
        <c:delete val="0"/>
        <c:axPos val="l"/>
        <c:numFmt formatCode="General" sourceLinked="1"/>
        <c:majorTickMark val="out"/>
        <c:minorTickMark val="none"/>
        <c:tickLblPos val="nextTo"/>
        <c:txPr>
          <a:bodyPr rot="0"/>
          <a:lstStyle/>
          <a:p>
            <a:pPr>
              <a:defRPr kern="0" spc="0" baseline="0"/>
            </a:pPr>
            <a:endParaRPr lang="ru-UA"/>
          </a:p>
        </c:txPr>
        <c:crossAx val="134522368"/>
        <c:crosses val="autoZero"/>
        <c:auto val="1"/>
        <c:lblAlgn val="ctr"/>
        <c:lblOffset val="0"/>
        <c:noMultiLvlLbl val="0"/>
      </c:catAx>
      <c:valAx>
        <c:axId val="134522368"/>
        <c:scaling>
          <c:orientation val="minMax"/>
        </c:scaling>
        <c:delete val="0"/>
        <c:axPos val="b"/>
        <c:majorGridlines/>
        <c:numFmt formatCode="General" sourceLinked="0"/>
        <c:majorTickMark val="out"/>
        <c:minorTickMark val="none"/>
        <c:tickLblPos val="nextTo"/>
        <c:crossAx val="134520832"/>
        <c:crosses val="autoZero"/>
        <c:crossBetween val="between"/>
      </c:valAx>
    </c:plotArea>
    <c:plotVisOnly val="1"/>
    <c:dispBlanksAs val="gap"/>
    <c:showDLblsOverMax val="0"/>
  </c:chart>
  <c:spPr>
    <a:ln>
      <a:noFill/>
    </a:ln>
  </c:spPr>
  <c:txPr>
    <a:bodyPr/>
    <a:lstStyle/>
    <a:p>
      <a:pPr>
        <a:defRPr sz="1100">
          <a:latin typeface="Times New Roman" pitchFamily="18" charset="0"/>
          <a:cs typeface="Times New Roman" pitchFamily="18" charset="0"/>
        </a:defRPr>
      </a:pPr>
      <a:endParaRPr lang="ru-U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spPr>
            <a:solidFill>
              <a:schemeClr val="bg1">
                <a:lumMod val="95000"/>
              </a:schemeClr>
            </a:solidFill>
            <a:ln>
              <a:solidFill>
                <a:schemeClr val="tx1"/>
              </a:solid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2018</c:v>
                </c:pt>
                <c:pt idx="1">
                  <c:v>2019</c:v>
                </c:pt>
                <c:pt idx="2">
                  <c:v>2020</c:v>
                </c:pt>
                <c:pt idx="3">
                  <c:v>2021</c:v>
                </c:pt>
                <c:pt idx="4">
                  <c:v>2022</c:v>
                </c:pt>
              </c:numCache>
            </c:numRef>
          </c:cat>
          <c:val>
            <c:numRef>
              <c:f>Лист1!$B$2:$B$6</c:f>
              <c:numCache>
                <c:formatCode>General</c:formatCode>
                <c:ptCount val="5"/>
                <c:pt idx="0">
                  <c:v>21.1</c:v>
                </c:pt>
                <c:pt idx="1">
                  <c:v>20.85</c:v>
                </c:pt>
                <c:pt idx="2">
                  <c:v>20.62</c:v>
                </c:pt>
                <c:pt idx="3">
                  <c:v>21.36</c:v>
                </c:pt>
                <c:pt idx="4">
                  <c:v>6.3</c:v>
                </c:pt>
              </c:numCache>
            </c:numRef>
          </c:val>
          <c:extLst>
            <c:ext xmlns:c16="http://schemas.microsoft.com/office/drawing/2014/chart" uri="{C3380CC4-5D6E-409C-BE32-E72D297353CC}">
              <c16:uniqueId val="{00000000-7ABC-4876-A669-FC0171081EFA}"/>
            </c:ext>
          </c:extLst>
        </c:ser>
        <c:dLbls>
          <c:dLblPos val="outEnd"/>
          <c:showLegendKey val="0"/>
          <c:showVal val="1"/>
          <c:showCatName val="0"/>
          <c:showSerName val="0"/>
          <c:showPercent val="0"/>
          <c:showBubbleSize val="0"/>
        </c:dLbls>
        <c:gapWidth val="144"/>
        <c:overlap val="-27"/>
        <c:axId val="578011656"/>
        <c:axId val="578011000"/>
      </c:barChart>
      <c:catAx>
        <c:axId val="578011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UA"/>
          </a:p>
        </c:txPr>
        <c:crossAx val="578011000"/>
        <c:crosses val="autoZero"/>
        <c:auto val="1"/>
        <c:lblAlgn val="ctr"/>
        <c:lblOffset val="100"/>
        <c:noMultiLvlLbl val="0"/>
      </c:catAx>
      <c:valAx>
        <c:axId val="5780110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Млн.</a:t>
                </a:r>
                <a:r>
                  <a:rPr lang="ru-RU" baseline="0"/>
                  <a:t> т</a:t>
                </a:r>
                <a:endParaRPr lang="ru-RU"/>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UA"/>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UA"/>
          </a:p>
        </c:txPr>
        <c:crossAx val="5780116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ru-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spPr>
            <a:solidFill>
              <a:schemeClr val="bg1">
                <a:lumMod val="95000"/>
              </a:schemeClr>
            </a:solidFill>
            <a:ln>
              <a:solidFill>
                <a:schemeClr val="tx1"/>
              </a:solid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Лист1!$A$2:$A$5</c:f>
              <c:numCache>
                <c:formatCode>General</c:formatCode>
                <c:ptCount val="4"/>
                <c:pt idx="0">
                  <c:v>2020</c:v>
                </c:pt>
                <c:pt idx="1">
                  <c:v>2021</c:v>
                </c:pt>
                <c:pt idx="2">
                  <c:v>2022</c:v>
                </c:pt>
                <c:pt idx="3">
                  <c:v>2023</c:v>
                </c:pt>
              </c:numCache>
            </c:numRef>
          </c:cat>
          <c:val>
            <c:numRef>
              <c:f>Лист1!$B$2:$B$5</c:f>
              <c:numCache>
                <c:formatCode>General</c:formatCode>
                <c:ptCount val="4"/>
                <c:pt idx="0">
                  <c:v>49.2</c:v>
                </c:pt>
                <c:pt idx="1">
                  <c:v>68.099999999999994</c:v>
                </c:pt>
                <c:pt idx="2">
                  <c:v>44.1</c:v>
                </c:pt>
                <c:pt idx="3">
                  <c:v>36.200000000000003</c:v>
                </c:pt>
              </c:numCache>
            </c:numRef>
          </c:val>
          <c:extLst>
            <c:ext xmlns:c16="http://schemas.microsoft.com/office/drawing/2014/chart" uri="{C3380CC4-5D6E-409C-BE32-E72D297353CC}">
              <c16:uniqueId val="{00000000-8622-43EA-9723-5E7D26712C85}"/>
            </c:ext>
          </c:extLst>
        </c:ser>
        <c:dLbls>
          <c:dLblPos val="outEnd"/>
          <c:showLegendKey val="0"/>
          <c:showVal val="1"/>
          <c:showCatName val="0"/>
          <c:showSerName val="0"/>
          <c:showPercent val="0"/>
          <c:showBubbleSize val="0"/>
        </c:dLbls>
        <c:gapWidth val="144"/>
        <c:overlap val="-27"/>
        <c:axId val="578011656"/>
        <c:axId val="578011000"/>
      </c:barChart>
      <c:catAx>
        <c:axId val="578011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UA"/>
          </a:p>
        </c:txPr>
        <c:crossAx val="578011000"/>
        <c:crosses val="autoZero"/>
        <c:auto val="1"/>
        <c:lblAlgn val="ctr"/>
        <c:lblOffset val="100"/>
        <c:noMultiLvlLbl val="0"/>
      </c:catAx>
      <c:valAx>
        <c:axId val="5780110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Млрд. дол</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UA"/>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UA"/>
          </a:p>
        </c:txPr>
        <c:crossAx val="5780116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ru-UA"/>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spPr>
            <a:solidFill>
              <a:schemeClr val="bg1">
                <a:lumMod val="95000"/>
              </a:schemeClr>
            </a:solidFill>
            <a:ln>
              <a:solidFill>
                <a:schemeClr val="tx1"/>
              </a:solid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Лист1!$A$2:$A$9</c:f>
              <c:numCache>
                <c:formatCode>General</c:formatCode>
                <c:ptCount val="8"/>
                <c:pt idx="0">
                  <c:v>2000</c:v>
                </c:pt>
                <c:pt idx="1">
                  <c:v>2010</c:v>
                </c:pt>
                <c:pt idx="2">
                  <c:v>2014</c:v>
                </c:pt>
                <c:pt idx="3">
                  <c:v>2018</c:v>
                </c:pt>
                <c:pt idx="4">
                  <c:v>2020</c:v>
                </c:pt>
                <c:pt idx="5">
                  <c:v>2021</c:v>
                </c:pt>
                <c:pt idx="6">
                  <c:v>2022</c:v>
                </c:pt>
                <c:pt idx="7">
                  <c:v>2023</c:v>
                </c:pt>
              </c:numCache>
            </c:numRef>
          </c:cat>
          <c:val>
            <c:numRef>
              <c:f>Лист1!$B$2:$B$9</c:f>
              <c:numCache>
                <c:formatCode>General</c:formatCode>
                <c:ptCount val="8"/>
                <c:pt idx="0">
                  <c:v>1.1000000000000001</c:v>
                </c:pt>
                <c:pt idx="1">
                  <c:v>3.7</c:v>
                </c:pt>
                <c:pt idx="2">
                  <c:v>4</c:v>
                </c:pt>
                <c:pt idx="3">
                  <c:v>4.8</c:v>
                </c:pt>
                <c:pt idx="4">
                  <c:v>6.8</c:v>
                </c:pt>
                <c:pt idx="5">
                  <c:v>6.9</c:v>
                </c:pt>
                <c:pt idx="6">
                  <c:v>41.2</c:v>
                </c:pt>
                <c:pt idx="7">
                  <c:v>64.8</c:v>
                </c:pt>
              </c:numCache>
            </c:numRef>
          </c:val>
          <c:extLst>
            <c:ext xmlns:c16="http://schemas.microsoft.com/office/drawing/2014/chart" uri="{C3380CC4-5D6E-409C-BE32-E72D297353CC}">
              <c16:uniqueId val="{00000000-9502-4359-95D5-76D303191A4F}"/>
            </c:ext>
          </c:extLst>
        </c:ser>
        <c:dLbls>
          <c:dLblPos val="outEnd"/>
          <c:showLegendKey val="0"/>
          <c:showVal val="1"/>
          <c:showCatName val="0"/>
          <c:showSerName val="0"/>
          <c:showPercent val="0"/>
          <c:showBubbleSize val="0"/>
        </c:dLbls>
        <c:gapWidth val="144"/>
        <c:overlap val="-27"/>
        <c:axId val="578011656"/>
        <c:axId val="578011000"/>
      </c:barChart>
      <c:catAx>
        <c:axId val="578011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UA"/>
          </a:p>
        </c:txPr>
        <c:crossAx val="578011000"/>
        <c:crosses val="autoZero"/>
        <c:auto val="1"/>
        <c:lblAlgn val="ctr"/>
        <c:lblOffset val="100"/>
        <c:noMultiLvlLbl val="0"/>
      </c:catAx>
      <c:valAx>
        <c:axId val="5780110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Млрд. дол. США</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UA"/>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UA"/>
          </a:p>
        </c:txPr>
        <c:crossAx val="5780116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ru-UA"/>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Ряд 1</c:v>
                </c:pt>
              </c:strCache>
            </c:strRef>
          </c:tx>
          <c:spPr>
            <a:ln w="28575" cap="rnd">
              <a:solidFill>
                <a:schemeClr val="tx1"/>
              </a:solidFill>
              <a:round/>
            </a:ln>
            <a:effectLst/>
          </c:spPr>
          <c:marker>
            <c:symbol val="circle"/>
            <c:size val="5"/>
            <c:spPr>
              <a:solidFill>
                <a:schemeClr val="accent1"/>
              </a:solidFill>
              <a:ln w="9525">
                <a:solidFill>
                  <a:schemeClr val="accent1"/>
                </a:solidFill>
              </a:ln>
              <a:effectLst/>
            </c:spPr>
          </c:marker>
          <c:dLbls>
            <c:dLbl>
              <c:idx val="6"/>
              <c:layout>
                <c:manualLayout>
                  <c:x val="1.0268258246694998E-2"/>
                  <c:y val="-4.79647964796480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AFE-4FA1-8800-7681DDB6115C}"/>
                </c:ext>
              </c:extLst>
            </c:dLbl>
            <c:dLbl>
              <c:idx val="7"/>
              <c:layout>
                <c:manualLayout>
                  <c:x val="-8.9847259658580411E-2"/>
                  <c:y val="-6.116611661166116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AFE-4FA1-8800-7681DDB6115C}"/>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UA"/>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Лист1!$A$2:$A$10</c:f>
              <c:numCache>
                <c:formatCode>General</c:formatCode>
                <c:ptCount val="9"/>
                <c:pt idx="0">
                  <c:v>2000</c:v>
                </c:pt>
                <c:pt idx="1">
                  <c:v>2005</c:v>
                </c:pt>
                <c:pt idx="2">
                  <c:v>2010</c:v>
                </c:pt>
                <c:pt idx="3">
                  <c:v>2014</c:v>
                </c:pt>
                <c:pt idx="4">
                  <c:v>2016</c:v>
                </c:pt>
                <c:pt idx="5">
                  <c:v>2018</c:v>
                </c:pt>
                <c:pt idx="6">
                  <c:v>2021</c:v>
                </c:pt>
                <c:pt idx="7">
                  <c:v>2022</c:v>
                </c:pt>
                <c:pt idx="8">
                  <c:v>2023</c:v>
                </c:pt>
              </c:numCache>
            </c:numRef>
          </c:cat>
          <c:val>
            <c:numRef>
              <c:f>Лист1!$B$2:$B$10</c:f>
              <c:numCache>
                <c:formatCode>General</c:formatCode>
                <c:ptCount val="9"/>
                <c:pt idx="0">
                  <c:v>3.51</c:v>
                </c:pt>
                <c:pt idx="1">
                  <c:v>2.79</c:v>
                </c:pt>
                <c:pt idx="2">
                  <c:v>2.74</c:v>
                </c:pt>
                <c:pt idx="3">
                  <c:v>2.97</c:v>
                </c:pt>
                <c:pt idx="4">
                  <c:v>3.67</c:v>
                </c:pt>
                <c:pt idx="5">
                  <c:v>3.64</c:v>
                </c:pt>
                <c:pt idx="6">
                  <c:v>3.43</c:v>
                </c:pt>
                <c:pt idx="7">
                  <c:v>25.88</c:v>
                </c:pt>
                <c:pt idx="8">
                  <c:v>36.549999999999997</c:v>
                </c:pt>
              </c:numCache>
            </c:numRef>
          </c:val>
          <c:smooth val="0"/>
          <c:extLst>
            <c:ext xmlns:c16="http://schemas.microsoft.com/office/drawing/2014/chart" uri="{C3380CC4-5D6E-409C-BE32-E72D297353CC}">
              <c16:uniqueId val="{00000000-4AFE-4FA1-8800-7681DDB6115C}"/>
            </c:ext>
          </c:extLst>
        </c:ser>
        <c:dLbls>
          <c:showLegendKey val="0"/>
          <c:showVal val="1"/>
          <c:showCatName val="0"/>
          <c:showSerName val="0"/>
          <c:showPercent val="0"/>
          <c:showBubbleSize val="0"/>
        </c:dLbls>
        <c:marker val="1"/>
        <c:smooth val="0"/>
        <c:axId val="578011656"/>
        <c:axId val="578011000"/>
      </c:lineChart>
      <c:catAx>
        <c:axId val="578011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UA"/>
          </a:p>
        </c:txPr>
        <c:crossAx val="578011000"/>
        <c:crosses val="autoZero"/>
        <c:auto val="1"/>
        <c:lblAlgn val="ctr"/>
        <c:lblOffset val="100"/>
        <c:noMultiLvlLbl val="0"/>
      </c:catAx>
      <c:valAx>
        <c:axId val="5780110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a:t>
                </a:r>
              </a:p>
            </c:rich>
          </c:tx>
          <c:overlay val="0"/>
          <c:spPr>
            <a:noFill/>
            <a:ln>
              <a:noFill/>
            </a:ln>
            <a:effectLst/>
          </c:spPr>
          <c:txPr>
            <a:bodyPr rot="0" spcFirstLastPara="1" vertOverflow="ellipsis"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UA"/>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UA"/>
          </a:p>
        </c:txPr>
        <c:crossAx val="5780116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ru-UA"/>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2355388049803383"/>
          <c:y val="6.1585835257890681E-3"/>
          <c:w val="0.72412886111655972"/>
          <c:h val="0.92365393124935591"/>
        </c:manualLayout>
      </c:layout>
      <c:barChart>
        <c:barDir val="bar"/>
        <c:grouping val="clustered"/>
        <c:varyColors val="0"/>
        <c:ser>
          <c:idx val="0"/>
          <c:order val="0"/>
          <c:tx>
            <c:strRef>
              <c:f>Лист1!$B$1</c:f>
              <c:strCache>
                <c:ptCount val="1"/>
                <c:pt idx="0">
                  <c:v>Столбец1</c:v>
                </c:pt>
              </c:strCache>
            </c:strRef>
          </c:tx>
          <c:spPr>
            <a:solidFill>
              <a:schemeClr val="bg1">
                <a:lumMod val="95000"/>
              </a:schemeClr>
            </a:solidFill>
            <a:ln w="12700" cap="flat" cmpd="sng" algn="ctr">
              <a:solidFill>
                <a:schemeClr val="dk1"/>
              </a:solidFill>
              <a:prstDash val="solid"/>
            </a:ln>
            <a:effectLst/>
          </c:spPr>
          <c:invertIfNegative val="0"/>
          <c:dLbls>
            <c:numFmt formatCode="0.0" sourceLinked="0"/>
            <c:spPr>
              <a:solidFill>
                <a:schemeClr val="bg1"/>
              </a:solid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Лист1!$A$2:$A$11</c:f>
              <c:strCache>
                <c:ptCount val="10"/>
                <c:pt idx="0">
                  <c:v>Ірландія   </c:v>
                </c:pt>
                <c:pt idx="1">
                  <c:v>Нідерланди  </c:v>
                </c:pt>
                <c:pt idx="2">
                  <c:v>Словаччина   </c:v>
                </c:pt>
                <c:pt idx="3">
                  <c:v>Молдова   </c:v>
                </c:pt>
                <c:pt idx="4">
                  <c:v>Італія  </c:v>
                </c:pt>
                <c:pt idx="5">
                  <c:v>Іспанія  </c:v>
                </c:pt>
                <c:pt idx="6">
                  <c:v>Великобританія   </c:v>
                </c:pt>
                <c:pt idx="7">
                  <c:v>Чехія   </c:v>
                </c:pt>
                <c:pt idx="8">
                  <c:v>Польща  </c:v>
                </c:pt>
                <c:pt idx="9">
                  <c:v>Німеччина  </c:v>
                </c:pt>
              </c:strCache>
            </c:strRef>
          </c:cat>
          <c:val>
            <c:numRef>
              <c:f>Лист1!$B$2:$B$11</c:f>
              <c:numCache>
                <c:formatCode>General</c:formatCode>
                <c:ptCount val="10"/>
                <c:pt idx="0">
                  <c:v>108.5</c:v>
                </c:pt>
                <c:pt idx="1">
                  <c:v>114.4</c:v>
                </c:pt>
                <c:pt idx="2">
                  <c:v>122.9</c:v>
                </c:pt>
                <c:pt idx="3">
                  <c:v>123.3</c:v>
                </c:pt>
                <c:pt idx="4">
                  <c:v>170.9</c:v>
                </c:pt>
                <c:pt idx="5">
                  <c:v>202.7</c:v>
                </c:pt>
                <c:pt idx="6">
                  <c:v>244.6</c:v>
                </c:pt>
                <c:pt idx="7">
                  <c:v>353.5</c:v>
                </c:pt>
                <c:pt idx="8">
                  <c:v>957.5</c:v>
                </c:pt>
                <c:pt idx="9">
                  <c:v>1178.5999999999999</c:v>
                </c:pt>
              </c:numCache>
            </c:numRef>
          </c:val>
          <c:extLst>
            <c:ext xmlns:c16="http://schemas.microsoft.com/office/drawing/2014/chart" uri="{C3380CC4-5D6E-409C-BE32-E72D297353CC}">
              <c16:uniqueId val="{00000000-7D9C-49C3-9043-CF64580A874B}"/>
            </c:ext>
          </c:extLst>
        </c:ser>
        <c:dLbls>
          <c:showLegendKey val="0"/>
          <c:showVal val="1"/>
          <c:showCatName val="0"/>
          <c:showSerName val="0"/>
          <c:showPercent val="0"/>
          <c:showBubbleSize val="0"/>
        </c:dLbls>
        <c:gapWidth val="92"/>
        <c:axId val="134520832"/>
        <c:axId val="134522368"/>
      </c:barChart>
      <c:catAx>
        <c:axId val="134520832"/>
        <c:scaling>
          <c:orientation val="minMax"/>
        </c:scaling>
        <c:delete val="0"/>
        <c:axPos val="l"/>
        <c:numFmt formatCode="General" sourceLinked="1"/>
        <c:majorTickMark val="out"/>
        <c:minorTickMark val="none"/>
        <c:tickLblPos val="nextTo"/>
        <c:txPr>
          <a:bodyPr rot="0"/>
          <a:lstStyle/>
          <a:p>
            <a:pPr>
              <a:defRPr kern="0" spc="0" baseline="0"/>
            </a:pPr>
            <a:endParaRPr lang="ru-UA"/>
          </a:p>
        </c:txPr>
        <c:crossAx val="134522368"/>
        <c:crosses val="autoZero"/>
        <c:auto val="1"/>
        <c:lblAlgn val="ctr"/>
        <c:lblOffset val="0"/>
        <c:noMultiLvlLbl val="0"/>
      </c:catAx>
      <c:valAx>
        <c:axId val="134522368"/>
        <c:scaling>
          <c:orientation val="minMax"/>
        </c:scaling>
        <c:delete val="0"/>
        <c:axPos val="b"/>
        <c:majorGridlines/>
        <c:numFmt formatCode="General" sourceLinked="0"/>
        <c:majorTickMark val="out"/>
        <c:minorTickMark val="none"/>
        <c:tickLblPos val="nextTo"/>
        <c:crossAx val="134520832"/>
        <c:crosses val="autoZero"/>
        <c:crossBetween val="between"/>
      </c:valAx>
    </c:plotArea>
    <c:plotVisOnly val="1"/>
    <c:dispBlanksAs val="gap"/>
    <c:showDLblsOverMax val="0"/>
  </c:chart>
  <c:spPr>
    <a:ln>
      <a:noFill/>
    </a:ln>
  </c:spPr>
  <c:txPr>
    <a:bodyPr/>
    <a:lstStyle/>
    <a:p>
      <a:pPr>
        <a:defRPr sz="1100">
          <a:latin typeface="Times New Roman" pitchFamily="18" charset="0"/>
          <a:cs typeface="Times New Roman" pitchFamily="18" charset="0"/>
        </a:defRPr>
      </a:pPr>
      <a:endParaRPr lang="ru-UA"/>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spPr>
            <a:solidFill>
              <a:schemeClr val="bg1">
                <a:lumMod val="95000"/>
              </a:schemeClr>
            </a:solidFill>
            <a:ln>
              <a:solidFill>
                <a:schemeClr val="tx1"/>
              </a:solid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2021 факт</c:v>
                </c:pt>
                <c:pt idx="1">
                  <c:v>2022 експертні оцінки</c:v>
                </c:pt>
                <c:pt idx="2">
                  <c:v>2023 експертні оцінки   </c:v>
                </c:pt>
                <c:pt idx="3">
                  <c:v>2024 експертні оцінки   </c:v>
                </c:pt>
              </c:strCache>
            </c:strRef>
          </c:cat>
          <c:val>
            <c:numRef>
              <c:f>Лист1!$B$2:$B$5</c:f>
              <c:numCache>
                <c:formatCode>General</c:formatCode>
                <c:ptCount val="4"/>
                <c:pt idx="0">
                  <c:v>9.8000000000000007</c:v>
                </c:pt>
                <c:pt idx="1">
                  <c:v>28.3</c:v>
                </c:pt>
                <c:pt idx="2">
                  <c:v>19.100000000000001</c:v>
                </c:pt>
                <c:pt idx="3">
                  <c:v>16.5</c:v>
                </c:pt>
              </c:numCache>
            </c:numRef>
          </c:val>
          <c:extLst>
            <c:ext xmlns:c16="http://schemas.microsoft.com/office/drawing/2014/chart" uri="{C3380CC4-5D6E-409C-BE32-E72D297353CC}">
              <c16:uniqueId val="{00000000-7F72-43A5-9E62-78408CFC6938}"/>
            </c:ext>
          </c:extLst>
        </c:ser>
        <c:dLbls>
          <c:dLblPos val="outEnd"/>
          <c:showLegendKey val="0"/>
          <c:showVal val="1"/>
          <c:showCatName val="0"/>
          <c:showSerName val="0"/>
          <c:showPercent val="0"/>
          <c:showBubbleSize val="0"/>
        </c:dLbls>
        <c:gapWidth val="144"/>
        <c:overlap val="-27"/>
        <c:axId val="578011656"/>
        <c:axId val="578011000"/>
      </c:barChart>
      <c:catAx>
        <c:axId val="578011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UA"/>
          </a:p>
        </c:txPr>
        <c:crossAx val="578011000"/>
        <c:crosses val="autoZero"/>
        <c:auto val="1"/>
        <c:lblAlgn val="ctr"/>
        <c:lblOffset val="100"/>
        <c:noMultiLvlLbl val="0"/>
      </c:catAx>
      <c:valAx>
        <c:axId val="5780110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a:t>
                </a:r>
              </a:p>
            </c:rich>
          </c:tx>
          <c:overlay val="0"/>
          <c:spPr>
            <a:noFill/>
            <a:ln>
              <a:noFill/>
            </a:ln>
            <a:effectLst/>
          </c:spPr>
          <c:txPr>
            <a:bodyPr rot="0" spcFirstLastPara="1" vertOverflow="ellipsis"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UA"/>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UA"/>
          </a:p>
        </c:txPr>
        <c:crossAx val="5780116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ru-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46002BE-5A81-4D2C-A5FB-944A1E8602A9}" type="doc">
      <dgm:prSet loTypeId="urn:microsoft.com/office/officeart/2008/layout/VerticalCurvedList" loCatId="list" qsTypeId="urn:microsoft.com/office/officeart/2005/8/quickstyle/simple1" qsCatId="simple" csTypeId="urn:microsoft.com/office/officeart/2005/8/colors/accent0_1" csCatId="mainScheme" phldr="1"/>
      <dgm:spPr/>
      <dgm:t>
        <a:bodyPr/>
        <a:lstStyle/>
        <a:p>
          <a:endParaRPr lang="ru-RU"/>
        </a:p>
      </dgm:t>
    </dgm:pt>
    <dgm:pt modelId="{3C750C2F-1011-4F66-9346-F466A3FDB013}">
      <dgm:prSet custT="1"/>
      <dgm:spPr>
        <a:solidFill>
          <a:schemeClr val="bg1"/>
        </a:solidFill>
        <a:ln w="9525"/>
      </dgm:spPr>
      <dgm:t>
        <a:bodyPr/>
        <a:lstStyle/>
        <a:p>
          <a:pPr indent="0" algn="ctr">
            <a:lnSpc>
              <a:spcPct val="100000"/>
            </a:lnSpc>
          </a:pPr>
          <a:r>
            <a:rPr lang="ru-RU" sz="1300">
              <a:latin typeface="Times New Roman" pitchFamily="18" charset="0"/>
              <a:cs typeface="Times New Roman" pitchFamily="18" charset="0"/>
            </a:rPr>
            <a:t>Партнерство</a:t>
          </a:r>
        </a:p>
      </dgm:t>
    </dgm:pt>
    <dgm:pt modelId="{E1BCF6CF-1359-49FF-A60E-F73E8BFC70F5}" type="parTrans" cxnId="{593ED061-BA4D-49CF-9F95-2F9178DB9B13}">
      <dgm:prSet/>
      <dgm:spPr/>
      <dgm:t>
        <a:bodyPr/>
        <a:lstStyle/>
        <a:p>
          <a:pPr indent="0" algn="ctr">
            <a:lnSpc>
              <a:spcPct val="100000"/>
            </a:lnSpc>
          </a:pPr>
          <a:endParaRPr lang="ru-RU" sz="1300">
            <a:solidFill>
              <a:schemeClr val="tx1"/>
            </a:solidFill>
            <a:latin typeface="Times New Roman" pitchFamily="18" charset="0"/>
            <a:cs typeface="Times New Roman" pitchFamily="18" charset="0"/>
          </a:endParaRPr>
        </a:p>
      </dgm:t>
    </dgm:pt>
    <dgm:pt modelId="{72FEF7BA-225B-4BB6-B6B2-4DA909C9EF88}" type="sibTrans" cxnId="{593ED061-BA4D-49CF-9F95-2F9178DB9B13}">
      <dgm:prSet/>
      <dgm:spPr/>
      <dgm:t>
        <a:bodyPr/>
        <a:lstStyle/>
        <a:p>
          <a:pPr indent="0" algn="ctr">
            <a:lnSpc>
              <a:spcPct val="100000"/>
            </a:lnSpc>
          </a:pPr>
          <a:endParaRPr lang="ru-RU" sz="1300">
            <a:solidFill>
              <a:schemeClr val="tx1"/>
            </a:solidFill>
            <a:latin typeface="Times New Roman" pitchFamily="18" charset="0"/>
            <a:cs typeface="Times New Roman" pitchFamily="18" charset="0"/>
          </a:endParaRPr>
        </a:p>
      </dgm:t>
    </dgm:pt>
    <dgm:pt modelId="{398F5740-B09B-4402-85D8-9523FC762F75}">
      <dgm:prSet custT="1"/>
      <dgm:spPr>
        <a:solidFill>
          <a:schemeClr val="bg1"/>
        </a:solidFill>
        <a:ln w="9525"/>
      </dgm:spPr>
      <dgm:t>
        <a:bodyPr/>
        <a:lstStyle/>
        <a:p>
          <a:pPr indent="0" algn="ctr">
            <a:lnSpc>
              <a:spcPct val="100000"/>
            </a:lnSpc>
          </a:pPr>
          <a:r>
            <a:rPr lang="ru-RU" sz="1300">
              <a:latin typeface="Times New Roman" pitchFamily="18" charset="0"/>
              <a:cs typeface="Times New Roman" pitchFamily="18" charset="0"/>
            </a:rPr>
            <a:t>Сталий розвиток</a:t>
          </a:r>
        </a:p>
      </dgm:t>
    </dgm:pt>
    <dgm:pt modelId="{ED3B4499-E417-40AD-9B91-38FF2C62547B}" type="parTrans" cxnId="{E73CD8D8-73BC-4E6C-8A2D-81C2C9962128}">
      <dgm:prSet/>
      <dgm:spPr/>
      <dgm:t>
        <a:bodyPr/>
        <a:lstStyle/>
        <a:p>
          <a:pPr indent="0" algn="ctr">
            <a:lnSpc>
              <a:spcPct val="100000"/>
            </a:lnSpc>
          </a:pPr>
          <a:endParaRPr lang="ru-RU" sz="1300">
            <a:solidFill>
              <a:schemeClr val="tx1"/>
            </a:solidFill>
            <a:latin typeface="Times New Roman" pitchFamily="18" charset="0"/>
            <a:cs typeface="Times New Roman" pitchFamily="18" charset="0"/>
          </a:endParaRPr>
        </a:p>
      </dgm:t>
    </dgm:pt>
    <dgm:pt modelId="{EEB30EA1-24BA-47CF-8982-77CCE6E295C7}" type="sibTrans" cxnId="{E73CD8D8-73BC-4E6C-8A2D-81C2C9962128}">
      <dgm:prSet/>
      <dgm:spPr/>
      <dgm:t>
        <a:bodyPr/>
        <a:lstStyle/>
        <a:p>
          <a:pPr indent="0" algn="ctr">
            <a:lnSpc>
              <a:spcPct val="100000"/>
            </a:lnSpc>
          </a:pPr>
          <a:endParaRPr lang="ru-RU" sz="1300">
            <a:solidFill>
              <a:schemeClr val="tx1"/>
            </a:solidFill>
            <a:latin typeface="Times New Roman" pitchFamily="18" charset="0"/>
            <a:cs typeface="Times New Roman" pitchFamily="18" charset="0"/>
          </a:endParaRPr>
        </a:p>
      </dgm:t>
    </dgm:pt>
    <dgm:pt modelId="{AD021B77-DAB4-4335-9186-88C25A256F65}">
      <dgm:prSet custT="1"/>
      <dgm:spPr>
        <a:solidFill>
          <a:schemeClr val="bg1"/>
        </a:solidFill>
        <a:ln w="9525"/>
      </dgm:spPr>
      <dgm:t>
        <a:bodyPr/>
        <a:lstStyle/>
        <a:p>
          <a:pPr indent="0" algn="ctr">
            <a:lnSpc>
              <a:spcPct val="100000"/>
            </a:lnSpc>
          </a:pPr>
          <a:r>
            <a:rPr lang="ru-RU" sz="1300">
              <a:latin typeface="Times New Roman" pitchFamily="18" charset="0"/>
              <a:cs typeface="Times New Roman" pitchFamily="18" charset="0"/>
            </a:rPr>
            <a:t>Верховенство права</a:t>
          </a:r>
        </a:p>
      </dgm:t>
    </dgm:pt>
    <dgm:pt modelId="{ED5B7477-9148-4C85-939E-1ACF5871073E}" type="parTrans" cxnId="{BE2826EE-314C-4AA2-8D36-F6576A2AEB9F}">
      <dgm:prSet/>
      <dgm:spPr/>
      <dgm:t>
        <a:bodyPr/>
        <a:lstStyle/>
        <a:p>
          <a:pPr indent="0" algn="ctr">
            <a:lnSpc>
              <a:spcPct val="100000"/>
            </a:lnSpc>
          </a:pPr>
          <a:endParaRPr lang="ru-RU" sz="1300">
            <a:solidFill>
              <a:schemeClr val="tx1"/>
            </a:solidFill>
            <a:latin typeface="Times New Roman" pitchFamily="18" charset="0"/>
            <a:cs typeface="Times New Roman" pitchFamily="18" charset="0"/>
          </a:endParaRPr>
        </a:p>
      </dgm:t>
    </dgm:pt>
    <dgm:pt modelId="{2770A308-1EFB-49A4-9260-8E531DA409D1}" type="sibTrans" cxnId="{BE2826EE-314C-4AA2-8D36-F6576A2AEB9F}">
      <dgm:prSet/>
      <dgm:spPr/>
      <dgm:t>
        <a:bodyPr/>
        <a:lstStyle/>
        <a:p>
          <a:pPr indent="0" algn="ctr">
            <a:lnSpc>
              <a:spcPct val="100000"/>
            </a:lnSpc>
          </a:pPr>
          <a:endParaRPr lang="ru-RU" sz="1300">
            <a:solidFill>
              <a:schemeClr val="tx1"/>
            </a:solidFill>
            <a:latin typeface="Times New Roman" pitchFamily="18" charset="0"/>
            <a:cs typeface="Times New Roman" pitchFamily="18" charset="0"/>
          </a:endParaRPr>
        </a:p>
      </dgm:t>
    </dgm:pt>
    <dgm:pt modelId="{F4EE25A7-20A1-48AC-94C3-36F56589A9F0}">
      <dgm:prSet custT="1"/>
      <dgm:spPr>
        <a:solidFill>
          <a:schemeClr val="bg1"/>
        </a:solidFill>
        <a:ln w="9525"/>
      </dgm:spPr>
      <dgm:t>
        <a:bodyPr/>
        <a:lstStyle/>
        <a:p>
          <a:pPr indent="0" algn="ctr">
            <a:lnSpc>
              <a:spcPct val="100000"/>
            </a:lnSpc>
          </a:pPr>
          <a:r>
            <a:rPr lang="ru-RU" sz="1300">
              <a:latin typeface="Times New Roman" pitchFamily="18" charset="0"/>
              <a:cs typeface="Times New Roman" pitchFamily="18" charset="0"/>
            </a:rPr>
            <a:t>Демократична участь</a:t>
          </a:r>
        </a:p>
      </dgm:t>
    </dgm:pt>
    <dgm:pt modelId="{CF74294D-FF9C-4480-A1C2-180F6654D945}" type="parTrans" cxnId="{A7A9AC18-2D11-4A15-903A-36BF03FC79BD}">
      <dgm:prSet/>
      <dgm:spPr/>
      <dgm:t>
        <a:bodyPr/>
        <a:lstStyle/>
        <a:p>
          <a:pPr indent="0" algn="ctr">
            <a:lnSpc>
              <a:spcPct val="100000"/>
            </a:lnSpc>
          </a:pPr>
          <a:endParaRPr lang="ru-RU" sz="1300">
            <a:solidFill>
              <a:schemeClr val="tx1"/>
            </a:solidFill>
            <a:latin typeface="Times New Roman" pitchFamily="18" charset="0"/>
            <a:cs typeface="Times New Roman" pitchFamily="18" charset="0"/>
          </a:endParaRPr>
        </a:p>
      </dgm:t>
    </dgm:pt>
    <dgm:pt modelId="{419C3F73-790C-40B2-926C-D6C6B0226163}" type="sibTrans" cxnId="{A7A9AC18-2D11-4A15-903A-36BF03FC79BD}">
      <dgm:prSet/>
      <dgm:spPr/>
      <dgm:t>
        <a:bodyPr/>
        <a:lstStyle/>
        <a:p>
          <a:pPr indent="0" algn="ctr">
            <a:lnSpc>
              <a:spcPct val="100000"/>
            </a:lnSpc>
          </a:pPr>
          <a:endParaRPr lang="ru-RU" sz="1300">
            <a:solidFill>
              <a:schemeClr val="tx1"/>
            </a:solidFill>
            <a:latin typeface="Times New Roman" pitchFamily="18" charset="0"/>
            <a:cs typeface="Times New Roman" pitchFamily="18" charset="0"/>
          </a:endParaRPr>
        </a:p>
      </dgm:t>
    </dgm:pt>
    <dgm:pt modelId="{4E972EAE-F250-4173-BC45-B283C6F6A7D8}">
      <dgm:prSet custT="1"/>
      <dgm:spPr>
        <a:solidFill>
          <a:schemeClr val="bg1"/>
        </a:solidFill>
        <a:ln w="9525"/>
      </dgm:spPr>
      <dgm:t>
        <a:bodyPr/>
        <a:lstStyle/>
        <a:p>
          <a:pPr indent="0" algn="ctr">
            <a:lnSpc>
              <a:spcPct val="100000"/>
            </a:lnSpc>
          </a:pPr>
          <a:r>
            <a:rPr lang="ru-RU" sz="1300">
              <a:latin typeface="Times New Roman" pitchFamily="18" charset="0"/>
              <a:cs typeface="Times New Roman" pitchFamily="18" charset="0"/>
            </a:rPr>
            <a:t>Підзвітність</a:t>
          </a:r>
        </a:p>
      </dgm:t>
    </dgm:pt>
    <dgm:pt modelId="{A4A2EDD1-C3C2-4D3A-8AAC-EC98C6D8B1CD}" type="parTrans" cxnId="{815CCF43-D6BA-4CB9-82F3-82619DD04126}">
      <dgm:prSet/>
      <dgm:spPr/>
      <dgm:t>
        <a:bodyPr/>
        <a:lstStyle/>
        <a:p>
          <a:pPr indent="0" algn="ctr">
            <a:lnSpc>
              <a:spcPct val="100000"/>
            </a:lnSpc>
          </a:pPr>
          <a:endParaRPr lang="ru-RU" sz="1300">
            <a:solidFill>
              <a:schemeClr val="tx1"/>
            </a:solidFill>
            <a:latin typeface="Times New Roman" pitchFamily="18" charset="0"/>
            <a:cs typeface="Times New Roman" pitchFamily="18" charset="0"/>
          </a:endParaRPr>
        </a:p>
      </dgm:t>
    </dgm:pt>
    <dgm:pt modelId="{006B0CC8-450C-48A5-8F33-7A7D1756B5E4}" type="sibTrans" cxnId="{815CCF43-D6BA-4CB9-82F3-82619DD04126}">
      <dgm:prSet/>
      <dgm:spPr/>
      <dgm:t>
        <a:bodyPr/>
        <a:lstStyle/>
        <a:p>
          <a:pPr indent="0" algn="ctr">
            <a:lnSpc>
              <a:spcPct val="100000"/>
            </a:lnSpc>
          </a:pPr>
          <a:endParaRPr lang="ru-RU" sz="1300">
            <a:solidFill>
              <a:schemeClr val="tx1"/>
            </a:solidFill>
            <a:latin typeface="Times New Roman" pitchFamily="18" charset="0"/>
            <a:cs typeface="Times New Roman" pitchFamily="18" charset="0"/>
          </a:endParaRPr>
        </a:p>
      </dgm:t>
    </dgm:pt>
    <dgm:pt modelId="{AFEADED7-F26F-487B-8DB6-01361F7759A8}">
      <dgm:prSet custT="1"/>
      <dgm:spPr>
        <a:solidFill>
          <a:schemeClr val="bg1"/>
        </a:solidFill>
        <a:ln w="9525"/>
      </dgm:spPr>
      <dgm:t>
        <a:bodyPr/>
        <a:lstStyle/>
        <a:p>
          <a:pPr indent="0" algn="ctr">
            <a:lnSpc>
              <a:spcPct val="100000"/>
            </a:lnSpc>
          </a:pPr>
          <a:r>
            <a:rPr lang="ru-RU" sz="1300">
              <a:latin typeface="Times New Roman" pitchFamily="18" charset="0"/>
              <a:cs typeface="Times New Roman" pitchFamily="18" charset="0"/>
            </a:rPr>
            <a:t>Прозорість</a:t>
          </a:r>
        </a:p>
      </dgm:t>
    </dgm:pt>
    <dgm:pt modelId="{62239C87-181C-429C-A748-E1A55F51BDC5}" type="sibTrans" cxnId="{351260B8-AA61-4A56-9F6B-457254DFE6D5}">
      <dgm:prSet/>
      <dgm:spPr>
        <a:ln w="9525"/>
      </dgm:spPr>
      <dgm:t>
        <a:bodyPr/>
        <a:lstStyle/>
        <a:p>
          <a:pPr indent="0" algn="ctr">
            <a:lnSpc>
              <a:spcPct val="100000"/>
            </a:lnSpc>
          </a:pPr>
          <a:endParaRPr lang="ru-RU" sz="1300">
            <a:solidFill>
              <a:schemeClr val="tx1"/>
            </a:solidFill>
            <a:latin typeface="Times New Roman" pitchFamily="18" charset="0"/>
            <a:cs typeface="Times New Roman" pitchFamily="18" charset="0"/>
          </a:endParaRPr>
        </a:p>
      </dgm:t>
    </dgm:pt>
    <dgm:pt modelId="{315BA38C-6A2C-4BCD-A8F1-C668D691E39C}" type="parTrans" cxnId="{351260B8-AA61-4A56-9F6B-457254DFE6D5}">
      <dgm:prSet/>
      <dgm:spPr/>
      <dgm:t>
        <a:bodyPr/>
        <a:lstStyle/>
        <a:p>
          <a:pPr indent="0" algn="ctr">
            <a:lnSpc>
              <a:spcPct val="100000"/>
            </a:lnSpc>
          </a:pPr>
          <a:endParaRPr lang="ru-RU" sz="1300">
            <a:solidFill>
              <a:schemeClr val="tx1"/>
            </a:solidFill>
            <a:latin typeface="Times New Roman" pitchFamily="18" charset="0"/>
            <a:cs typeface="Times New Roman" pitchFamily="18" charset="0"/>
          </a:endParaRPr>
        </a:p>
      </dgm:t>
    </dgm:pt>
    <dgm:pt modelId="{3585D9E0-07F6-4E4B-ABD5-40487944FA21}" type="pres">
      <dgm:prSet presAssocID="{046002BE-5A81-4D2C-A5FB-944A1E8602A9}" presName="Name0" presStyleCnt="0">
        <dgm:presLayoutVars>
          <dgm:chMax val="7"/>
          <dgm:chPref val="7"/>
          <dgm:dir/>
        </dgm:presLayoutVars>
      </dgm:prSet>
      <dgm:spPr/>
    </dgm:pt>
    <dgm:pt modelId="{6A2C8AC3-74C9-405C-89F1-A6999FE76DD0}" type="pres">
      <dgm:prSet presAssocID="{046002BE-5A81-4D2C-A5FB-944A1E8602A9}" presName="Name1" presStyleCnt="0"/>
      <dgm:spPr/>
    </dgm:pt>
    <dgm:pt modelId="{28A5C470-7C2E-4A54-A192-867C8798DBE9}" type="pres">
      <dgm:prSet presAssocID="{046002BE-5A81-4D2C-A5FB-944A1E8602A9}" presName="cycle" presStyleCnt="0"/>
      <dgm:spPr/>
    </dgm:pt>
    <dgm:pt modelId="{99362E39-B149-4BA4-A597-4E14BB73B351}" type="pres">
      <dgm:prSet presAssocID="{046002BE-5A81-4D2C-A5FB-944A1E8602A9}" presName="srcNode" presStyleLbl="node1" presStyleIdx="0" presStyleCnt="6"/>
      <dgm:spPr/>
    </dgm:pt>
    <dgm:pt modelId="{9A692603-4B99-401B-90F8-AC82E6FA8F29}" type="pres">
      <dgm:prSet presAssocID="{046002BE-5A81-4D2C-A5FB-944A1E8602A9}" presName="conn" presStyleLbl="parChTrans1D2" presStyleIdx="0" presStyleCnt="1"/>
      <dgm:spPr/>
    </dgm:pt>
    <dgm:pt modelId="{CD6FDB6C-32CC-4D46-84A6-AE72CD604F91}" type="pres">
      <dgm:prSet presAssocID="{046002BE-5A81-4D2C-A5FB-944A1E8602A9}" presName="extraNode" presStyleLbl="node1" presStyleIdx="0" presStyleCnt="6"/>
      <dgm:spPr/>
    </dgm:pt>
    <dgm:pt modelId="{1C2198A2-C49E-4614-AAF5-BDD2AA18DA4C}" type="pres">
      <dgm:prSet presAssocID="{046002BE-5A81-4D2C-A5FB-944A1E8602A9}" presName="dstNode" presStyleLbl="node1" presStyleIdx="0" presStyleCnt="6"/>
      <dgm:spPr/>
    </dgm:pt>
    <dgm:pt modelId="{8013BDA0-0CCB-4145-9EC0-D313C406E97B}" type="pres">
      <dgm:prSet presAssocID="{AFEADED7-F26F-487B-8DB6-01361F7759A8}" presName="text_1" presStyleLbl="node1" presStyleIdx="0" presStyleCnt="6" custScaleY="75569">
        <dgm:presLayoutVars>
          <dgm:bulletEnabled val="1"/>
        </dgm:presLayoutVars>
      </dgm:prSet>
      <dgm:spPr/>
    </dgm:pt>
    <dgm:pt modelId="{BA37DAAC-D2D3-45C6-9E0E-4BC6FDCBB3E5}" type="pres">
      <dgm:prSet presAssocID="{AFEADED7-F26F-487B-8DB6-01361F7759A8}" presName="accent_1" presStyleCnt="0"/>
      <dgm:spPr/>
    </dgm:pt>
    <dgm:pt modelId="{B3F40FB2-3EDE-4F80-B8F3-7D2A4CD3D273}" type="pres">
      <dgm:prSet presAssocID="{AFEADED7-F26F-487B-8DB6-01361F7759A8}" presName="accentRepeatNode" presStyleLbl="solidFgAcc1" presStyleIdx="0" presStyleCnt="6" custScaleX="33889" custScaleY="33889"/>
      <dgm:spPr>
        <a:ln>
          <a:solidFill>
            <a:schemeClr val="bg1">
              <a:lumMod val="85000"/>
            </a:schemeClr>
          </a:solidFill>
        </a:ln>
      </dgm:spPr>
    </dgm:pt>
    <dgm:pt modelId="{FB8284B9-C222-4C24-8EF9-0AEF52FC8DE3}" type="pres">
      <dgm:prSet presAssocID="{F4EE25A7-20A1-48AC-94C3-36F56589A9F0}" presName="text_2" presStyleLbl="node1" presStyleIdx="1" presStyleCnt="6" custScaleY="77007">
        <dgm:presLayoutVars>
          <dgm:bulletEnabled val="1"/>
        </dgm:presLayoutVars>
      </dgm:prSet>
      <dgm:spPr/>
    </dgm:pt>
    <dgm:pt modelId="{1E8CB8FC-7995-4D46-BD97-3A5DE2E29559}" type="pres">
      <dgm:prSet presAssocID="{F4EE25A7-20A1-48AC-94C3-36F56589A9F0}" presName="accent_2" presStyleCnt="0"/>
      <dgm:spPr/>
    </dgm:pt>
    <dgm:pt modelId="{0560DEAA-7F81-4914-AB61-C4FE6845B154}" type="pres">
      <dgm:prSet presAssocID="{F4EE25A7-20A1-48AC-94C3-36F56589A9F0}" presName="accentRepeatNode" presStyleLbl="solidFgAcc1" presStyleIdx="1" presStyleCnt="6" custScaleX="33889" custScaleY="33889"/>
      <dgm:spPr>
        <a:ln>
          <a:solidFill>
            <a:schemeClr val="bg1">
              <a:lumMod val="85000"/>
            </a:schemeClr>
          </a:solidFill>
        </a:ln>
      </dgm:spPr>
    </dgm:pt>
    <dgm:pt modelId="{096259EF-81D9-4BD0-983C-4DD27248EABF}" type="pres">
      <dgm:prSet presAssocID="{4E972EAE-F250-4173-BC45-B283C6F6A7D8}" presName="text_3" presStyleLbl="node1" presStyleIdx="2" presStyleCnt="6" custScaleY="74696" custLinFactNeighborX="213" custLinFactNeighborY="4611">
        <dgm:presLayoutVars>
          <dgm:bulletEnabled val="1"/>
        </dgm:presLayoutVars>
      </dgm:prSet>
      <dgm:spPr/>
    </dgm:pt>
    <dgm:pt modelId="{E8D01CD7-D508-4307-8513-09CA7EC4BB2A}" type="pres">
      <dgm:prSet presAssocID="{4E972EAE-F250-4173-BC45-B283C6F6A7D8}" presName="accent_3" presStyleCnt="0"/>
      <dgm:spPr/>
    </dgm:pt>
    <dgm:pt modelId="{99D52AE3-3F1F-4990-A2CB-BE42FB1C3491}" type="pres">
      <dgm:prSet presAssocID="{4E972EAE-F250-4173-BC45-B283C6F6A7D8}" presName="accentRepeatNode" presStyleLbl="solidFgAcc1" presStyleIdx="2" presStyleCnt="6" custScaleX="33889" custScaleY="33889"/>
      <dgm:spPr>
        <a:ln>
          <a:solidFill>
            <a:schemeClr val="bg1">
              <a:lumMod val="85000"/>
            </a:schemeClr>
          </a:solidFill>
        </a:ln>
      </dgm:spPr>
    </dgm:pt>
    <dgm:pt modelId="{C52B27EF-244E-44F4-9596-A991041D4C5F}" type="pres">
      <dgm:prSet presAssocID="{3C750C2F-1011-4F66-9346-F466A3FDB013}" presName="text_4" presStyleLbl="node1" presStyleIdx="3" presStyleCnt="6" custScaleY="78753">
        <dgm:presLayoutVars>
          <dgm:bulletEnabled val="1"/>
        </dgm:presLayoutVars>
      </dgm:prSet>
      <dgm:spPr/>
    </dgm:pt>
    <dgm:pt modelId="{4801509E-E449-44F1-A8E5-75F43B23D50E}" type="pres">
      <dgm:prSet presAssocID="{3C750C2F-1011-4F66-9346-F466A3FDB013}" presName="accent_4" presStyleCnt="0"/>
      <dgm:spPr/>
    </dgm:pt>
    <dgm:pt modelId="{7500A678-D3C1-4DEB-BA3F-5096E6A2F142}" type="pres">
      <dgm:prSet presAssocID="{3C750C2F-1011-4F66-9346-F466A3FDB013}" presName="accentRepeatNode" presStyleLbl="solidFgAcc1" presStyleIdx="3" presStyleCnt="6" custScaleX="33889" custScaleY="33889"/>
      <dgm:spPr>
        <a:ln>
          <a:solidFill>
            <a:schemeClr val="bg1">
              <a:lumMod val="85000"/>
            </a:schemeClr>
          </a:solidFill>
        </a:ln>
      </dgm:spPr>
    </dgm:pt>
    <dgm:pt modelId="{DC06BA11-A605-47C2-A341-35E0C7F691ED}" type="pres">
      <dgm:prSet presAssocID="{398F5740-B09B-4402-85D8-9523FC762F75}" presName="text_5" presStyleLbl="node1" presStyleIdx="4" presStyleCnt="6" custScaleY="82619">
        <dgm:presLayoutVars>
          <dgm:bulletEnabled val="1"/>
        </dgm:presLayoutVars>
      </dgm:prSet>
      <dgm:spPr/>
    </dgm:pt>
    <dgm:pt modelId="{13CCE29F-F445-4F58-8B8A-7184994C2A49}" type="pres">
      <dgm:prSet presAssocID="{398F5740-B09B-4402-85D8-9523FC762F75}" presName="accent_5" presStyleCnt="0"/>
      <dgm:spPr/>
    </dgm:pt>
    <dgm:pt modelId="{B32CA74A-A65E-4276-B214-A2F3615B496C}" type="pres">
      <dgm:prSet presAssocID="{398F5740-B09B-4402-85D8-9523FC762F75}" presName="accentRepeatNode" presStyleLbl="solidFgAcc1" presStyleIdx="4" presStyleCnt="6" custScaleX="33889" custScaleY="33889"/>
      <dgm:spPr>
        <a:ln>
          <a:solidFill>
            <a:schemeClr val="bg1">
              <a:lumMod val="85000"/>
            </a:schemeClr>
          </a:solidFill>
        </a:ln>
      </dgm:spPr>
    </dgm:pt>
    <dgm:pt modelId="{237019BF-BF08-4E5C-AAD0-ADCE5F14A2DC}" type="pres">
      <dgm:prSet presAssocID="{AD021B77-DAB4-4335-9186-88C25A256F65}" presName="text_6" presStyleLbl="node1" presStyleIdx="5" presStyleCnt="6" custScaleY="80348">
        <dgm:presLayoutVars>
          <dgm:bulletEnabled val="1"/>
        </dgm:presLayoutVars>
      </dgm:prSet>
      <dgm:spPr/>
    </dgm:pt>
    <dgm:pt modelId="{193AA817-C6BD-4FD0-84D6-2574C5E0BA27}" type="pres">
      <dgm:prSet presAssocID="{AD021B77-DAB4-4335-9186-88C25A256F65}" presName="accent_6" presStyleCnt="0"/>
      <dgm:spPr/>
    </dgm:pt>
    <dgm:pt modelId="{04710E34-9022-4B32-8C02-CF8114BBC9D3}" type="pres">
      <dgm:prSet presAssocID="{AD021B77-DAB4-4335-9186-88C25A256F65}" presName="accentRepeatNode" presStyleLbl="solidFgAcc1" presStyleIdx="5" presStyleCnt="6" custScaleX="33889" custScaleY="33889"/>
      <dgm:spPr>
        <a:ln>
          <a:solidFill>
            <a:schemeClr val="bg1">
              <a:lumMod val="85000"/>
            </a:schemeClr>
          </a:solidFill>
        </a:ln>
      </dgm:spPr>
    </dgm:pt>
  </dgm:ptLst>
  <dgm:cxnLst>
    <dgm:cxn modelId="{1C9C9503-1A72-479C-9F44-8F41CEEA687B}" type="presOf" srcId="{4E972EAE-F250-4173-BC45-B283C6F6A7D8}" destId="{096259EF-81D9-4BD0-983C-4DD27248EABF}" srcOrd="0" destOrd="0" presId="urn:microsoft.com/office/officeart/2008/layout/VerticalCurvedList"/>
    <dgm:cxn modelId="{40D3AE17-1A51-4F19-A350-64603D25198D}" type="presOf" srcId="{046002BE-5A81-4D2C-A5FB-944A1E8602A9}" destId="{3585D9E0-07F6-4E4B-ABD5-40487944FA21}" srcOrd="0" destOrd="0" presId="urn:microsoft.com/office/officeart/2008/layout/VerticalCurvedList"/>
    <dgm:cxn modelId="{A7A9AC18-2D11-4A15-903A-36BF03FC79BD}" srcId="{046002BE-5A81-4D2C-A5FB-944A1E8602A9}" destId="{F4EE25A7-20A1-48AC-94C3-36F56589A9F0}" srcOrd="1" destOrd="0" parTransId="{CF74294D-FF9C-4480-A1C2-180F6654D945}" sibTransId="{419C3F73-790C-40B2-926C-D6C6B0226163}"/>
    <dgm:cxn modelId="{FF69D21F-6377-4B5B-8AC9-DF35DE97BCDE}" type="presOf" srcId="{AFEADED7-F26F-487B-8DB6-01361F7759A8}" destId="{8013BDA0-0CCB-4145-9EC0-D313C406E97B}" srcOrd="0" destOrd="0" presId="urn:microsoft.com/office/officeart/2008/layout/VerticalCurvedList"/>
    <dgm:cxn modelId="{815CCF43-D6BA-4CB9-82F3-82619DD04126}" srcId="{046002BE-5A81-4D2C-A5FB-944A1E8602A9}" destId="{4E972EAE-F250-4173-BC45-B283C6F6A7D8}" srcOrd="2" destOrd="0" parTransId="{A4A2EDD1-C3C2-4D3A-8AAC-EC98C6D8B1CD}" sibTransId="{006B0CC8-450C-48A5-8F33-7A7D1756B5E4}"/>
    <dgm:cxn modelId="{0A0FC04D-57BA-46DA-A69F-BD6D4112036F}" type="presOf" srcId="{3C750C2F-1011-4F66-9346-F466A3FDB013}" destId="{C52B27EF-244E-44F4-9596-A991041D4C5F}" srcOrd="0" destOrd="0" presId="urn:microsoft.com/office/officeart/2008/layout/VerticalCurvedList"/>
    <dgm:cxn modelId="{4505BA57-17B3-48EF-BFFA-88B5B24CE16E}" type="presOf" srcId="{398F5740-B09B-4402-85D8-9523FC762F75}" destId="{DC06BA11-A605-47C2-A341-35E0C7F691ED}" srcOrd="0" destOrd="0" presId="urn:microsoft.com/office/officeart/2008/layout/VerticalCurvedList"/>
    <dgm:cxn modelId="{593ED061-BA4D-49CF-9F95-2F9178DB9B13}" srcId="{046002BE-5A81-4D2C-A5FB-944A1E8602A9}" destId="{3C750C2F-1011-4F66-9346-F466A3FDB013}" srcOrd="3" destOrd="0" parTransId="{E1BCF6CF-1359-49FF-A60E-F73E8BFC70F5}" sibTransId="{72FEF7BA-225B-4BB6-B6B2-4DA909C9EF88}"/>
    <dgm:cxn modelId="{351260B8-AA61-4A56-9F6B-457254DFE6D5}" srcId="{046002BE-5A81-4D2C-A5FB-944A1E8602A9}" destId="{AFEADED7-F26F-487B-8DB6-01361F7759A8}" srcOrd="0" destOrd="0" parTransId="{315BA38C-6A2C-4BCD-A8F1-C668D691E39C}" sibTransId="{62239C87-181C-429C-A748-E1A55F51BDC5}"/>
    <dgm:cxn modelId="{866A1ACD-A066-4BFC-A930-9844EBCA971D}" type="presOf" srcId="{F4EE25A7-20A1-48AC-94C3-36F56589A9F0}" destId="{FB8284B9-C222-4C24-8EF9-0AEF52FC8DE3}" srcOrd="0" destOrd="0" presId="urn:microsoft.com/office/officeart/2008/layout/VerticalCurvedList"/>
    <dgm:cxn modelId="{E73CD8D8-73BC-4E6C-8A2D-81C2C9962128}" srcId="{046002BE-5A81-4D2C-A5FB-944A1E8602A9}" destId="{398F5740-B09B-4402-85D8-9523FC762F75}" srcOrd="4" destOrd="0" parTransId="{ED3B4499-E417-40AD-9B91-38FF2C62547B}" sibTransId="{EEB30EA1-24BA-47CF-8982-77CCE6E295C7}"/>
    <dgm:cxn modelId="{40773BE2-0284-4DB0-98BA-68143038626A}" type="presOf" srcId="{AD021B77-DAB4-4335-9186-88C25A256F65}" destId="{237019BF-BF08-4E5C-AAD0-ADCE5F14A2DC}" srcOrd="0" destOrd="0" presId="urn:microsoft.com/office/officeart/2008/layout/VerticalCurvedList"/>
    <dgm:cxn modelId="{BE2826EE-314C-4AA2-8D36-F6576A2AEB9F}" srcId="{046002BE-5A81-4D2C-A5FB-944A1E8602A9}" destId="{AD021B77-DAB4-4335-9186-88C25A256F65}" srcOrd="5" destOrd="0" parTransId="{ED5B7477-9148-4C85-939E-1ACF5871073E}" sibTransId="{2770A308-1EFB-49A4-9260-8E531DA409D1}"/>
    <dgm:cxn modelId="{61508AEE-1DB9-4706-B925-0BFB58C956B1}" type="presOf" srcId="{62239C87-181C-429C-A748-E1A55F51BDC5}" destId="{9A692603-4B99-401B-90F8-AC82E6FA8F29}" srcOrd="0" destOrd="0" presId="urn:microsoft.com/office/officeart/2008/layout/VerticalCurvedList"/>
    <dgm:cxn modelId="{49497FF1-D0D4-4B8E-869C-FC12AB7C1731}" type="presParOf" srcId="{3585D9E0-07F6-4E4B-ABD5-40487944FA21}" destId="{6A2C8AC3-74C9-405C-89F1-A6999FE76DD0}" srcOrd="0" destOrd="0" presId="urn:microsoft.com/office/officeart/2008/layout/VerticalCurvedList"/>
    <dgm:cxn modelId="{E6997B58-5DAB-4140-8AA8-94AE8B2ACA9E}" type="presParOf" srcId="{6A2C8AC3-74C9-405C-89F1-A6999FE76DD0}" destId="{28A5C470-7C2E-4A54-A192-867C8798DBE9}" srcOrd="0" destOrd="0" presId="urn:microsoft.com/office/officeart/2008/layout/VerticalCurvedList"/>
    <dgm:cxn modelId="{1E1D7D9E-75A2-4BEE-9626-A9B674D6855A}" type="presParOf" srcId="{28A5C470-7C2E-4A54-A192-867C8798DBE9}" destId="{99362E39-B149-4BA4-A597-4E14BB73B351}" srcOrd="0" destOrd="0" presId="urn:microsoft.com/office/officeart/2008/layout/VerticalCurvedList"/>
    <dgm:cxn modelId="{C940A8FA-7D8E-447C-9DBA-93C9C8A39DA0}" type="presParOf" srcId="{28A5C470-7C2E-4A54-A192-867C8798DBE9}" destId="{9A692603-4B99-401B-90F8-AC82E6FA8F29}" srcOrd="1" destOrd="0" presId="urn:microsoft.com/office/officeart/2008/layout/VerticalCurvedList"/>
    <dgm:cxn modelId="{E4CB8DF6-1E2A-410A-AAF6-3EF020013F39}" type="presParOf" srcId="{28A5C470-7C2E-4A54-A192-867C8798DBE9}" destId="{CD6FDB6C-32CC-4D46-84A6-AE72CD604F91}" srcOrd="2" destOrd="0" presId="urn:microsoft.com/office/officeart/2008/layout/VerticalCurvedList"/>
    <dgm:cxn modelId="{0C8DDDD5-C5F0-4984-B0A3-02AC7A9D53A8}" type="presParOf" srcId="{28A5C470-7C2E-4A54-A192-867C8798DBE9}" destId="{1C2198A2-C49E-4614-AAF5-BDD2AA18DA4C}" srcOrd="3" destOrd="0" presId="urn:microsoft.com/office/officeart/2008/layout/VerticalCurvedList"/>
    <dgm:cxn modelId="{3B7FE347-0CF5-49DD-80B1-A048DCCD8FA9}" type="presParOf" srcId="{6A2C8AC3-74C9-405C-89F1-A6999FE76DD0}" destId="{8013BDA0-0CCB-4145-9EC0-D313C406E97B}" srcOrd="1" destOrd="0" presId="urn:microsoft.com/office/officeart/2008/layout/VerticalCurvedList"/>
    <dgm:cxn modelId="{BB61C1D7-BFE3-4028-A2CE-658A2C7A0902}" type="presParOf" srcId="{6A2C8AC3-74C9-405C-89F1-A6999FE76DD0}" destId="{BA37DAAC-D2D3-45C6-9E0E-4BC6FDCBB3E5}" srcOrd="2" destOrd="0" presId="urn:microsoft.com/office/officeart/2008/layout/VerticalCurvedList"/>
    <dgm:cxn modelId="{AEB8477C-8DC1-4B7C-9D03-2C99FB454F6F}" type="presParOf" srcId="{BA37DAAC-D2D3-45C6-9E0E-4BC6FDCBB3E5}" destId="{B3F40FB2-3EDE-4F80-B8F3-7D2A4CD3D273}" srcOrd="0" destOrd="0" presId="urn:microsoft.com/office/officeart/2008/layout/VerticalCurvedList"/>
    <dgm:cxn modelId="{8CB3DCDC-951B-4628-80DF-2DA2999D30D8}" type="presParOf" srcId="{6A2C8AC3-74C9-405C-89F1-A6999FE76DD0}" destId="{FB8284B9-C222-4C24-8EF9-0AEF52FC8DE3}" srcOrd="3" destOrd="0" presId="urn:microsoft.com/office/officeart/2008/layout/VerticalCurvedList"/>
    <dgm:cxn modelId="{1ACF792E-CFEC-4F1C-8DC7-B501DE7032CD}" type="presParOf" srcId="{6A2C8AC3-74C9-405C-89F1-A6999FE76DD0}" destId="{1E8CB8FC-7995-4D46-BD97-3A5DE2E29559}" srcOrd="4" destOrd="0" presId="urn:microsoft.com/office/officeart/2008/layout/VerticalCurvedList"/>
    <dgm:cxn modelId="{0AEB58CD-A7CD-4CD7-8F98-1551254320DD}" type="presParOf" srcId="{1E8CB8FC-7995-4D46-BD97-3A5DE2E29559}" destId="{0560DEAA-7F81-4914-AB61-C4FE6845B154}" srcOrd="0" destOrd="0" presId="urn:microsoft.com/office/officeart/2008/layout/VerticalCurvedList"/>
    <dgm:cxn modelId="{AAC60B56-EB93-4A71-9862-C878BAC208F9}" type="presParOf" srcId="{6A2C8AC3-74C9-405C-89F1-A6999FE76DD0}" destId="{096259EF-81D9-4BD0-983C-4DD27248EABF}" srcOrd="5" destOrd="0" presId="urn:microsoft.com/office/officeart/2008/layout/VerticalCurvedList"/>
    <dgm:cxn modelId="{18B61A75-5922-477E-B418-6D1ED2196A6D}" type="presParOf" srcId="{6A2C8AC3-74C9-405C-89F1-A6999FE76DD0}" destId="{E8D01CD7-D508-4307-8513-09CA7EC4BB2A}" srcOrd="6" destOrd="0" presId="urn:microsoft.com/office/officeart/2008/layout/VerticalCurvedList"/>
    <dgm:cxn modelId="{41E7EC99-53AF-44F0-B5F3-77350829E355}" type="presParOf" srcId="{E8D01CD7-D508-4307-8513-09CA7EC4BB2A}" destId="{99D52AE3-3F1F-4990-A2CB-BE42FB1C3491}" srcOrd="0" destOrd="0" presId="urn:microsoft.com/office/officeart/2008/layout/VerticalCurvedList"/>
    <dgm:cxn modelId="{C13306BA-B40A-4762-8137-066BD873A126}" type="presParOf" srcId="{6A2C8AC3-74C9-405C-89F1-A6999FE76DD0}" destId="{C52B27EF-244E-44F4-9596-A991041D4C5F}" srcOrd="7" destOrd="0" presId="urn:microsoft.com/office/officeart/2008/layout/VerticalCurvedList"/>
    <dgm:cxn modelId="{B56129A2-C5CF-45F9-A437-582C1A9701FF}" type="presParOf" srcId="{6A2C8AC3-74C9-405C-89F1-A6999FE76DD0}" destId="{4801509E-E449-44F1-A8E5-75F43B23D50E}" srcOrd="8" destOrd="0" presId="urn:microsoft.com/office/officeart/2008/layout/VerticalCurvedList"/>
    <dgm:cxn modelId="{1F76549D-70C8-4274-B343-84E5ED53B37A}" type="presParOf" srcId="{4801509E-E449-44F1-A8E5-75F43B23D50E}" destId="{7500A678-D3C1-4DEB-BA3F-5096E6A2F142}" srcOrd="0" destOrd="0" presId="urn:microsoft.com/office/officeart/2008/layout/VerticalCurvedList"/>
    <dgm:cxn modelId="{3AB1B7AB-E43C-4970-A6C9-220E879E3CEA}" type="presParOf" srcId="{6A2C8AC3-74C9-405C-89F1-A6999FE76DD0}" destId="{DC06BA11-A605-47C2-A341-35E0C7F691ED}" srcOrd="9" destOrd="0" presId="urn:microsoft.com/office/officeart/2008/layout/VerticalCurvedList"/>
    <dgm:cxn modelId="{BD057DE9-634D-4904-8604-F49984746CA5}" type="presParOf" srcId="{6A2C8AC3-74C9-405C-89F1-A6999FE76DD0}" destId="{13CCE29F-F445-4F58-8B8A-7184994C2A49}" srcOrd="10" destOrd="0" presId="urn:microsoft.com/office/officeart/2008/layout/VerticalCurvedList"/>
    <dgm:cxn modelId="{8553181E-FD67-439A-9A93-926C2E2B3BFC}" type="presParOf" srcId="{13CCE29F-F445-4F58-8B8A-7184994C2A49}" destId="{B32CA74A-A65E-4276-B214-A2F3615B496C}" srcOrd="0" destOrd="0" presId="urn:microsoft.com/office/officeart/2008/layout/VerticalCurvedList"/>
    <dgm:cxn modelId="{B75BCE25-7D3E-4A31-A022-4E74C1CBE39F}" type="presParOf" srcId="{6A2C8AC3-74C9-405C-89F1-A6999FE76DD0}" destId="{237019BF-BF08-4E5C-AAD0-ADCE5F14A2DC}" srcOrd="11" destOrd="0" presId="urn:microsoft.com/office/officeart/2008/layout/VerticalCurvedList"/>
    <dgm:cxn modelId="{C9699AA3-A6F9-448F-8DB5-32181D50A350}" type="presParOf" srcId="{6A2C8AC3-74C9-405C-89F1-A6999FE76DD0}" destId="{193AA817-C6BD-4FD0-84D6-2574C5E0BA27}" srcOrd="12" destOrd="0" presId="urn:microsoft.com/office/officeart/2008/layout/VerticalCurvedList"/>
    <dgm:cxn modelId="{4E138A38-5D2E-40EA-A289-9D28B3F839C5}" type="presParOf" srcId="{193AA817-C6BD-4FD0-84D6-2574C5E0BA27}" destId="{04710E34-9022-4B32-8C02-CF8114BBC9D3}" srcOrd="0" destOrd="0" presId="urn:microsoft.com/office/officeart/2008/layout/VerticalCurvedList"/>
  </dgm:cxnLst>
  <dgm:bg/>
  <dgm:whole>
    <a:ln w="9525"/>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46002BE-5A81-4D2C-A5FB-944A1E8602A9}" type="doc">
      <dgm:prSet loTypeId="urn:microsoft.com/office/officeart/2005/8/layout/chevron2" loCatId="list" qsTypeId="urn:microsoft.com/office/officeart/2005/8/quickstyle/simple1" qsCatId="simple" csTypeId="urn:microsoft.com/office/officeart/2005/8/colors/accent0_2" csCatId="mainScheme" phldr="1"/>
      <dgm:spPr/>
      <dgm:t>
        <a:bodyPr/>
        <a:lstStyle/>
        <a:p>
          <a:endParaRPr lang="ru-RU"/>
        </a:p>
      </dgm:t>
    </dgm:pt>
    <dgm:pt modelId="{3C750C2F-1011-4F66-9346-F466A3FDB013}">
      <dgm:prSet custT="1"/>
      <dgm:spPr>
        <a:solidFill>
          <a:schemeClr val="bg1">
            <a:lumMod val="95000"/>
          </a:schemeClr>
        </a:solidFill>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E1BCF6CF-1359-49FF-A60E-F73E8BFC70F5}" type="parTrans" cxnId="{593ED061-BA4D-49CF-9F95-2F9178DB9B13}">
      <dgm:prSet/>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72FEF7BA-225B-4BB6-B6B2-4DA909C9EF88}" type="sibTrans" cxnId="{593ED061-BA4D-49CF-9F95-2F9178DB9B13}">
      <dgm:prSet/>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398F5740-B09B-4402-85D8-9523FC762F75}">
      <dgm:prSet custT="1"/>
      <dgm:spPr>
        <a:solidFill>
          <a:schemeClr val="bg1">
            <a:lumMod val="95000"/>
          </a:schemeClr>
        </a:solidFill>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ED3B4499-E417-40AD-9B91-38FF2C62547B}" type="parTrans" cxnId="{E73CD8D8-73BC-4E6C-8A2D-81C2C9962128}">
      <dgm:prSet/>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EEB30EA1-24BA-47CF-8982-77CCE6E295C7}" type="sibTrans" cxnId="{E73CD8D8-73BC-4E6C-8A2D-81C2C9962128}">
      <dgm:prSet/>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DFA8D5FF-6537-44F2-A813-422518AB6F39}">
      <dgm:prSet custT="1"/>
      <dgm:spPr>
        <a:solidFill>
          <a:schemeClr val="bg1">
            <a:alpha val="90000"/>
          </a:schemeClr>
        </a:solidFill>
      </dgm:spPr>
      <dgm:t>
        <a:bodyPr/>
        <a:lstStyle/>
        <a:p>
          <a:pPr indent="0">
            <a:lnSpc>
              <a:spcPct val="100000"/>
            </a:lnSpc>
          </a:pPr>
          <a:r>
            <a:rPr lang="uk-UA" sz="1300">
              <a:solidFill>
                <a:schemeClr val="tx1"/>
              </a:solidFill>
              <a:latin typeface="Times New Roman" panose="02020603050405020304" pitchFamily="18" charset="0"/>
              <a:cs typeface="Times New Roman" panose="02020603050405020304" pitchFamily="18" charset="0"/>
            </a:rPr>
            <a:t>Широке використання державних та приватно-державних корпорацій у високо ризикованих секторах</a:t>
          </a:r>
          <a:endParaRPr lang="ru-RU" sz="1300">
            <a:solidFill>
              <a:schemeClr val="tx1"/>
            </a:solidFill>
            <a:latin typeface="Times New Roman" pitchFamily="18" charset="0"/>
            <a:cs typeface="Times New Roman" pitchFamily="18" charset="0"/>
          </a:endParaRPr>
        </a:p>
      </dgm:t>
    </dgm:pt>
    <dgm:pt modelId="{A42DF6B5-9A30-411F-B0BA-413F8F6773AC}" type="parTrans" cxnId="{4D207D37-D574-48EC-9433-DEC291B1C208}">
      <dgm:prSet/>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4D899C9A-601B-4820-BE37-16E6220A8AEF}" type="sibTrans" cxnId="{4D207D37-D574-48EC-9433-DEC291B1C208}">
      <dgm:prSet/>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E833C8DF-2808-4239-89C5-296DE65EAF1F}">
      <dgm:prSet custT="1"/>
      <dgm:spPr>
        <a:solidFill>
          <a:schemeClr val="bg1">
            <a:alpha val="90000"/>
          </a:schemeClr>
        </a:solidFill>
      </dgm:spPr>
      <dgm:t>
        <a:bodyPr/>
        <a:lstStyle/>
        <a:p>
          <a:pPr indent="0">
            <a:lnSpc>
              <a:spcPct val="100000"/>
            </a:lnSpc>
          </a:pPr>
          <a:r>
            <a:rPr lang="uk-UA" sz="1300">
              <a:solidFill>
                <a:schemeClr val="tx1"/>
              </a:solidFill>
              <a:latin typeface="Times New Roman" panose="02020603050405020304" pitchFamily="18" charset="0"/>
              <a:cs typeface="Times New Roman" panose="02020603050405020304" pitchFamily="18" charset="0"/>
            </a:rPr>
            <a:t>Створення окремого "інвестиційного бюджету"</a:t>
          </a:r>
          <a:endParaRPr lang="ru-RU" sz="1300">
            <a:solidFill>
              <a:schemeClr val="tx1"/>
            </a:solidFill>
            <a:latin typeface="Times New Roman" pitchFamily="18" charset="0"/>
            <a:cs typeface="Times New Roman" pitchFamily="18" charset="0"/>
          </a:endParaRPr>
        </a:p>
      </dgm:t>
    </dgm:pt>
    <dgm:pt modelId="{86A30585-9928-466C-BDF8-210E370BEF8A}" type="parTrans" cxnId="{61255219-9EF6-4ADE-ADAF-F0DF83DBC16C}">
      <dgm:prSet/>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B685602A-D417-4606-8424-03C6068CB5C8}" type="sibTrans" cxnId="{61255219-9EF6-4ADE-ADAF-F0DF83DBC16C}">
      <dgm:prSet/>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AD021B77-DAB4-4335-9186-88C25A256F65}">
      <dgm:prSet custT="1"/>
      <dgm:spPr>
        <a:solidFill>
          <a:schemeClr val="bg1">
            <a:lumMod val="95000"/>
          </a:schemeClr>
        </a:solidFill>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ED5B7477-9148-4C85-939E-1ACF5871073E}" type="parTrans" cxnId="{BE2826EE-314C-4AA2-8D36-F6576A2AEB9F}">
      <dgm:prSet/>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2770A308-1EFB-49A4-9260-8E531DA409D1}" type="sibTrans" cxnId="{BE2826EE-314C-4AA2-8D36-F6576A2AEB9F}">
      <dgm:prSet/>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6A7F0B71-BF45-4438-8652-55AACC2CFF33}">
      <dgm:prSet custT="1"/>
      <dgm:spPr>
        <a:solidFill>
          <a:schemeClr val="bg1">
            <a:alpha val="90000"/>
          </a:schemeClr>
        </a:solidFill>
      </dgm:spPr>
      <dgm:t>
        <a:bodyPr/>
        <a:lstStyle/>
        <a:p>
          <a:pPr indent="0">
            <a:lnSpc>
              <a:spcPct val="100000"/>
            </a:lnSpc>
          </a:pPr>
          <a:r>
            <a:rPr lang="uk-UA" sz="1300">
              <a:solidFill>
                <a:schemeClr val="tx1"/>
              </a:solidFill>
              <a:latin typeface="Times New Roman" panose="02020603050405020304" pitchFamily="18" charset="0"/>
              <a:cs typeface="Times New Roman" panose="02020603050405020304" pitchFamily="18" charset="0"/>
            </a:rPr>
            <a:t>Антимонопольна політика, орієнтована на розвиток конкуренції на міжнародних ринках</a:t>
          </a:r>
          <a:endParaRPr lang="ru-RU" sz="1300">
            <a:solidFill>
              <a:schemeClr val="tx1"/>
            </a:solidFill>
            <a:latin typeface="Times New Roman" pitchFamily="18" charset="0"/>
            <a:cs typeface="Times New Roman" pitchFamily="18" charset="0"/>
          </a:endParaRPr>
        </a:p>
      </dgm:t>
    </dgm:pt>
    <dgm:pt modelId="{1E75649A-EE1E-4B23-8730-D6B433B1E851}" type="parTrans" cxnId="{E8F41527-8180-481D-8E56-D343A8D939D6}">
      <dgm:prSet/>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9B0DC7E0-F6F5-4FE4-B99F-7A27FBBC257E}" type="sibTrans" cxnId="{E8F41527-8180-481D-8E56-D343A8D939D6}">
      <dgm:prSet/>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AFEADED7-F26F-487B-8DB6-01361F7759A8}">
      <dgm:prSet custT="1"/>
      <dgm:spPr>
        <a:solidFill>
          <a:schemeClr val="bg1">
            <a:lumMod val="95000"/>
          </a:schemeClr>
        </a:solidFill>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315BA38C-6A2C-4BCD-A8F1-C668D691E39C}" type="parTrans" cxnId="{351260B8-AA61-4A56-9F6B-457254DFE6D5}">
      <dgm:prSet/>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62239C87-181C-429C-A748-E1A55F51BDC5}" type="sibTrans" cxnId="{351260B8-AA61-4A56-9F6B-457254DFE6D5}">
      <dgm:prSet/>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F4EE25A7-20A1-48AC-94C3-36F56589A9F0}">
      <dgm:prSet custT="1"/>
      <dgm:spPr>
        <a:solidFill>
          <a:schemeClr val="bg1">
            <a:lumMod val="95000"/>
          </a:schemeClr>
        </a:solidFill>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CF74294D-FF9C-4480-A1C2-180F6654D945}" type="parTrans" cxnId="{A7A9AC18-2D11-4A15-903A-36BF03FC79BD}">
      <dgm:prSet/>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419C3F73-790C-40B2-926C-D6C6B0226163}" type="sibTrans" cxnId="{A7A9AC18-2D11-4A15-903A-36BF03FC79BD}">
      <dgm:prSet/>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4E972EAE-F250-4173-BC45-B283C6F6A7D8}">
      <dgm:prSet custT="1"/>
      <dgm:spPr>
        <a:solidFill>
          <a:schemeClr val="bg1">
            <a:lumMod val="95000"/>
          </a:schemeClr>
        </a:solidFill>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A4A2EDD1-C3C2-4D3A-8AAC-EC98C6D8B1CD}" type="parTrans" cxnId="{815CCF43-D6BA-4CB9-82F3-82619DD04126}">
      <dgm:prSet/>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006B0CC8-450C-48A5-8F33-7A7D1756B5E4}" type="sibTrans" cxnId="{815CCF43-D6BA-4CB9-82F3-82619DD04126}">
      <dgm:prSet/>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3F8086FE-3BBB-4C1F-8DD7-00F95A2F99E2}">
      <dgm:prSet custT="1"/>
      <dgm:spPr>
        <a:solidFill>
          <a:schemeClr val="bg1">
            <a:alpha val="90000"/>
          </a:schemeClr>
        </a:solidFill>
      </dgm:spPr>
      <dgm:t>
        <a:bodyPr/>
        <a:lstStyle/>
        <a:p>
          <a:pPr indent="0">
            <a:lnSpc>
              <a:spcPct val="100000"/>
            </a:lnSpc>
          </a:pPr>
          <a:r>
            <a:rPr lang="ru-RU" sz="1300">
              <a:solidFill>
                <a:schemeClr val="tx1"/>
              </a:solidFill>
              <a:latin typeface="Times New Roman" pitchFamily="18" charset="0"/>
              <a:cs typeface="Times New Roman" pitchFamily="18" charset="0"/>
            </a:rPr>
            <a:t>Широке використання податкових стимулів </a:t>
          </a:r>
        </a:p>
      </dgm:t>
    </dgm:pt>
    <dgm:pt modelId="{CD791A8D-F7D0-4239-B4BE-E6B80634C09E}" type="parTrans" cxnId="{CE34590A-BD65-409B-A686-05725029580A}">
      <dgm:prSet/>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4A7B201C-FB06-4CC4-A0AD-98E495CC0B4A}" type="sibTrans" cxnId="{CE34590A-BD65-409B-A686-05725029580A}">
      <dgm:prSet/>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5747489D-E39A-4B2F-947A-8D9213B06322}">
      <dgm:prSet custT="1"/>
      <dgm:spPr>
        <a:solidFill>
          <a:schemeClr val="bg1">
            <a:alpha val="90000"/>
          </a:schemeClr>
        </a:solidFill>
      </dgm:spPr>
      <dgm:t>
        <a:bodyPr/>
        <a:lstStyle/>
        <a:p>
          <a:pPr indent="0">
            <a:lnSpc>
              <a:spcPct val="100000"/>
            </a:lnSpc>
          </a:pPr>
          <a:r>
            <a:rPr lang="ru-RU" sz="1300">
              <a:solidFill>
                <a:schemeClr val="tx1"/>
              </a:solidFill>
              <a:latin typeface="Times New Roman" pitchFamily="18" charset="0"/>
              <a:cs typeface="Times New Roman" pitchFamily="18" charset="0"/>
            </a:rPr>
            <a:t>Індикативне державне планування</a:t>
          </a:r>
        </a:p>
      </dgm:t>
    </dgm:pt>
    <dgm:pt modelId="{846A9966-394C-4A7D-A99C-4A3A32743681}" type="parTrans" cxnId="{4BDD2B73-F4A0-46C8-AF9D-EDF4DEA56DE4}">
      <dgm:prSet/>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E5EA8548-9C1B-4E3A-9503-BC5ED5257CFB}" type="sibTrans" cxnId="{4BDD2B73-F4A0-46C8-AF9D-EDF4DEA56DE4}">
      <dgm:prSet/>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864C99B3-E494-4B72-9613-2BBF90AA2F10}">
      <dgm:prSet custT="1"/>
      <dgm:spPr>
        <a:solidFill>
          <a:schemeClr val="bg1">
            <a:alpha val="90000"/>
          </a:schemeClr>
        </a:solidFill>
      </dgm:spPr>
      <dgm:t>
        <a:bodyPr/>
        <a:lstStyle/>
        <a:p>
          <a:pPr indent="0">
            <a:lnSpc>
              <a:spcPct val="100000"/>
            </a:lnSpc>
          </a:pPr>
          <a:r>
            <a:rPr lang="uk-UA" sz="1300">
              <a:solidFill>
                <a:schemeClr val="tx1"/>
              </a:solidFill>
              <a:latin typeface="Times New Roman" panose="02020603050405020304" pitchFamily="18" charset="0"/>
              <a:cs typeface="Times New Roman" panose="02020603050405020304" pitchFamily="18" charset="0"/>
            </a:rPr>
            <a:t>Передача деяких регуляторних функцій приватним асоціаціям </a:t>
          </a:r>
          <a:endParaRPr lang="ru-RU" sz="1300">
            <a:solidFill>
              <a:schemeClr val="tx1"/>
            </a:solidFill>
            <a:latin typeface="Times New Roman" pitchFamily="18" charset="0"/>
            <a:cs typeface="Times New Roman" pitchFamily="18" charset="0"/>
          </a:endParaRPr>
        </a:p>
      </dgm:t>
    </dgm:pt>
    <dgm:pt modelId="{4913D79A-4B96-4D29-AE27-1AA48B224345}" type="parTrans" cxnId="{AE5AE271-B2C5-43CC-97E4-5BA44A5055F4}">
      <dgm:prSet/>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83A42181-CAEB-4528-B19B-6BB696E570DA}" type="sibTrans" cxnId="{AE5AE271-B2C5-43CC-97E4-5BA44A5055F4}">
      <dgm:prSet/>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473198C0-C96E-46AC-B89E-AA77429CA550}">
      <dgm:prSet custT="1"/>
      <dgm:spPr>
        <a:solidFill>
          <a:schemeClr val="bg1">
            <a:lumMod val="95000"/>
          </a:schemeClr>
        </a:solidFill>
      </dgm:spPr>
      <dgm:t>
        <a:bodyPr/>
        <a:lstStyle/>
        <a:p>
          <a:pPr indent="0">
            <a:lnSpc>
              <a:spcPct val="100000"/>
            </a:lnSpc>
          </a:pPr>
          <a:endParaRPr lang="uk-UA" sz="1200">
            <a:solidFill>
              <a:schemeClr val="tx1"/>
            </a:solidFill>
            <a:latin typeface="Times New Roman" panose="02020603050405020304" pitchFamily="18" charset="0"/>
            <a:cs typeface="Times New Roman" panose="02020603050405020304" pitchFamily="18" charset="0"/>
          </a:endParaRPr>
        </a:p>
      </dgm:t>
    </dgm:pt>
    <dgm:pt modelId="{A1578CD6-A6CA-4739-AC15-DAF0A374ABC7}" type="parTrans" cxnId="{72F53572-40F8-4DC8-B3CD-84C69F4F4035}">
      <dgm:prSet/>
      <dgm:spPr/>
      <dgm:t>
        <a:bodyPr/>
        <a:lstStyle/>
        <a:p>
          <a:pPr indent="0">
            <a:lnSpc>
              <a:spcPct val="100000"/>
            </a:lnSpc>
          </a:pPr>
          <a:endParaRPr lang="uk-UA" sz="1200">
            <a:solidFill>
              <a:schemeClr val="tx1"/>
            </a:solidFill>
            <a:latin typeface="Times New Roman" panose="02020603050405020304" pitchFamily="18" charset="0"/>
            <a:cs typeface="Times New Roman" panose="02020603050405020304" pitchFamily="18" charset="0"/>
          </a:endParaRPr>
        </a:p>
      </dgm:t>
    </dgm:pt>
    <dgm:pt modelId="{BD654B58-94F4-4FD6-9990-9C133C8592D8}" type="sibTrans" cxnId="{72F53572-40F8-4DC8-B3CD-84C69F4F4035}">
      <dgm:prSet/>
      <dgm:spPr/>
      <dgm:t>
        <a:bodyPr/>
        <a:lstStyle/>
        <a:p>
          <a:pPr indent="0">
            <a:lnSpc>
              <a:spcPct val="100000"/>
            </a:lnSpc>
          </a:pPr>
          <a:endParaRPr lang="uk-UA" sz="1200">
            <a:solidFill>
              <a:schemeClr val="tx1"/>
            </a:solidFill>
            <a:latin typeface="Times New Roman" panose="02020603050405020304" pitchFamily="18" charset="0"/>
            <a:cs typeface="Times New Roman" panose="02020603050405020304" pitchFamily="18" charset="0"/>
          </a:endParaRPr>
        </a:p>
      </dgm:t>
    </dgm:pt>
    <dgm:pt modelId="{A131A9E4-C208-480C-BD6E-0F865E3DE2E6}">
      <dgm:prSet custT="1"/>
      <dgm:spPr>
        <a:solidFill>
          <a:schemeClr val="bg1">
            <a:alpha val="90000"/>
          </a:schemeClr>
        </a:solidFill>
      </dgm:spPr>
      <dgm:t>
        <a:bodyPr/>
        <a:lstStyle/>
        <a:p>
          <a:pPr indent="0">
            <a:lnSpc>
              <a:spcPct val="100000"/>
            </a:lnSpc>
          </a:pPr>
          <a:r>
            <a:rPr lang="uk-UA" sz="1250">
              <a:solidFill>
                <a:schemeClr val="tx1"/>
              </a:solidFill>
              <a:latin typeface="Times New Roman" panose="02020603050405020304" pitchFamily="18" charset="0"/>
              <a:cs typeface="Times New Roman" panose="02020603050405020304" pitchFamily="18" charset="0"/>
            </a:rPr>
            <a:t>Державне фінансування наукових досліджень та технологічних розробок  </a:t>
          </a:r>
        </a:p>
      </dgm:t>
    </dgm:pt>
    <dgm:pt modelId="{BA91D875-C0A1-4B61-84C6-56A4490F6A16}" type="parTrans" cxnId="{422CDBC9-A703-4A32-A224-2063BC417AAD}">
      <dgm:prSet/>
      <dgm:spPr/>
      <dgm:t>
        <a:bodyPr/>
        <a:lstStyle/>
        <a:p>
          <a:pPr indent="0">
            <a:lnSpc>
              <a:spcPct val="100000"/>
            </a:lnSpc>
          </a:pPr>
          <a:endParaRPr lang="uk-UA" sz="1200">
            <a:solidFill>
              <a:schemeClr val="tx1"/>
            </a:solidFill>
            <a:latin typeface="Times New Roman" panose="02020603050405020304" pitchFamily="18" charset="0"/>
            <a:cs typeface="Times New Roman" panose="02020603050405020304" pitchFamily="18" charset="0"/>
          </a:endParaRPr>
        </a:p>
      </dgm:t>
    </dgm:pt>
    <dgm:pt modelId="{2EDBBBAD-9D92-49E3-92BE-4FC3FFF4A97E}" type="sibTrans" cxnId="{422CDBC9-A703-4A32-A224-2063BC417AAD}">
      <dgm:prSet/>
      <dgm:spPr/>
      <dgm:t>
        <a:bodyPr/>
        <a:lstStyle/>
        <a:p>
          <a:pPr indent="0">
            <a:lnSpc>
              <a:spcPct val="100000"/>
            </a:lnSpc>
          </a:pPr>
          <a:endParaRPr lang="uk-UA" sz="1200">
            <a:solidFill>
              <a:schemeClr val="tx1"/>
            </a:solidFill>
            <a:latin typeface="Times New Roman" panose="02020603050405020304" pitchFamily="18" charset="0"/>
            <a:cs typeface="Times New Roman" panose="02020603050405020304" pitchFamily="18" charset="0"/>
          </a:endParaRPr>
        </a:p>
      </dgm:t>
    </dgm:pt>
    <dgm:pt modelId="{F3A7A3BC-CEC6-47FF-8A8C-CD20F4E4ECCD}" type="pres">
      <dgm:prSet presAssocID="{046002BE-5A81-4D2C-A5FB-944A1E8602A9}" presName="linearFlow" presStyleCnt="0">
        <dgm:presLayoutVars>
          <dgm:dir/>
          <dgm:animLvl val="lvl"/>
          <dgm:resizeHandles val="exact"/>
        </dgm:presLayoutVars>
      </dgm:prSet>
      <dgm:spPr/>
    </dgm:pt>
    <dgm:pt modelId="{F741718F-A635-47D2-A9CB-F323115A7DA3}" type="pres">
      <dgm:prSet presAssocID="{AFEADED7-F26F-487B-8DB6-01361F7759A8}" presName="composite" presStyleCnt="0"/>
      <dgm:spPr/>
    </dgm:pt>
    <dgm:pt modelId="{564762A7-483D-4B14-99A6-DA3422CB7629}" type="pres">
      <dgm:prSet presAssocID="{AFEADED7-F26F-487B-8DB6-01361F7759A8}" presName="parentText" presStyleLbl="alignNode1" presStyleIdx="0" presStyleCnt="7" custScaleX="72580">
        <dgm:presLayoutVars>
          <dgm:chMax val="1"/>
          <dgm:bulletEnabled val="1"/>
        </dgm:presLayoutVars>
      </dgm:prSet>
      <dgm:spPr/>
    </dgm:pt>
    <dgm:pt modelId="{FC7E8FEE-3F79-4ECC-8EF8-5F901FFE016A}" type="pres">
      <dgm:prSet presAssocID="{AFEADED7-F26F-487B-8DB6-01361F7759A8}" presName="descendantText" presStyleLbl="alignAcc1" presStyleIdx="0" presStyleCnt="7">
        <dgm:presLayoutVars>
          <dgm:bulletEnabled val="1"/>
        </dgm:presLayoutVars>
      </dgm:prSet>
      <dgm:spPr/>
    </dgm:pt>
    <dgm:pt modelId="{31DD9DBB-4AC9-43C0-A14D-368996D8CDEA}" type="pres">
      <dgm:prSet presAssocID="{62239C87-181C-429C-A748-E1A55F51BDC5}" presName="sp" presStyleCnt="0"/>
      <dgm:spPr/>
    </dgm:pt>
    <dgm:pt modelId="{1B478DC0-5878-4682-B75E-08094FABFE78}" type="pres">
      <dgm:prSet presAssocID="{F4EE25A7-20A1-48AC-94C3-36F56589A9F0}" presName="composite" presStyleCnt="0"/>
      <dgm:spPr/>
    </dgm:pt>
    <dgm:pt modelId="{5E604E84-C8F5-480E-9DA5-6D353A94EFD6}" type="pres">
      <dgm:prSet presAssocID="{F4EE25A7-20A1-48AC-94C3-36F56589A9F0}" presName="parentText" presStyleLbl="alignNode1" presStyleIdx="1" presStyleCnt="7" custScaleX="72580">
        <dgm:presLayoutVars>
          <dgm:chMax val="1"/>
          <dgm:bulletEnabled val="1"/>
        </dgm:presLayoutVars>
      </dgm:prSet>
      <dgm:spPr/>
    </dgm:pt>
    <dgm:pt modelId="{DAE815A8-D6C8-4381-9D57-B2AD35723684}" type="pres">
      <dgm:prSet presAssocID="{F4EE25A7-20A1-48AC-94C3-36F56589A9F0}" presName="descendantText" presStyleLbl="alignAcc1" presStyleIdx="1" presStyleCnt="7">
        <dgm:presLayoutVars>
          <dgm:bulletEnabled val="1"/>
        </dgm:presLayoutVars>
      </dgm:prSet>
      <dgm:spPr/>
    </dgm:pt>
    <dgm:pt modelId="{EF87D2C8-1DC0-482F-AA13-A5FC3C60ED33}" type="pres">
      <dgm:prSet presAssocID="{419C3F73-790C-40B2-926C-D6C6B0226163}" presName="sp" presStyleCnt="0"/>
      <dgm:spPr/>
    </dgm:pt>
    <dgm:pt modelId="{2C5D5DA1-BBD6-408F-9BA7-7015BB3DD74D}" type="pres">
      <dgm:prSet presAssocID="{4E972EAE-F250-4173-BC45-B283C6F6A7D8}" presName="composite" presStyleCnt="0"/>
      <dgm:spPr/>
    </dgm:pt>
    <dgm:pt modelId="{8D5AAF86-5779-44FC-A788-B54575750FC9}" type="pres">
      <dgm:prSet presAssocID="{4E972EAE-F250-4173-BC45-B283C6F6A7D8}" presName="parentText" presStyleLbl="alignNode1" presStyleIdx="2" presStyleCnt="7" custScaleX="72580">
        <dgm:presLayoutVars>
          <dgm:chMax val="1"/>
          <dgm:bulletEnabled val="1"/>
        </dgm:presLayoutVars>
      </dgm:prSet>
      <dgm:spPr/>
    </dgm:pt>
    <dgm:pt modelId="{5413405B-F654-4743-8685-B0EF0CE483B8}" type="pres">
      <dgm:prSet presAssocID="{4E972EAE-F250-4173-BC45-B283C6F6A7D8}" presName="descendantText" presStyleLbl="alignAcc1" presStyleIdx="2" presStyleCnt="7">
        <dgm:presLayoutVars>
          <dgm:bulletEnabled val="1"/>
        </dgm:presLayoutVars>
      </dgm:prSet>
      <dgm:spPr/>
    </dgm:pt>
    <dgm:pt modelId="{ED9E7B73-00D5-4C33-817A-D8C5C8483239}" type="pres">
      <dgm:prSet presAssocID="{006B0CC8-450C-48A5-8F33-7A7D1756B5E4}" presName="sp" presStyleCnt="0"/>
      <dgm:spPr/>
    </dgm:pt>
    <dgm:pt modelId="{79BA5FC9-6D3D-4A80-844A-A5C4244A849B}" type="pres">
      <dgm:prSet presAssocID="{3C750C2F-1011-4F66-9346-F466A3FDB013}" presName="composite" presStyleCnt="0"/>
      <dgm:spPr/>
    </dgm:pt>
    <dgm:pt modelId="{441C620D-8B21-460E-A0BE-534BABA80E5B}" type="pres">
      <dgm:prSet presAssocID="{3C750C2F-1011-4F66-9346-F466A3FDB013}" presName="parentText" presStyleLbl="alignNode1" presStyleIdx="3" presStyleCnt="7" custScaleX="72580">
        <dgm:presLayoutVars>
          <dgm:chMax val="1"/>
          <dgm:bulletEnabled val="1"/>
        </dgm:presLayoutVars>
      </dgm:prSet>
      <dgm:spPr/>
    </dgm:pt>
    <dgm:pt modelId="{69B3648F-DD29-48BA-A89B-FDB60CFE4DC9}" type="pres">
      <dgm:prSet presAssocID="{3C750C2F-1011-4F66-9346-F466A3FDB013}" presName="descendantText" presStyleLbl="alignAcc1" presStyleIdx="3" presStyleCnt="7">
        <dgm:presLayoutVars>
          <dgm:bulletEnabled val="1"/>
        </dgm:presLayoutVars>
      </dgm:prSet>
      <dgm:spPr/>
    </dgm:pt>
    <dgm:pt modelId="{A3F565EB-191B-4CB8-BB38-BACD3158DC11}" type="pres">
      <dgm:prSet presAssocID="{72FEF7BA-225B-4BB6-B6B2-4DA909C9EF88}" presName="sp" presStyleCnt="0"/>
      <dgm:spPr/>
    </dgm:pt>
    <dgm:pt modelId="{045B0944-4F35-4133-895C-1DE405FD1C7C}" type="pres">
      <dgm:prSet presAssocID="{398F5740-B09B-4402-85D8-9523FC762F75}" presName="composite" presStyleCnt="0"/>
      <dgm:spPr/>
    </dgm:pt>
    <dgm:pt modelId="{BC0BB7D1-0633-475E-8B66-ABF4BC22E137}" type="pres">
      <dgm:prSet presAssocID="{398F5740-B09B-4402-85D8-9523FC762F75}" presName="parentText" presStyleLbl="alignNode1" presStyleIdx="4" presStyleCnt="7" custScaleX="72580">
        <dgm:presLayoutVars>
          <dgm:chMax val="1"/>
          <dgm:bulletEnabled val="1"/>
        </dgm:presLayoutVars>
      </dgm:prSet>
      <dgm:spPr/>
    </dgm:pt>
    <dgm:pt modelId="{79C0DD85-4D9F-4D51-AB3B-AFDC1DD13E4D}" type="pres">
      <dgm:prSet presAssocID="{398F5740-B09B-4402-85D8-9523FC762F75}" presName="descendantText" presStyleLbl="alignAcc1" presStyleIdx="4" presStyleCnt="7" custScaleY="123096">
        <dgm:presLayoutVars>
          <dgm:bulletEnabled val="1"/>
        </dgm:presLayoutVars>
      </dgm:prSet>
      <dgm:spPr/>
    </dgm:pt>
    <dgm:pt modelId="{C4BFF983-8846-4169-BF86-C678305C2B92}" type="pres">
      <dgm:prSet presAssocID="{EEB30EA1-24BA-47CF-8982-77CCE6E295C7}" presName="sp" presStyleCnt="0"/>
      <dgm:spPr/>
    </dgm:pt>
    <dgm:pt modelId="{AE7D4290-D30F-49E5-8E4D-A9D1FD03BE08}" type="pres">
      <dgm:prSet presAssocID="{AD021B77-DAB4-4335-9186-88C25A256F65}" presName="composite" presStyleCnt="0"/>
      <dgm:spPr/>
    </dgm:pt>
    <dgm:pt modelId="{A59A0AD5-A34B-465F-96FC-E8D12A147A96}" type="pres">
      <dgm:prSet presAssocID="{AD021B77-DAB4-4335-9186-88C25A256F65}" presName="parentText" presStyleLbl="alignNode1" presStyleIdx="5" presStyleCnt="7" custScaleX="72580">
        <dgm:presLayoutVars>
          <dgm:chMax val="1"/>
          <dgm:bulletEnabled val="1"/>
        </dgm:presLayoutVars>
      </dgm:prSet>
      <dgm:spPr/>
    </dgm:pt>
    <dgm:pt modelId="{4D1D8BDD-A952-47B9-AFBE-BE29211C8FE0}" type="pres">
      <dgm:prSet presAssocID="{AD021B77-DAB4-4335-9186-88C25A256F65}" presName="descendantText" presStyleLbl="alignAcc1" presStyleIdx="5" presStyleCnt="7">
        <dgm:presLayoutVars>
          <dgm:bulletEnabled val="1"/>
        </dgm:presLayoutVars>
      </dgm:prSet>
      <dgm:spPr/>
    </dgm:pt>
    <dgm:pt modelId="{5FCE37CA-C88A-43F8-811A-A5534CD18E94}" type="pres">
      <dgm:prSet presAssocID="{2770A308-1EFB-49A4-9260-8E531DA409D1}" presName="sp" presStyleCnt="0"/>
      <dgm:spPr/>
    </dgm:pt>
    <dgm:pt modelId="{C36F6318-6B7B-43DD-A8C2-4A8749F1285F}" type="pres">
      <dgm:prSet presAssocID="{473198C0-C96E-46AC-B89E-AA77429CA550}" presName="composite" presStyleCnt="0"/>
      <dgm:spPr/>
    </dgm:pt>
    <dgm:pt modelId="{994D36C5-DB46-44AC-B05D-42565EB6610F}" type="pres">
      <dgm:prSet presAssocID="{473198C0-C96E-46AC-B89E-AA77429CA550}" presName="parentText" presStyleLbl="alignNode1" presStyleIdx="6" presStyleCnt="7" custScaleX="72580">
        <dgm:presLayoutVars>
          <dgm:chMax val="1"/>
          <dgm:bulletEnabled val="1"/>
        </dgm:presLayoutVars>
      </dgm:prSet>
      <dgm:spPr/>
    </dgm:pt>
    <dgm:pt modelId="{917BE35E-8576-4932-B62C-A880CFEFC86D}" type="pres">
      <dgm:prSet presAssocID="{473198C0-C96E-46AC-B89E-AA77429CA550}" presName="descendantText" presStyleLbl="alignAcc1" presStyleIdx="6" presStyleCnt="7">
        <dgm:presLayoutVars>
          <dgm:bulletEnabled val="1"/>
        </dgm:presLayoutVars>
      </dgm:prSet>
      <dgm:spPr/>
    </dgm:pt>
  </dgm:ptLst>
  <dgm:cxnLst>
    <dgm:cxn modelId="{CE34590A-BD65-409B-A686-05725029580A}" srcId="{AFEADED7-F26F-487B-8DB6-01361F7759A8}" destId="{3F8086FE-3BBB-4C1F-8DD7-00F95A2F99E2}" srcOrd="0" destOrd="0" parTransId="{CD791A8D-F7D0-4239-B4BE-E6B80634C09E}" sibTransId="{4A7B201C-FB06-4CC4-A0AD-98E495CC0B4A}"/>
    <dgm:cxn modelId="{3484D70C-63A8-4628-8C98-B6B1E25173A6}" type="presOf" srcId="{A131A9E4-C208-480C-BD6E-0F865E3DE2E6}" destId="{917BE35E-8576-4932-B62C-A880CFEFC86D}" srcOrd="0" destOrd="0" presId="urn:microsoft.com/office/officeart/2005/8/layout/chevron2"/>
    <dgm:cxn modelId="{2E67680D-7A4A-4888-8931-15279F1D09F1}" type="presOf" srcId="{046002BE-5A81-4D2C-A5FB-944A1E8602A9}" destId="{F3A7A3BC-CEC6-47FF-8A8C-CD20F4E4ECCD}" srcOrd="0" destOrd="0" presId="urn:microsoft.com/office/officeart/2005/8/layout/chevron2"/>
    <dgm:cxn modelId="{A7A9AC18-2D11-4A15-903A-36BF03FC79BD}" srcId="{046002BE-5A81-4D2C-A5FB-944A1E8602A9}" destId="{F4EE25A7-20A1-48AC-94C3-36F56589A9F0}" srcOrd="1" destOrd="0" parTransId="{CF74294D-FF9C-4480-A1C2-180F6654D945}" sibTransId="{419C3F73-790C-40B2-926C-D6C6B0226163}"/>
    <dgm:cxn modelId="{61255219-9EF6-4ADE-ADAF-F0DF83DBC16C}" srcId="{398F5740-B09B-4402-85D8-9523FC762F75}" destId="{E833C8DF-2808-4239-89C5-296DE65EAF1F}" srcOrd="0" destOrd="0" parTransId="{86A30585-9928-466C-BDF8-210E370BEF8A}" sibTransId="{B685602A-D417-4606-8424-03C6068CB5C8}"/>
    <dgm:cxn modelId="{E8F41527-8180-481D-8E56-D343A8D939D6}" srcId="{AD021B77-DAB4-4335-9186-88C25A256F65}" destId="{6A7F0B71-BF45-4438-8652-55AACC2CFF33}" srcOrd="0" destOrd="0" parTransId="{1E75649A-EE1E-4B23-8730-D6B433B1E851}" sibTransId="{9B0DC7E0-F6F5-4FE4-B99F-7A27FBBC257E}"/>
    <dgm:cxn modelId="{4D207D37-D574-48EC-9433-DEC291B1C208}" srcId="{3C750C2F-1011-4F66-9346-F466A3FDB013}" destId="{DFA8D5FF-6537-44F2-A813-422518AB6F39}" srcOrd="0" destOrd="0" parTransId="{A42DF6B5-9A30-411F-B0BA-413F8F6773AC}" sibTransId="{4D899C9A-601B-4820-BE37-16E6220A8AEF}"/>
    <dgm:cxn modelId="{815CCF43-D6BA-4CB9-82F3-82619DD04126}" srcId="{046002BE-5A81-4D2C-A5FB-944A1E8602A9}" destId="{4E972EAE-F250-4173-BC45-B283C6F6A7D8}" srcOrd="2" destOrd="0" parTransId="{A4A2EDD1-C3C2-4D3A-8AAC-EC98C6D8B1CD}" sibTransId="{006B0CC8-450C-48A5-8F33-7A7D1756B5E4}"/>
    <dgm:cxn modelId="{97268445-D757-4223-8421-1AE25C516799}" type="presOf" srcId="{473198C0-C96E-46AC-B89E-AA77429CA550}" destId="{994D36C5-DB46-44AC-B05D-42565EB6610F}" srcOrd="0" destOrd="0" presId="urn:microsoft.com/office/officeart/2005/8/layout/chevron2"/>
    <dgm:cxn modelId="{593ED061-BA4D-49CF-9F95-2F9178DB9B13}" srcId="{046002BE-5A81-4D2C-A5FB-944A1E8602A9}" destId="{3C750C2F-1011-4F66-9346-F466A3FDB013}" srcOrd="3" destOrd="0" parTransId="{E1BCF6CF-1359-49FF-A60E-F73E8BFC70F5}" sibTransId="{72FEF7BA-225B-4BB6-B6B2-4DA909C9EF88}"/>
    <dgm:cxn modelId="{AE5AE271-B2C5-43CC-97E4-5BA44A5055F4}" srcId="{4E972EAE-F250-4173-BC45-B283C6F6A7D8}" destId="{864C99B3-E494-4B72-9613-2BBF90AA2F10}" srcOrd="0" destOrd="0" parTransId="{4913D79A-4B96-4D29-AE27-1AA48B224345}" sibTransId="{83A42181-CAEB-4528-B19B-6BB696E570DA}"/>
    <dgm:cxn modelId="{72F53572-40F8-4DC8-B3CD-84C69F4F4035}" srcId="{046002BE-5A81-4D2C-A5FB-944A1E8602A9}" destId="{473198C0-C96E-46AC-B89E-AA77429CA550}" srcOrd="6" destOrd="0" parTransId="{A1578CD6-A6CA-4739-AC15-DAF0A374ABC7}" sibTransId="{BD654B58-94F4-4FD6-9990-9C133C8592D8}"/>
    <dgm:cxn modelId="{4BDD2B73-F4A0-46C8-AF9D-EDF4DEA56DE4}" srcId="{F4EE25A7-20A1-48AC-94C3-36F56589A9F0}" destId="{5747489D-E39A-4B2F-947A-8D9213B06322}" srcOrd="0" destOrd="0" parTransId="{846A9966-394C-4A7D-A99C-4A3A32743681}" sibTransId="{E5EA8548-9C1B-4E3A-9503-BC5ED5257CFB}"/>
    <dgm:cxn modelId="{84FA9D73-0DC8-46BB-85A2-5162D465E939}" type="presOf" srcId="{AFEADED7-F26F-487B-8DB6-01361F7759A8}" destId="{564762A7-483D-4B14-99A6-DA3422CB7629}" srcOrd="0" destOrd="0" presId="urn:microsoft.com/office/officeart/2005/8/layout/chevron2"/>
    <dgm:cxn modelId="{AB3E9683-90AD-4818-A375-F49CA2F3526F}" type="presOf" srcId="{398F5740-B09B-4402-85D8-9523FC762F75}" destId="{BC0BB7D1-0633-475E-8B66-ABF4BC22E137}" srcOrd="0" destOrd="0" presId="urn:microsoft.com/office/officeart/2005/8/layout/chevron2"/>
    <dgm:cxn modelId="{92D98A94-9756-4DB5-A6CB-871B05E7B696}" type="presOf" srcId="{864C99B3-E494-4B72-9613-2BBF90AA2F10}" destId="{5413405B-F654-4743-8685-B0EF0CE483B8}" srcOrd="0" destOrd="0" presId="urn:microsoft.com/office/officeart/2005/8/layout/chevron2"/>
    <dgm:cxn modelId="{9233F3A4-3FF7-473B-B9C2-7C14F005276D}" type="presOf" srcId="{F4EE25A7-20A1-48AC-94C3-36F56589A9F0}" destId="{5E604E84-C8F5-480E-9DA5-6D353A94EFD6}" srcOrd="0" destOrd="0" presId="urn:microsoft.com/office/officeart/2005/8/layout/chevron2"/>
    <dgm:cxn modelId="{0B46F3A8-E86D-41C0-B0FC-D3FE890BC110}" type="presOf" srcId="{DFA8D5FF-6537-44F2-A813-422518AB6F39}" destId="{69B3648F-DD29-48BA-A89B-FDB60CFE4DC9}" srcOrd="0" destOrd="0" presId="urn:microsoft.com/office/officeart/2005/8/layout/chevron2"/>
    <dgm:cxn modelId="{647478AF-5743-45F8-964F-7A9B1336BBB5}" type="presOf" srcId="{5747489D-E39A-4B2F-947A-8D9213B06322}" destId="{DAE815A8-D6C8-4381-9D57-B2AD35723684}" srcOrd="0" destOrd="0" presId="urn:microsoft.com/office/officeart/2005/8/layout/chevron2"/>
    <dgm:cxn modelId="{351260B8-AA61-4A56-9F6B-457254DFE6D5}" srcId="{046002BE-5A81-4D2C-A5FB-944A1E8602A9}" destId="{AFEADED7-F26F-487B-8DB6-01361F7759A8}" srcOrd="0" destOrd="0" parTransId="{315BA38C-6A2C-4BCD-A8F1-C668D691E39C}" sibTransId="{62239C87-181C-429C-A748-E1A55F51BDC5}"/>
    <dgm:cxn modelId="{0DBF9BBB-98BF-466C-B758-419AACC8AE32}" type="presOf" srcId="{E833C8DF-2808-4239-89C5-296DE65EAF1F}" destId="{79C0DD85-4D9F-4D51-AB3B-AFDC1DD13E4D}" srcOrd="0" destOrd="0" presId="urn:microsoft.com/office/officeart/2005/8/layout/chevron2"/>
    <dgm:cxn modelId="{6E34BDBC-F304-4C6B-97EC-AAEE0E95587E}" type="presOf" srcId="{3F8086FE-3BBB-4C1F-8DD7-00F95A2F99E2}" destId="{FC7E8FEE-3F79-4ECC-8EF8-5F901FFE016A}" srcOrd="0" destOrd="0" presId="urn:microsoft.com/office/officeart/2005/8/layout/chevron2"/>
    <dgm:cxn modelId="{C5068EC2-BBC6-4A25-8BBB-5F473277B419}" type="presOf" srcId="{4E972EAE-F250-4173-BC45-B283C6F6A7D8}" destId="{8D5AAF86-5779-44FC-A788-B54575750FC9}" srcOrd="0" destOrd="0" presId="urn:microsoft.com/office/officeart/2005/8/layout/chevron2"/>
    <dgm:cxn modelId="{E2DFE1C4-310D-4011-94F7-6FB60603BE54}" type="presOf" srcId="{AD021B77-DAB4-4335-9186-88C25A256F65}" destId="{A59A0AD5-A34B-465F-96FC-E8D12A147A96}" srcOrd="0" destOrd="0" presId="urn:microsoft.com/office/officeart/2005/8/layout/chevron2"/>
    <dgm:cxn modelId="{422CDBC9-A703-4A32-A224-2063BC417AAD}" srcId="{473198C0-C96E-46AC-B89E-AA77429CA550}" destId="{A131A9E4-C208-480C-BD6E-0F865E3DE2E6}" srcOrd="0" destOrd="0" parTransId="{BA91D875-C0A1-4B61-84C6-56A4490F6A16}" sibTransId="{2EDBBBAD-9D92-49E3-92BE-4FC3FFF4A97E}"/>
    <dgm:cxn modelId="{3AD695D5-9915-41E7-BCA2-C06130A6D9C0}" type="presOf" srcId="{3C750C2F-1011-4F66-9346-F466A3FDB013}" destId="{441C620D-8B21-460E-A0BE-534BABA80E5B}" srcOrd="0" destOrd="0" presId="urn:microsoft.com/office/officeart/2005/8/layout/chevron2"/>
    <dgm:cxn modelId="{E73CD8D8-73BC-4E6C-8A2D-81C2C9962128}" srcId="{046002BE-5A81-4D2C-A5FB-944A1E8602A9}" destId="{398F5740-B09B-4402-85D8-9523FC762F75}" srcOrd="4" destOrd="0" parTransId="{ED3B4499-E417-40AD-9B91-38FF2C62547B}" sibTransId="{EEB30EA1-24BA-47CF-8982-77CCE6E295C7}"/>
    <dgm:cxn modelId="{BE2826EE-314C-4AA2-8D36-F6576A2AEB9F}" srcId="{046002BE-5A81-4D2C-A5FB-944A1E8602A9}" destId="{AD021B77-DAB4-4335-9186-88C25A256F65}" srcOrd="5" destOrd="0" parTransId="{ED5B7477-9148-4C85-939E-1ACF5871073E}" sibTransId="{2770A308-1EFB-49A4-9260-8E531DA409D1}"/>
    <dgm:cxn modelId="{E7211CF1-CC45-47B9-96BC-6DDEA18B138F}" type="presOf" srcId="{6A7F0B71-BF45-4438-8652-55AACC2CFF33}" destId="{4D1D8BDD-A952-47B9-AFBE-BE29211C8FE0}" srcOrd="0" destOrd="0" presId="urn:microsoft.com/office/officeart/2005/8/layout/chevron2"/>
    <dgm:cxn modelId="{9DB6385D-7447-4309-8CB5-EC0A51E26279}" type="presParOf" srcId="{F3A7A3BC-CEC6-47FF-8A8C-CD20F4E4ECCD}" destId="{F741718F-A635-47D2-A9CB-F323115A7DA3}" srcOrd="0" destOrd="0" presId="urn:microsoft.com/office/officeart/2005/8/layout/chevron2"/>
    <dgm:cxn modelId="{608EA327-D321-4C17-8F98-88E47E8EB210}" type="presParOf" srcId="{F741718F-A635-47D2-A9CB-F323115A7DA3}" destId="{564762A7-483D-4B14-99A6-DA3422CB7629}" srcOrd="0" destOrd="0" presId="urn:microsoft.com/office/officeart/2005/8/layout/chevron2"/>
    <dgm:cxn modelId="{033C31FA-60E0-4BAA-8EC8-575891AB909E}" type="presParOf" srcId="{F741718F-A635-47D2-A9CB-F323115A7DA3}" destId="{FC7E8FEE-3F79-4ECC-8EF8-5F901FFE016A}" srcOrd="1" destOrd="0" presId="urn:microsoft.com/office/officeart/2005/8/layout/chevron2"/>
    <dgm:cxn modelId="{9B654249-2894-4DD9-AFF5-22898FDE401C}" type="presParOf" srcId="{F3A7A3BC-CEC6-47FF-8A8C-CD20F4E4ECCD}" destId="{31DD9DBB-4AC9-43C0-A14D-368996D8CDEA}" srcOrd="1" destOrd="0" presId="urn:microsoft.com/office/officeart/2005/8/layout/chevron2"/>
    <dgm:cxn modelId="{11E93D0E-2C8F-4058-80D8-4EC9727CEFE3}" type="presParOf" srcId="{F3A7A3BC-CEC6-47FF-8A8C-CD20F4E4ECCD}" destId="{1B478DC0-5878-4682-B75E-08094FABFE78}" srcOrd="2" destOrd="0" presId="urn:microsoft.com/office/officeart/2005/8/layout/chevron2"/>
    <dgm:cxn modelId="{E6C4C24D-E312-443B-B54B-E27FC9E5BA66}" type="presParOf" srcId="{1B478DC0-5878-4682-B75E-08094FABFE78}" destId="{5E604E84-C8F5-480E-9DA5-6D353A94EFD6}" srcOrd="0" destOrd="0" presId="urn:microsoft.com/office/officeart/2005/8/layout/chevron2"/>
    <dgm:cxn modelId="{337C1A81-B015-4CA9-A6FF-577D11FC8FAB}" type="presParOf" srcId="{1B478DC0-5878-4682-B75E-08094FABFE78}" destId="{DAE815A8-D6C8-4381-9D57-B2AD35723684}" srcOrd="1" destOrd="0" presId="urn:microsoft.com/office/officeart/2005/8/layout/chevron2"/>
    <dgm:cxn modelId="{36FF3596-A623-4C3A-A603-9C5ABA0DC754}" type="presParOf" srcId="{F3A7A3BC-CEC6-47FF-8A8C-CD20F4E4ECCD}" destId="{EF87D2C8-1DC0-482F-AA13-A5FC3C60ED33}" srcOrd="3" destOrd="0" presId="urn:microsoft.com/office/officeart/2005/8/layout/chevron2"/>
    <dgm:cxn modelId="{20C6CC2F-0189-43E1-BE9D-E8DE13CBEFAB}" type="presParOf" srcId="{F3A7A3BC-CEC6-47FF-8A8C-CD20F4E4ECCD}" destId="{2C5D5DA1-BBD6-408F-9BA7-7015BB3DD74D}" srcOrd="4" destOrd="0" presId="urn:microsoft.com/office/officeart/2005/8/layout/chevron2"/>
    <dgm:cxn modelId="{D67ADCD7-E8B5-4269-9B57-588DC5E85C9D}" type="presParOf" srcId="{2C5D5DA1-BBD6-408F-9BA7-7015BB3DD74D}" destId="{8D5AAF86-5779-44FC-A788-B54575750FC9}" srcOrd="0" destOrd="0" presId="urn:microsoft.com/office/officeart/2005/8/layout/chevron2"/>
    <dgm:cxn modelId="{6B067A5B-2F1C-4EC0-89DF-06B5590010E9}" type="presParOf" srcId="{2C5D5DA1-BBD6-408F-9BA7-7015BB3DD74D}" destId="{5413405B-F654-4743-8685-B0EF0CE483B8}" srcOrd="1" destOrd="0" presId="urn:microsoft.com/office/officeart/2005/8/layout/chevron2"/>
    <dgm:cxn modelId="{38E089D8-4EB3-459F-9E72-3229C49BD612}" type="presParOf" srcId="{F3A7A3BC-CEC6-47FF-8A8C-CD20F4E4ECCD}" destId="{ED9E7B73-00D5-4C33-817A-D8C5C8483239}" srcOrd="5" destOrd="0" presId="urn:microsoft.com/office/officeart/2005/8/layout/chevron2"/>
    <dgm:cxn modelId="{0DDFF588-B622-47EA-9CD0-DA16AB4CD54A}" type="presParOf" srcId="{F3A7A3BC-CEC6-47FF-8A8C-CD20F4E4ECCD}" destId="{79BA5FC9-6D3D-4A80-844A-A5C4244A849B}" srcOrd="6" destOrd="0" presId="urn:microsoft.com/office/officeart/2005/8/layout/chevron2"/>
    <dgm:cxn modelId="{1F50DE40-569E-40F8-80E0-AC9CCCDE5A5D}" type="presParOf" srcId="{79BA5FC9-6D3D-4A80-844A-A5C4244A849B}" destId="{441C620D-8B21-460E-A0BE-534BABA80E5B}" srcOrd="0" destOrd="0" presId="urn:microsoft.com/office/officeart/2005/8/layout/chevron2"/>
    <dgm:cxn modelId="{7E45FF3A-C1FE-4B23-84FB-EDC0FC38BA52}" type="presParOf" srcId="{79BA5FC9-6D3D-4A80-844A-A5C4244A849B}" destId="{69B3648F-DD29-48BA-A89B-FDB60CFE4DC9}" srcOrd="1" destOrd="0" presId="urn:microsoft.com/office/officeart/2005/8/layout/chevron2"/>
    <dgm:cxn modelId="{FB3B32F6-51A5-46BA-A89E-84323A800225}" type="presParOf" srcId="{F3A7A3BC-CEC6-47FF-8A8C-CD20F4E4ECCD}" destId="{A3F565EB-191B-4CB8-BB38-BACD3158DC11}" srcOrd="7" destOrd="0" presId="urn:microsoft.com/office/officeart/2005/8/layout/chevron2"/>
    <dgm:cxn modelId="{0896C6EF-B275-42CD-8C69-A11607E3A6E1}" type="presParOf" srcId="{F3A7A3BC-CEC6-47FF-8A8C-CD20F4E4ECCD}" destId="{045B0944-4F35-4133-895C-1DE405FD1C7C}" srcOrd="8" destOrd="0" presId="urn:microsoft.com/office/officeart/2005/8/layout/chevron2"/>
    <dgm:cxn modelId="{CEEEC0EF-9590-4A1B-983D-CFC33F8168C7}" type="presParOf" srcId="{045B0944-4F35-4133-895C-1DE405FD1C7C}" destId="{BC0BB7D1-0633-475E-8B66-ABF4BC22E137}" srcOrd="0" destOrd="0" presId="urn:microsoft.com/office/officeart/2005/8/layout/chevron2"/>
    <dgm:cxn modelId="{7198CB12-170D-4C4D-8292-4F9176490781}" type="presParOf" srcId="{045B0944-4F35-4133-895C-1DE405FD1C7C}" destId="{79C0DD85-4D9F-4D51-AB3B-AFDC1DD13E4D}" srcOrd="1" destOrd="0" presId="urn:microsoft.com/office/officeart/2005/8/layout/chevron2"/>
    <dgm:cxn modelId="{F9A99ADD-FFC8-4370-B9EB-F13B1DD0BA15}" type="presParOf" srcId="{F3A7A3BC-CEC6-47FF-8A8C-CD20F4E4ECCD}" destId="{C4BFF983-8846-4169-BF86-C678305C2B92}" srcOrd="9" destOrd="0" presId="urn:microsoft.com/office/officeart/2005/8/layout/chevron2"/>
    <dgm:cxn modelId="{06072DBE-D5C8-4854-A604-35279060E815}" type="presParOf" srcId="{F3A7A3BC-CEC6-47FF-8A8C-CD20F4E4ECCD}" destId="{AE7D4290-D30F-49E5-8E4D-A9D1FD03BE08}" srcOrd="10" destOrd="0" presId="urn:microsoft.com/office/officeart/2005/8/layout/chevron2"/>
    <dgm:cxn modelId="{23336192-2D43-4CF8-B8EC-9381AE7E23EA}" type="presParOf" srcId="{AE7D4290-D30F-49E5-8E4D-A9D1FD03BE08}" destId="{A59A0AD5-A34B-465F-96FC-E8D12A147A96}" srcOrd="0" destOrd="0" presId="urn:microsoft.com/office/officeart/2005/8/layout/chevron2"/>
    <dgm:cxn modelId="{F7966B70-D8F0-48F9-BE7C-A7AD40C17494}" type="presParOf" srcId="{AE7D4290-D30F-49E5-8E4D-A9D1FD03BE08}" destId="{4D1D8BDD-A952-47B9-AFBE-BE29211C8FE0}" srcOrd="1" destOrd="0" presId="urn:microsoft.com/office/officeart/2005/8/layout/chevron2"/>
    <dgm:cxn modelId="{009961DF-1293-46D1-9100-3B6CD306740F}" type="presParOf" srcId="{F3A7A3BC-CEC6-47FF-8A8C-CD20F4E4ECCD}" destId="{5FCE37CA-C88A-43F8-811A-A5534CD18E94}" srcOrd="11" destOrd="0" presId="urn:microsoft.com/office/officeart/2005/8/layout/chevron2"/>
    <dgm:cxn modelId="{2F033377-51F0-431D-947E-F928732B0F7C}" type="presParOf" srcId="{F3A7A3BC-CEC6-47FF-8A8C-CD20F4E4ECCD}" destId="{C36F6318-6B7B-43DD-A8C2-4A8749F1285F}" srcOrd="12" destOrd="0" presId="urn:microsoft.com/office/officeart/2005/8/layout/chevron2"/>
    <dgm:cxn modelId="{FDE644CD-2D71-454A-AB42-4886BE50B668}" type="presParOf" srcId="{C36F6318-6B7B-43DD-A8C2-4A8749F1285F}" destId="{994D36C5-DB46-44AC-B05D-42565EB6610F}" srcOrd="0" destOrd="0" presId="urn:microsoft.com/office/officeart/2005/8/layout/chevron2"/>
    <dgm:cxn modelId="{7FBFB673-588E-43E6-8CC2-90DE4327B0F7}" type="presParOf" srcId="{C36F6318-6B7B-43DD-A8C2-4A8749F1285F}" destId="{917BE35E-8576-4932-B62C-A880CFEFC86D}" srcOrd="1" destOrd="0" presId="urn:microsoft.com/office/officeart/2005/8/layout/chevron2"/>
  </dgm:cxnLst>
  <dgm:bg>
    <a:solidFill>
      <a:schemeClr val="bg1"/>
    </a:solidFill>
  </dgm:bg>
  <dgm:whole>
    <a:ln>
      <a:noFill/>
    </a:ln>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46002BE-5A81-4D2C-A5FB-944A1E8602A9}" type="doc">
      <dgm:prSet loTypeId="urn:microsoft.com/office/officeart/2005/8/layout/chevron2" loCatId="list" qsTypeId="urn:microsoft.com/office/officeart/2005/8/quickstyle/simple1" qsCatId="simple" csTypeId="urn:microsoft.com/office/officeart/2005/8/colors/accent0_2" csCatId="mainScheme" phldr="1"/>
      <dgm:spPr/>
      <dgm:t>
        <a:bodyPr/>
        <a:lstStyle/>
        <a:p>
          <a:endParaRPr lang="ru-RU"/>
        </a:p>
      </dgm:t>
    </dgm:pt>
    <dgm:pt modelId="{3C750C2F-1011-4F66-9346-F466A3FDB013}">
      <dgm:prSet custT="1"/>
      <dgm:spPr>
        <a:solidFill>
          <a:schemeClr val="bg1">
            <a:lumMod val="95000"/>
          </a:schemeClr>
        </a:solidFill>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E1BCF6CF-1359-49FF-A60E-F73E8BFC70F5}" type="parTrans" cxnId="{593ED061-BA4D-49CF-9F95-2F9178DB9B13}">
      <dgm:prSet/>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72FEF7BA-225B-4BB6-B6B2-4DA909C9EF88}" type="sibTrans" cxnId="{593ED061-BA4D-49CF-9F95-2F9178DB9B13}">
      <dgm:prSet/>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398F5740-B09B-4402-85D8-9523FC762F75}">
      <dgm:prSet custT="1"/>
      <dgm:spPr>
        <a:solidFill>
          <a:schemeClr val="bg1">
            <a:lumMod val="95000"/>
          </a:schemeClr>
        </a:solidFill>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ED3B4499-E417-40AD-9B91-38FF2C62547B}" type="parTrans" cxnId="{E73CD8D8-73BC-4E6C-8A2D-81C2C9962128}">
      <dgm:prSet/>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EEB30EA1-24BA-47CF-8982-77CCE6E295C7}" type="sibTrans" cxnId="{E73CD8D8-73BC-4E6C-8A2D-81C2C9962128}">
      <dgm:prSet/>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DFA8D5FF-6537-44F2-A813-422518AB6F39}">
      <dgm:prSet custT="1"/>
      <dgm:spPr>
        <a:solidFill>
          <a:schemeClr val="bg1">
            <a:alpha val="90000"/>
          </a:schemeClr>
        </a:solidFill>
      </dgm:spPr>
      <dgm:t>
        <a:bodyPr/>
        <a:lstStyle/>
        <a:p>
          <a:pPr indent="0">
            <a:lnSpc>
              <a:spcPct val="100000"/>
            </a:lnSpc>
          </a:pPr>
          <a:r>
            <a:rPr lang="uk-UA" sz="1300">
              <a:solidFill>
                <a:schemeClr val="tx1"/>
              </a:solidFill>
              <a:latin typeface="Times New Roman" panose="02020603050405020304" pitchFamily="18" charset="0"/>
              <a:cs typeface="Times New Roman" panose="02020603050405020304" pitchFamily="18" charset="0"/>
            </a:rPr>
            <a:t>Втрачено 80% потенціалу Національного парку "Святі гори" на Сході країни (бойові дії ведуться з 2014 р.) </a:t>
          </a:r>
          <a:endParaRPr lang="ru-RU" sz="1300">
            <a:solidFill>
              <a:schemeClr val="tx1"/>
            </a:solidFill>
            <a:latin typeface="Times New Roman" pitchFamily="18" charset="0"/>
            <a:cs typeface="Times New Roman" pitchFamily="18" charset="0"/>
          </a:endParaRPr>
        </a:p>
      </dgm:t>
    </dgm:pt>
    <dgm:pt modelId="{A42DF6B5-9A30-411F-B0BA-413F8F6773AC}" type="parTrans" cxnId="{4D207D37-D574-48EC-9433-DEC291B1C208}">
      <dgm:prSet/>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4D899C9A-601B-4820-BE37-16E6220A8AEF}" type="sibTrans" cxnId="{4D207D37-D574-48EC-9433-DEC291B1C208}">
      <dgm:prSet/>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E833C8DF-2808-4239-89C5-296DE65EAF1F}">
      <dgm:prSet custT="1"/>
      <dgm:spPr>
        <a:solidFill>
          <a:schemeClr val="bg1">
            <a:alpha val="90000"/>
          </a:schemeClr>
        </a:solidFill>
      </dgm:spPr>
      <dgm:t>
        <a:bodyPr/>
        <a:lstStyle/>
        <a:p>
          <a:pPr indent="0">
            <a:lnSpc>
              <a:spcPct val="100000"/>
            </a:lnSpc>
          </a:pPr>
          <a:r>
            <a:rPr lang="uk-UA" sz="1300">
              <a:solidFill>
                <a:schemeClr val="tx1"/>
              </a:solidFill>
              <a:latin typeface="Times New Roman" panose="02020603050405020304" pitchFamily="18" charset="0"/>
              <a:cs typeface="Times New Roman" panose="02020603050405020304" pitchFamily="18" charset="0"/>
            </a:rPr>
            <a:t>Руйнується найбільший безлюдний острів у Європі Джарилгач</a:t>
          </a:r>
          <a:endParaRPr lang="ru-RU" sz="1300">
            <a:solidFill>
              <a:schemeClr val="tx1"/>
            </a:solidFill>
            <a:latin typeface="Times New Roman" pitchFamily="18" charset="0"/>
            <a:cs typeface="Times New Roman" pitchFamily="18" charset="0"/>
          </a:endParaRPr>
        </a:p>
      </dgm:t>
    </dgm:pt>
    <dgm:pt modelId="{86A30585-9928-466C-BDF8-210E370BEF8A}" type="parTrans" cxnId="{61255219-9EF6-4ADE-ADAF-F0DF83DBC16C}">
      <dgm:prSet/>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B685602A-D417-4606-8424-03C6068CB5C8}" type="sibTrans" cxnId="{61255219-9EF6-4ADE-ADAF-F0DF83DBC16C}">
      <dgm:prSet/>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AD021B77-DAB4-4335-9186-88C25A256F65}">
      <dgm:prSet custT="1"/>
      <dgm:spPr>
        <a:solidFill>
          <a:schemeClr val="bg1">
            <a:lumMod val="95000"/>
          </a:schemeClr>
        </a:solidFill>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ED5B7477-9148-4C85-939E-1ACF5871073E}" type="parTrans" cxnId="{BE2826EE-314C-4AA2-8D36-F6576A2AEB9F}">
      <dgm:prSet/>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2770A308-1EFB-49A4-9260-8E531DA409D1}" type="sibTrans" cxnId="{BE2826EE-314C-4AA2-8D36-F6576A2AEB9F}">
      <dgm:prSet/>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6A7F0B71-BF45-4438-8652-55AACC2CFF33}">
      <dgm:prSet custT="1"/>
      <dgm:spPr>
        <a:solidFill>
          <a:schemeClr val="bg1">
            <a:alpha val="90000"/>
          </a:schemeClr>
        </a:solidFill>
      </dgm:spPr>
      <dgm:t>
        <a:bodyPr/>
        <a:lstStyle/>
        <a:p>
          <a:pPr indent="0">
            <a:lnSpc>
              <a:spcPct val="100000"/>
            </a:lnSpc>
          </a:pPr>
          <a:r>
            <a:rPr lang="uk-UA" sz="1300">
              <a:solidFill>
                <a:schemeClr val="tx1"/>
              </a:solidFill>
              <a:latin typeface="Times New Roman" panose="02020603050405020304" pitchFamily="18" charset="0"/>
              <a:cs typeface="Times New Roman" panose="02020603050405020304" pitchFamily="18" charset="0"/>
            </a:rPr>
            <a:t>Під окупацією перебуває заповідник Асканія-Нова</a:t>
          </a:r>
          <a:endParaRPr lang="ru-RU" sz="1300">
            <a:solidFill>
              <a:schemeClr val="tx1"/>
            </a:solidFill>
            <a:latin typeface="Times New Roman" pitchFamily="18" charset="0"/>
            <a:cs typeface="Times New Roman" pitchFamily="18" charset="0"/>
          </a:endParaRPr>
        </a:p>
      </dgm:t>
    </dgm:pt>
    <dgm:pt modelId="{1E75649A-EE1E-4B23-8730-D6B433B1E851}" type="parTrans" cxnId="{E8F41527-8180-481D-8E56-D343A8D939D6}">
      <dgm:prSet/>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9B0DC7E0-F6F5-4FE4-B99F-7A27FBBC257E}" type="sibTrans" cxnId="{E8F41527-8180-481D-8E56-D343A8D939D6}">
      <dgm:prSet/>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AFEADED7-F26F-487B-8DB6-01361F7759A8}">
      <dgm:prSet custT="1"/>
      <dgm:spPr>
        <a:solidFill>
          <a:schemeClr val="bg1">
            <a:lumMod val="95000"/>
          </a:schemeClr>
        </a:solidFill>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315BA38C-6A2C-4BCD-A8F1-C668D691E39C}" type="parTrans" cxnId="{351260B8-AA61-4A56-9F6B-457254DFE6D5}">
      <dgm:prSet/>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62239C87-181C-429C-A748-E1A55F51BDC5}" type="sibTrans" cxnId="{351260B8-AA61-4A56-9F6B-457254DFE6D5}">
      <dgm:prSet/>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F4EE25A7-20A1-48AC-94C3-36F56589A9F0}">
      <dgm:prSet custT="1"/>
      <dgm:spPr>
        <a:solidFill>
          <a:schemeClr val="bg1">
            <a:lumMod val="95000"/>
          </a:schemeClr>
        </a:solidFill>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CF74294D-FF9C-4480-A1C2-180F6654D945}" type="parTrans" cxnId="{A7A9AC18-2D11-4A15-903A-36BF03FC79BD}">
      <dgm:prSet/>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419C3F73-790C-40B2-926C-D6C6B0226163}" type="sibTrans" cxnId="{A7A9AC18-2D11-4A15-903A-36BF03FC79BD}">
      <dgm:prSet/>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4E972EAE-F250-4173-BC45-B283C6F6A7D8}">
      <dgm:prSet custT="1"/>
      <dgm:spPr>
        <a:solidFill>
          <a:schemeClr val="bg1">
            <a:lumMod val="95000"/>
          </a:schemeClr>
        </a:solidFill>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A4A2EDD1-C3C2-4D3A-8AAC-EC98C6D8B1CD}" type="parTrans" cxnId="{815CCF43-D6BA-4CB9-82F3-82619DD04126}">
      <dgm:prSet/>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006B0CC8-450C-48A5-8F33-7A7D1756B5E4}" type="sibTrans" cxnId="{815CCF43-D6BA-4CB9-82F3-82619DD04126}">
      <dgm:prSet/>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3F8086FE-3BBB-4C1F-8DD7-00F95A2F99E2}">
      <dgm:prSet custT="1"/>
      <dgm:spPr>
        <a:solidFill>
          <a:schemeClr val="bg1">
            <a:alpha val="90000"/>
          </a:schemeClr>
        </a:solidFill>
      </dgm:spPr>
      <dgm:t>
        <a:bodyPr/>
        <a:lstStyle/>
        <a:p>
          <a:pPr indent="0">
            <a:lnSpc>
              <a:spcPct val="100000"/>
            </a:lnSpc>
          </a:pPr>
          <a:r>
            <a:rPr lang="ru-RU" sz="1300">
              <a:solidFill>
                <a:schemeClr val="tx1"/>
              </a:solidFill>
              <a:latin typeface="Times New Roman" pitchFamily="18" charset="0"/>
              <a:cs typeface="Times New Roman" pitchFamily="18" charset="0"/>
            </a:rPr>
            <a:t>Замінована площа України становить 174 тис. км</a:t>
          </a:r>
          <a:r>
            <a:rPr lang="ru-RU" sz="1300" baseline="30000">
              <a:solidFill>
                <a:schemeClr val="tx1"/>
              </a:solidFill>
              <a:latin typeface="Times New Roman" pitchFamily="18" charset="0"/>
              <a:cs typeface="Times New Roman" pitchFamily="18" charset="0"/>
            </a:rPr>
            <a:t>2</a:t>
          </a:r>
          <a:r>
            <a:rPr lang="ru-RU" sz="1300">
              <a:solidFill>
                <a:schemeClr val="tx1"/>
              </a:solidFill>
              <a:latin typeface="Times New Roman" pitchFamily="18" charset="0"/>
              <a:cs typeface="Times New Roman" pitchFamily="18" charset="0"/>
            </a:rPr>
            <a:t> (29% території країни) </a:t>
          </a:r>
        </a:p>
      </dgm:t>
    </dgm:pt>
    <dgm:pt modelId="{CD791A8D-F7D0-4239-B4BE-E6B80634C09E}" type="parTrans" cxnId="{CE34590A-BD65-409B-A686-05725029580A}">
      <dgm:prSet/>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4A7B201C-FB06-4CC4-A0AD-98E495CC0B4A}" type="sibTrans" cxnId="{CE34590A-BD65-409B-A686-05725029580A}">
      <dgm:prSet/>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5747489D-E39A-4B2F-947A-8D9213B06322}">
      <dgm:prSet custT="1"/>
      <dgm:spPr>
        <a:solidFill>
          <a:schemeClr val="bg1">
            <a:alpha val="90000"/>
          </a:schemeClr>
        </a:solidFill>
      </dgm:spPr>
      <dgm:t>
        <a:bodyPr/>
        <a:lstStyle/>
        <a:p>
          <a:pPr indent="0">
            <a:lnSpc>
              <a:spcPct val="100000"/>
            </a:lnSpc>
          </a:pPr>
          <a:r>
            <a:rPr lang="ru-RU" sz="1300">
              <a:solidFill>
                <a:schemeClr val="tx1"/>
              </a:solidFill>
              <a:latin typeface="Times New Roman" pitchFamily="18" charset="0"/>
              <a:cs typeface="Times New Roman" pitchFamily="18" charset="0"/>
            </a:rPr>
            <a:t>Здійснено агресором підрив дамби Каховської ГЕС</a:t>
          </a:r>
        </a:p>
      </dgm:t>
    </dgm:pt>
    <dgm:pt modelId="{846A9966-394C-4A7D-A99C-4A3A32743681}" type="parTrans" cxnId="{4BDD2B73-F4A0-46C8-AF9D-EDF4DEA56DE4}">
      <dgm:prSet/>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E5EA8548-9C1B-4E3A-9503-BC5ED5257CFB}" type="sibTrans" cxnId="{4BDD2B73-F4A0-46C8-AF9D-EDF4DEA56DE4}">
      <dgm:prSet/>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864C99B3-E494-4B72-9613-2BBF90AA2F10}">
      <dgm:prSet custT="1"/>
      <dgm:spPr>
        <a:solidFill>
          <a:schemeClr val="bg1">
            <a:alpha val="90000"/>
          </a:schemeClr>
        </a:solidFill>
      </dgm:spPr>
      <dgm:t>
        <a:bodyPr/>
        <a:lstStyle/>
        <a:p>
          <a:pPr indent="0">
            <a:lnSpc>
              <a:spcPct val="100000"/>
            </a:lnSpc>
          </a:pPr>
          <a:r>
            <a:rPr lang="uk-UA" sz="1300">
              <a:solidFill>
                <a:schemeClr val="tx1"/>
              </a:solidFill>
              <a:latin typeface="Times New Roman" panose="02020603050405020304" pitchFamily="18" charset="0"/>
              <a:cs typeface="Times New Roman" panose="02020603050405020304" pitchFamily="18" charset="0"/>
            </a:rPr>
            <a:t>Біля половини </a:t>
          </a:r>
          <a:r>
            <a:rPr lang="ru-RU" sz="1300" baseline="0">
              <a:solidFill>
                <a:sysClr val="windowText" lastClr="000000"/>
              </a:solidFill>
              <a:latin typeface="Times New Roman" panose="02020603050405020304" pitchFamily="18" charset="0"/>
              <a:cs typeface="Times New Roman" panose="02020603050405020304" pitchFamily="18" charset="0"/>
            </a:rPr>
            <a:t>природоохоронних територій України (500 тис. га) знаходяться під окупацією або в зоні бойових дій</a:t>
          </a:r>
        </a:p>
      </dgm:t>
    </dgm:pt>
    <dgm:pt modelId="{4913D79A-4B96-4D29-AE27-1AA48B224345}" type="parTrans" cxnId="{AE5AE271-B2C5-43CC-97E4-5BA44A5055F4}">
      <dgm:prSet/>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83A42181-CAEB-4528-B19B-6BB696E570DA}" type="sibTrans" cxnId="{AE5AE271-B2C5-43CC-97E4-5BA44A5055F4}">
      <dgm:prSet/>
      <dgm:spPr/>
      <dgm:t>
        <a:bodyPr/>
        <a:lstStyle/>
        <a:p>
          <a:pPr indent="0">
            <a:lnSpc>
              <a:spcPct val="100000"/>
            </a:lnSpc>
          </a:pPr>
          <a:endParaRPr lang="ru-RU" sz="1200">
            <a:solidFill>
              <a:schemeClr val="tx1"/>
            </a:solidFill>
            <a:latin typeface="Times New Roman" pitchFamily="18" charset="0"/>
            <a:cs typeface="Times New Roman" pitchFamily="18" charset="0"/>
          </a:endParaRPr>
        </a:p>
      </dgm:t>
    </dgm:pt>
    <dgm:pt modelId="{473198C0-C96E-46AC-B89E-AA77429CA550}">
      <dgm:prSet custT="1"/>
      <dgm:spPr>
        <a:solidFill>
          <a:schemeClr val="bg1">
            <a:lumMod val="95000"/>
          </a:schemeClr>
        </a:solidFill>
      </dgm:spPr>
      <dgm:t>
        <a:bodyPr/>
        <a:lstStyle/>
        <a:p>
          <a:pPr indent="0">
            <a:lnSpc>
              <a:spcPct val="100000"/>
            </a:lnSpc>
          </a:pPr>
          <a:endParaRPr lang="uk-UA" sz="1200">
            <a:solidFill>
              <a:schemeClr val="tx1"/>
            </a:solidFill>
            <a:latin typeface="Times New Roman" panose="02020603050405020304" pitchFamily="18" charset="0"/>
            <a:cs typeface="Times New Roman" panose="02020603050405020304" pitchFamily="18" charset="0"/>
          </a:endParaRPr>
        </a:p>
      </dgm:t>
    </dgm:pt>
    <dgm:pt modelId="{A1578CD6-A6CA-4739-AC15-DAF0A374ABC7}" type="parTrans" cxnId="{72F53572-40F8-4DC8-B3CD-84C69F4F4035}">
      <dgm:prSet/>
      <dgm:spPr/>
      <dgm:t>
        <a:bodyPr/>
        <a:lstStyle/>
        <a:p>
          <a:pPr indent="0">
            <a:lnSpc>
              <a:spcPct val="100000"/>
            </a:lnSpc>
          </a:pPr>
          <a:endParaRPr lang="uk-UA" sz="1200">
            <a:solidFill>
              <a:schemeClr val="tx1"/>
            </a:solidFill>
            <a:latin typeface="Times New Roman" panose="02020603050405020304" pitchFamily="18" charset="0"/>
            <a:cs typeface="Times New Roman" panose="02020603050405020304" pitchFamily="18" charset="0"/>
          </a:endParaRPr>
        </a:p>
      </dgm:t>
    </dgm:pt>
    <dgm:pt modelId="{BD654B58-94F4-4FD6-9990-9C133C8592D8}" type="sibTrans" cxnId="{72F53572-40F8-4DC8-B3CD-84C69F4F4035}">
      <dgm:prSet/>
      <dgm:spPr/>
      <dgm:t>
        <a:bodyPr/>
        <a:lstStyle/>
        <a:p>
          <a:pPr indent="0">
            <a:lnSpc>
              <a:spcPct val="100000"/>
            </a:lnSpc>
          </a:pPr>
          <a:endParaRPr lang="uk-UA" sz="1200">
            <a:solidFill>
              <a:schemeClr val="tx1"/>
            </a:solidFill>
            <a:latin typeface="Times New Roman" panose="02020603050405020304" pitchFamily="18" charset="0"/>
            <a:cs typeface="Times New Roman" panose="02020603050405020304" pitchFamily="18" charset="0"/>
          </a:endParaRPr>
        </a:p>
      </dgm:t>
    </dgm:pt>
    <dgm:pt modelId="{A131A9E4-C208-480C-BD6E-0F865E3DE2E6}">
      <dgm:prSet custT="1"/>
      <dgm:spPr>
        <a:solidFill>
          <a:schemeClr val="bg1">
            <a:alpha val="90000"/>
          </a:schemeClr>
        </a:solidFill>
      </dgm:spPr>
      <dgm:t>
        <a:bodyPr/>
        <a:lstStyle/>
        <a:p>
          <a:pPr indent="0">
            <a:lnSpc>
              <a:spcPct val="100000"/>
            </a:lnSpc>
          </a:pPr>
          <a:r>
            <a:rPr lang="uk-UA" sz="1250">
              <a:solidFill>
                <a:schemeClr val="tx1"/>
              </a:solidFill>
              <a:latin typeface="Times New Roman" panose="02020603050405020304" pitchFamily="18" charset="0"/>
              <a:cs typeface="Times New Roman" panose="02020603050405020304" pitchFamily="18" charset="0"/>
            </a:rPr>
            <a:t>Пошкоджено і спалено близько 3 млн. га українських лісів</a:t>
          </a:r>
        </a:p>
      </dgm:t>
    </dgm:pt>
    <dgm:pt modelId="{BA91D875-C0A1-4B61-84C6-56A4490F6A16}" type="parTrans" cxnId="{422CDBC9-A703-4A32-A224-2063BC417AAD}">
      <dgm:prSet/>
      <dgm:spPr/>
      <dgm:t>
        <a:bodyPr/>
        <a:lstStyle/>
        <a:p>
          <a:pPr indent="0">
            <a:lnSpc>
              <a:spcPct val="100000"/>
            </a:lnSpc>
          </a:pPr>
          <a:endParaRPr lang="uk-UA" sz="1200">
            <a:solidFill>
              <a:schemeClr val="tx1"/>
            </a:solidFill>
            <a:latin typeface="Times New Roman" panose="02020603050405020304" pitchFamily="18" charset="0"/>
            <a:cs typeface="Times New Roman" panose="02020603050405020304" pitchFamily="18" charset="0"/>
          </a:endParaRPr>
        </a:p>
      </dgm:t>
    </dgm:pt>
    <dgm:pt modelId="{2EDBBBAD-9D92-49E3-92BE-4FC3FFF4A97E}" type="sibTrans" cxnId="{422CDBC9-A703-4A32-A224-2063BC417AAD}">
      <dgm:prSet/>
      <dgm:spPr/>
      <dgm:t>
        <a:bodyPr/>
        <a:lstStyle/>
        <a:p>
          <a:pPr indent="0">
            <a:lnSpc>
              <a:spcPct val="100000"/>
            </a:lnSpc>
          </a:pPr>
          <a:endParaRPr lang="uk-UA" sz="1200">
            <a:solidFill>
              <a:schemeClr val="tx1"/>
            </a:solidFill>
            <a:latin typeface="Times New Roman" panose="02020603050405020304" pitchFamily="18" charset="0"/>
            <a:cs typeface="Times New Roman" panose="02020603050405020304" pitchFamily="18" charset="0"/>
          </a:endParaRPr>
        </a:p>
      </dgm:t>
    </dgm:pt>
    <dgm:pt modelId="{AB122E5A-383D-4FA3-BC61-70DF1D60C381}">
      <dgm:prSet custT="1"/>
      <dgm:spPr>
        <a:solidFill>
          <a:schemeClr val="bg1">
            <a:lumMod val="95000"/>
          </a:schemeClr>
        </a:solidFill>
      </dgm:spPr>
      <dgm:t>
        <a:bodyPr/>
        <a:lstStyle/>
        <a:p>
          <a:pPr indent="0">
            <a:lnSpc>
              <a:spcPct val="100000"/>
            </a:lnSpc>
          </a:pPr>
          <a:endParaRPr lang="uk-UA" sz="1200">
            <a:solidFill>
              <a:schemeClr val="tx1"/>
            </a:solidFill>
            <a:latin typeface="Times New Roman" panose="02020603050405020304" pitchFamily="18" charset="0"/>
            <a:cs typeface="Times New Roman" panose="02020603050405020304" pitchFamily="18" charset="0"/>
          </a:endParaRPr>
        </a:p>
      </dgm:t>
    </dgm:pt>
    <dgm:pt modelId="{9341657C-30C1-49D0-9AFB-DC0C06AD0716}" type="parTrans" cxnId="{0BEABAFC-06C5-4527-BEC3-15747E11B54E}">
      <dgm:prSet/>
      <dgm:spPr/>
      <dgm:t>
        <a:bodyPr/>
        <a:lstStyle/>
        <a:p>
          <a:pPr indent="0">
            <a:lnSpc>
              <a:spcPct val="100000"/>
            </a:lnSpc>
          </a:pPr>
          <a:endParaRPr lang="uk-UA" sz="1200">
            <a:solidFill>
              <a:schemeClr val="tx1"/>
            </a:solidFill>
            <a:latin typeface="Times New Roman" panose="02020603050405020304" pitchFamily="18" charset="0"/>
            <a:cs typeface="Times New Roman" panose="02020603050405020304" pitchFamily="18" charset="0"/>
          </a:endParaRPr>
        </a:p>
      </dgm:t>
    </dgm:pt>
    <dgm:pt modelId="{E4F4660E-D8F7-4D3C-9BE2-828BA139C40C}" type="sibTrans" cxnId="{0BEABAFC-06C5-4527-BEC3-15747E11B54E}">
      <dgm:prSet/>
      <dgm:spPr/>
      <dgm:t>
        <a:bodyPr/>
        <a:lstStyle/>
        <a:p>
          <a:pPr indent="0">
            <a:lnSpc>
              <a:spcPct val="100000"/>
            </a:lnSpc>
          </a:pPr>
          <a:endParaRPr lang="uk-UA" sz="1200">
            <a:solidFill>
              <a:schemeClr val="tx1"/>
            </a:solidFill>
            <a:latin typeface="Times New Roman" panose="02020603050405020304" pitchFamily="18" charset="0"/>
            <a:cs typeface="Times New Roman" panose="02020603050405020304" pitchFamily="18" charset="0"/>
          </a:endParaRPr>
        </a:p>
      </dgm:t>
    </dgm:pt>
    <dgm:pt modelId="{89BD5465-A3AC-4373-B103-DC1157F99E20}">
      <dgm:prSet custT="1"/>
      <dgm:spPr>
        <a:solidFill>
          <a:schemeClr val="bg1">
            <a:alpha val="90000"/>
          </a:schemeClr>
        </a:solidFill>
      </dgm:spPr>
      <dgm:t>
        <a:bodyPr/>
        <a:lstStyle/>
        <a:p>
          <a:pPr indent="0" algn="l">
            <a:lnSpc>
              <a:spcPct val="100000"/>
            </a:lnSpc>
          </a:pPr>
          <a:r>
            <a:rPr lang="uk-UA" sz="1250">
              <a:solidFill>
                <a:schemeClr val="tx1"/>
              </a:solidFill>
              <a:latin typeface="Times New Roman" panose="02020603050405020304" pitchFamily="18" charset="0"/>
              <a:cs typeface="Times New Roman" panose="02020603050405020304" pitchFamily="18" charset="0"/>
            </a:rPr>
            <a:t>Під загрозою зникнення опинилися понад 600</a:t>
          </a:r>
          <a:r>
            <a:rPr lang="ru-RU" sz="1250">
              <a:solidFill>
                <a:schemeClr val="tx1"/>
              </a:solidFill>
              <a:latin typeface="Times New Roman" panose="02020603050405020304" pitchFamily="18" charset="0"/>
              <a:cs typeface="Times New Roman" panose="02020603050405020304" pitchFamily="18" charset="0"/>
            </a:rPr>
            <a:t> видів тварин, 750 видів рослин та грибів</a:t>
          </a:r>
          <a:endParaRPr lang="uk-UA" sz="1250">
            <a:solidFill>
              <a:schemeClr val="tx1"/>
            </a:solidFill>
            <a:latin typeface="Times New Roman" panose="02020603050405020304" pitchFamily="18" charset="0"/>
            <a:cs typeface="Times New Roman" panose="02020603050405020304" pitchFamily="18" charset="0"/>
          </a:endParaRPr>
        </a:p>
      </dgm:t>
    </dgm:pt>
    <dgm:pt modelId="{01255040-E90A-436C-9578-8A837C3A9A70}" type="parTrans" cxnId="{EFDF4AB9-44D6-493B-8AF2-F26A1E97F001}">
      <dgm:prSet/>
      <dgm:spPr/>
      <dgm:t>
        <a:bodyPr/>
        <a:lstStyle/>
        <a:p>
          <a:pPr indent="0">
            <a:lnSpc>
              <a:spcPct val="100000"/>
            </a:lnSpc>
          </a:pPr>
          <a:endParaRPr lang="uk-UA" sz="1200">
            <a:solidFill>
              <a:schemeClr val="tx1"/>
            </a:solidFill>
            <a:latin typeface="Times New Roman" panose="02020603050405020304" pitchFamily="18" charset="0"/>
            <a:cs typeface="Times New Roman" panose="02020603050405020304" pitchFamily="18" charset="0"/>
          </a:endParaRPr>
        </a:p>
      </dgm:t>
    </dgm:pt>
    <dgm:pt modelId="{B8A5F7ED-383B-44D7-913F-8CD99247BC3A}" type="sibTrans" cxnId="{EFDF4AB9-44D6-493B-8AF2-F26A1E97F001}">
      <dgm:prSet/>
      <dgm:spPr/>
      <dgm:t>
        <a:bodyPr/>
        <a:lstStyle/>
        <a:p>
          <a:pPr indent="0">
            <a:lnSpc>
              <a:spcPct val="100000"/>
            </a:lnSpc>
          </a:pPr>
          <a:endParaRPr lang="uk-UA" sz="1200">
            <a:solidFill>
              <a:schemeClr val="tx1"/>
            </a:solidFill>
            <a:latin typeface="Times New Roman" panose="02020603050405020304" pitchFamily="18" charset="0"/>
            <a:cs typeface="Times New Roman" panose="02020603050405020304" pitchFamily="18" charset="0"/>
          </a:endParaRPr>
        </a:p>
      </dgm:t>
    </dgm:pt>
    <dgm:pt modelId="{F3A7A3BC-CEC6-47FF-8A8C-CD20F4E4ECCD}" type="pres">
      <dgm:prSet presAssocID="{046002BE-5A81-4D2C-A5FB-944A1E8602A9}" presName="linearFlow" presStyleCnt="0">
        <dgm:presLayoutVars>
          <dgm:dir/>
          <dgm:animLvl val="lvl"/>
          <dgm:resizeHandles val="exact"/>
        </dgm:presLayoutVars>
      </dgm:prSet>
      <dgm:spPr/>
    </dgm:pt>
    <dgm:pt modelId="{F741718F-A635-47D2-A9CB-F323115A7DA3}" type="pres">
      <dgm:prSet presAssocID="{AFEADED7-F26F-487B-8DB6-01361F7759A8}" presName="composite" presStyleCnt="0"/>
      <dgm:spPr/>
    </dgm:pt>
    <dgm:pt modelId="{564762A7-483D-4B14-99A6-DA3422CB7629}" type="pres">
      <dgm:prSet presAssocID="{AFEADED7-F26F-487B-8DB6-01361F7759A8}" presName="parentText" presStyleLbl="alignNode1" presStyleIdx="0" presStyleCnt="8" custScaleX="72580">
        <dgm:presLayoutVars>
          <dgm:chMax val="1"/>
          <dgm:bulletEnabled val="1"/>
        </dgm:presLayoutVars>
      </dgm:prSet>
      <dgm:spPr/>
    </dgm:pt>
    <dgm:pt modelId="{FC7E8FEE-3F79-4ECC-8EF8-5F901FFE016A}" type="pres">
      <dgm:prSet presAssocID="{AFEADED7-F26F-487B-8DB6-01361F7759A8}" presName="descendantText" presStyleLbl="alignAcc1" presStyleIdx="0" presStyleCnt="8">
        <dgm:presLayoutVars>
          <dgm:bulletEnabled val="1"/>
        </dgm:presLayoutVars>
      </dgm:prSet>
      <dgm:spPr/>
    </dgm:pt>
    <dgm:pt modelId="{31DD9DBB-4AC9-43C0-A14D-368996D8CDEA}" type="pres">
      <dgm:prSet presAssocID="{62239C87-181C-429C-A748-E1A55F51BDC5}" presName="sp" presStyleCnt="0"/>
      <dgm:spPr/>
    </dgm:pt>
    <dgm:pt modelId="{1B478DC0-5878-4682-B75E-08094FABFE78}" type="pres">
      <dgm:prSet presAssocID="{F4EE25A7-20A1-48AC-94C3-36F56589A9F0}" presName="composite" presStyleCnt="0"/>
      <dgm:spPr/>
    </dgm:pt>
    <dgm:pt modelId="{5E604E84-C8F5-480E-9DA5-6D353A94EFD6}" type="pres">
      <dgm:prSet presAssocID="{F4EE25A7-20A1-48AC-94C3-36F56589A9F0}" presName="parentText" presStyleLbl="alignNode1" presStyleIdx="1" presStyleCnt="8" custScaleX="72580">
        <dgm:presLayoutVars>
          <dgm:chMax val="1"/>
          <dgm:bulletEnabled val="1"/>
        </dgm:presLayoutVars>
      </dgm:prSet>
      <dgm:spPr/>
    </dgm:pt>
    <dgm:pt modelId="{DAE815A8-D6C8-4381-9D57-B2AD35723684}" type="pres">
      <dgm:prSet presAssocID="{F4EE25A7-20A1-48AC-94C3-36F56589A9F0}" presName="descendantText" presStyleLbl="alignAcc1" presStyleIdx="1" presStyleCnt="8">
        <dgm:presLayoutVars>
          <dgm:bulletEnabled val="1"/>
        </dgm:presLayoutVars>
      </dgm:prSet>
      <dgm:spPr/>
    </dgm:pt>
    <dgm:pt modelId="{EF87D2C8-1DC0-482F-AA13-A5FC3C60ED33}" type="pres">
      <dgm:prSet presAssocID="{419C3F73-790C-40B2-926C-D6C6B0226163}" presName="sp" presStyleCnt="0"/>
      <dgm:spPr/>
    </dgm:pt>
    <dgm:pt modelId="{2C5D5DA1-BBD6-408F-9BA7-7015BB3DD74D}" type="pres">
      <dgm:prSet presAssocID="{4E972EAE-F250-4173-BC45-B283C6F6A7D8}" presName="composite" presStyleCnt="0"/>
      <dgm:spPr/>
    </dgm:pt>
    <dgm:pt modelId="{8D5AAF86-5779-44FC-A788-B54575750FC9}" type="pres">
      <dgm:prSet presAssocID="{4E972EAE-F250-4173-BC45-B283C6F6A7D8}" presName="parentText" presStyleLbl="alignNode1" presStyleIdx="2" presStyleCnt="8" custScaleX="72580">
        <dgm:presLayoutVars>
          <dgm:chMax val="1"/>
          <dgm:bulletEnabled val="1"/>
        </dgm:presLayoutVars>
      </dgm:prSet>
      <dgm:spPr/>
    </dgm:pt>
    <dgm:pt modelId="{5413405B-F654-4743-8685-B0EF0CE483B8}" type="pres">
      <dgm:prSet presAssocID="{4E972EAE-F250-4173-BC45-B283C6F6A7D8}" presName="descendantText" presStyleLbl="alignAcc1" presStyleIdx="2" presStyleCnt="8">
        <dgm:presLayoutVars>
          <dgm:bulletEnabled val="1"/>
        </dgm:presLayoutVars>
      </dgm:prSet>
      <dgm:spPr/>
    </dgm:pt>
    <dgm:pt modelId="{ED9E7B73-00D5-4C33-817A-D8C5C8483239}" type="pres">
      <dgm:prSet presAssocID="{006B0CC8-450C-48A5-8F33-7A7D1756B5E4}" presName="sp" presStyleCnt="0"/>
      <dgm:spPr/>
    </dgm:pt>
    <dgm:pt modelId="{79BA5FC9-6D3D-4A80-844A-A5C4244A849B}" type="pres">
      <dgm:prSet presAssocID="{3C750C2F-1011-4F66-9346-F466A3FDB013}" presName="composite" presStyleCnt="0"/>
      <dgm:spPr/>
    </dgm:pt>
    <dgm:pt modelId="{441C620D-8B21-460E-A0BE-534BABA80E5B}" type="pres">
      <dgm:prSet presAssocID="{3C750C2F-1011-4F66-9346-F466A3FDB013}" presName="parentText" presStyleLbl="alignNode1" presStyleIdx="3" presStyleCnt="8" custScaleX="72580">
        <dgm:presLayoutVars>
          <dgm:chMax val="1"/>
          <dgm:bulletEnabled val="1"/>
        </dgm:presLayoutVars>
      </dgm:prSet>
      <dgm:spPr/>
    </dgm:pt>
    <dgm:pt modelId="{69B3648F-DD29-48BA-A89B-FDB60CFE4DC9}" type="pres">
      <dgm:prSet presAssocID="{3C750C2F-1011-4F66-9346-F466A3FDB013}" presName="descendantText" presStyleLbl="alignAcc1" presStyleIdx="3" presStyleCnt="8">
        <dgm:presLayoutVars>
          <dgm:bulletEnabled val="1"/>
        </dgm:presLayoutVars>
      </dgm:prSet>
      <dgm:spPr/>
    </dgm:pt>
    <dgm:pt modelId="{A3F565EB-191B-4CB8-BB38-BACD3158DC11}" type="pres">
      <dgm:prSet presAssocID="{72FEF7BA-225B-4BB6-B6B2-4DA909C9EF88}" presName="sp" presStyleCnt="0"/>
      <dgm:spPr/>
    </dgm:pt>
    <dgm:pt modelId="{045B0944-4F35-4133-895C-1DE405FD1C7C}" type="pres">
      <dgm:prSet presAssocID="{398F5740-B09B-4402-85D8-9523FC762F75}" presName="composite" presStyleCnt="0"/>
      <dgm:spPr/>
    </dgm:pt>
    <dgm:pt modelId="{BC0BB7D1-0633-475E-8B66-ABF4BC22E137}" type="pres">
      <dgm:prSet presAssocID="{398F5740-B09B-4402-85D8-9523FC762F75}" presName="parentText" presStyleLbl="alignNode1" presStyleIdx="4" presStyleCnt="8" custScaleX="72580">
        <dgm:presLayoutVars>
          <dgm:chMax val="1"/>
          <dgm:bulletEnabled val="1"/>
        </dgm:presLayoutVars>
      </dgm:prSet>
      <dgm:spPr/>
    </dgm:pt>
    <dgm:pt modelId="{79C0DD85-4D9F-4D51-AB3B-AFDC1DD13E4D}" type="pres">
      <dgm:prSet presAssocID="{398F5740-B09B-4402-85D8-9523FC762F75}" presName="descendantText" presStyleLbl="alignAcc1" presStyleIdx="4" presStyleCnt="8" custScaleY="123096">
        <dgm:presLayoutVars>
          <dgm:bulletEnabled val="1"/>
        </dgm:presLayoutVars>
      </dgm:prSet>
      <dgm:spPr/>
    </dgm:pt>
    <dgm:pt modelId="{C4BFF983-8846-4169-BF86-C678305C2B92}" type="pres">
      <dgm:prSet presAssocID="{EEB30EA1-24BA-47CF-8982-77CCE6E295C7}" presName="sp" presStyleCnt="0"/>
      <dgm:spPr/>
    </dgm:pt>
    <dgm:pt modelId="{AE7D4290-D30F-49E5-8E4D-A9D1FD03BE08}" type="pres">
      <dgm:prSet presAssocID="{AD021B77-DAB4-4335-9186-88C25A256F65}" presName="composite" presStyleCnt="0"/>
      <dgm:spPr/>
    </dgm:pt>
    <dgm:pt modelId="{A59A0AD5-A34B-465F-96FC-E8D12A147A96}" type="pres">
      <dgm:prSet presAssocID="{AD021B77-DAB4-4335-9186-88C25A256F65}" presName="parentText" presStyleLbl="alignNode1" presStyleIdx="5" presStyleCnt="8" custScaleX="72580">
        <dgm:presLayoutVars>
          <dgm:chMax val="1"/>
          <dgm:bulletEnabled val="1"/>
        </dgm:presLayoutVars>
      </dgm:prSet>
      <dgm:spPr/>
    </dgm:pt>
    <dgm:pt modelId="{4D1D8BDD-A952-47B9-AFBE-BE29211C8FE0}" type="pres">
      <dgm:prSet presAssocID="{AD021B77-DAB4-4335-9186-88C25A256F65}" presName="descendantText" presStyleLbl="alignAcc1" presStyleIdx="5" presStyleCnt="8">
        <dgm:presLayoutVars>
          <dgm:bulletEnabled val="1"/>
        </dgm:presLayoutVars>
      </dgm:prSet>
      <dgm:spPr/>
    </dgm:pt>
    <dgm:pt modelId="{5FCE37CA-C88A-43F8-811A-A5534CD18E94}" type="pres">
      <dgm:prSet presAssocID="{2770A308-1EFB-49A4-9260-8E531DA409D1}" presName="sp" presStyleCnt="0"/>
      <dgm:spPr/>
    </dgm:pt>
    <dgm:pt modelId="{C36F6318-6B7B-43DD-A8C2-4A8749F1285F}" type="pres">
      <dgm:prSet presAssocID="{473198C0-C96E-46AC-B89E-AA77429CA550}" presName="composite" presStyleCnt="0"/>
      <dgm:spPr/>
    </dgm:pt>
    <dgm:pt modelId="{994D36C5-DB46-44AC-B05D-42565EB6610F}" type="pres">
      <dgm:prSet presAssocID="{473198C0-C96E-46AC-B89E-AA77429CA550}" presName="parentText" presStyleLbl="alignNode1" presStyleIdx="6" presStyleCnt="8" custScaleX="72580">
        <dgm:presLayoutVars>
          <dgm:chMax val="1"/>
          <dgm:bulletEnabled val="1"/>
        </dgm:presLayoutVars>
      </dgm:prSet>
      <dgm:spPr/>
    </dgm:pt>
    <dgm:pt modelId="{917BE35E-8576-4932-B62C-A880CFEFC86D}" type="pres">
      <dgm:prSet presAssocID="{473198C0-C96E-46AC-B89E-AA77429CA550}" presName="descendantText" presStyleLbl="alignAcc1" presStyleIdx="6" presStyleCnt="8">
        <dgm:presLayoutVars>
          <dgm:bulletEnabled val="1"/>
        </dgm:presLayoutVars>
      </dgm:prSet>
      <dgm:spPr/>
    </dgm:pt>
    <dgm:pt modelId="{CF5A243F-DBCD-41F4-A4CF-F12EA197A1FE}" type="pres">
      <dgm:prSet presAssocID="{BD654B58-94F4-4FD6-9990-9C133C8592D8}" presName="sp" presStyleCnt="0"/>
      <dgm:spPr/>
    </dgm:pt>
    <dgm:pt modelId="{DAB3381A-34A5-4737-AC7F-F666C6F04324}" type="pres">
      <dgm:prSet presAssocID="{AB122E5A-383D-4FA3-BC61-70DF1D60C381}" presName="composite" presStyleCnt="0"/>
      <dgm:spPr/>
    </dgm:pt>
    <dgm:pt modelId="{39FBD64E-9D39-46C2-ACD8-C8D9B2C80671}" type="pres">
      <dgm:prSet presAssocID="{AB122E5A-383D-4FA3-BC61-70DF1D60C381}" presName="parentText" presStyleLbl="alignNode1" presStyleIdx="7" presStyleCnt="8" custScaleX="72580">
        <dgm:presLayoutVars>
          <dgm:chMax val="1"/>
          <dgm:bulletEnabled val="1"/>
        </dgm:presLayoutVars>
      </dgm:prSet>
      <dgm:spPr/>
    </dgm:pt>
    <dgm:pt modelId="{14C82418-F38D-46EC-A7C9-598C505E7178}" type="pres">
      <dgm:prSet presAssocID="{AB122E5A-383D-4FA3-BC61-70DF1D60C381}" presName="descendantText" presStyleLbl="alignAcc1" presStyleIdx="7" presStyleCnt="8">
        <dgm:presLayoutVars>
          <dgm:bulletEnabled val="1"/>
        </dgm:presLayoutVars>
      </dgm:prSet>
      <dgm:spPr/>
    </dgm:pt>
  </dgm:ptLst>
  <dgm:cxnLst>
    <dgm:cxn modelId="{CE34590A-BD65-409B-A686-05725029580A}" srcId="{AFEADED7-F26F-487B-8DB6-01361F7759A8}" destId="{3F8086FE-3BBB-4C1F-8DD7-00F95A2F99E2}" srcOrd="0" destOrd="0" parTransId="{CD791A8D-F7D0-4239-B4BE-E6B80634C09E}" sibTransId="{4A7B201C-FB06-4CC4-A0AD-98E495CC0B4A}"/>
    <dgm:cxn modelId="{3484D70C-63A8-4628-8C98-B6B1E25173A6}" type="presOf" srcId="{A131A9E4-C208-480C-BD6E-0F865E3DE2E6}" destId="{917BE35E-8576-4932-B62C-A880CFEFC86D}" srcOrd="0" destOrd="0" presId="urn:microsoft.com/office/officeart/2005/8/layout/chevron2"/>
    <dgm:cxn modelId="{2E67680D-7A4A-4888-8931-15279F1D09F1}" type="presOf" srcId="{046002BE-5A81-4D2C-A5FB-944A1E8602A9}" destId="{F3A7A3BC-CEC6-47FF-8A8C-CD20F4E4ECCD}" srcOrd="0" destOrd="0" presId="urn:microsoft.com/office/officeart/2005/8/layout/chevron2"/>
    <dgm:cxn modelId="{F8E14D13-1811-4642-82D8-F6344438244B}" type="presOf" srcId="{89BD5465-A3AC-4373-B103-DC1157F99E20}" destId="{14C82418-F38D-46EC-A7C9-598C505E7178}" srcOrd="0" destOrd="0" presId="urn:microsoft.com/office/officeart/2005/8/layout/chevron2"/>
    <dgm:cxn modelId="{A7A9AC18-2D11-4A15-903A-36BF03FC79BD}" srcId="{046002BE-5A81-4D2C-A5FB-944A1E8602A9}" destId="{F4EE25A7-20A1-48AC-94C3-36F56589A9F0}" srcOrd="1" destOrd="0" parTransId="{CF74294D-FF9C-4480-A1C2-180F6654D945}" sibTransId="{419C3F73-790C-40B2-926C-D6C6B0226163}"/>
    <dgm:cxn modelId="{61255219-9EF6-4ADE-ADAF-F0DF83DBC16C}" srcId="{398F5740-B09B-4402-85D8-9523FC762F75}" destId="{E833C8DF-2808-4239-89C5-296DE65EAF1F}" srcOrd="0" destOrd="0" parTransId="{86A30585-9928-466C-BDF8-210E370BEF8A}" sibTransId="{B685602A-D417-4606-8424-03C6068CB5C8}"/>
    <dgm:cxn modelId="{E8F41527-8180-481D-8E56-D343A8D939D6}" srcId="{AD021B77-DAB4-4335-9186-88C25A256F65}" destId="{6A7F0B71-BF45-4438-8652-55AACC2CFF33}" srcOrd="0" destOrd="0" parTransId="{1E75649A-EE1E-4B23-8730-D6B433B1E851}" sibTransId="{9B0DC7E0-F6F5-4FE4-B99F-7A27FBBC257E}"/>
    <dgm:cxn modelId="{4D207D37-D574-48EC-9433-DEC291B1C208}" srcId="{3C750C2F-1011-4F66-9346-F466A3FDB013}" destId="{DFA8D5FF-6537-44F2-A813-422518AB6F39}" srcOrd="0" destOrd="0" parTransId="{A42DF6B5-9A30-411F-B0BA-413F8F6773AC}" sibTransId="{4D899C9A-601B-4820-BE37-16E6220A8AEF}"/>
    <dgm:cxn modelId="{815CCF43-D6BA-4CB9-82F3-82619DD04126}" srcId="{046002BE-5A81-4D2C-A5FB-944A1E8602A9}" destId="{4E972EAE-F250-4173-BC45-B283C6F6A7D8}" srcOrd="2" destOrd="0" parTransId="{A4A2EDD1-C3C2-4D3A-8AAC-EC98C6D8B1CD}" sibTransId="{006B0CC8-450C-48A5-8F33-7A7D1756B5E4}"/>
    <dgm:cxn modelId="{97268445-D757-4223-8421-1AE25C516799}" type="presOf" srcId="{473198C0-C96E-46AC-B89E-AA77429CA550}" destId="{994D36C5-DB46-44AC-B05D-42565EB6610F}" srcOrd="0" destOrd="0" presId="urn:microsoft.com/office/officeart/2005/8/layout/chevron2"/>
    <dgm:cxn modelId="{593ED061-BA4D-49CF-9F95-2F9178DB9B13}" srcId="{046002BE-5A81-4D2C-A5FB-944A1E8602A9}" destId="{3C750C2F-1011-4F66-9346-F466A3FDB013}" srcOrd="3" destOrd="0" parTransId="{E1BCF6CF-1359-49FF-A60E-F73E8BFC70F5}" sibTransId="{72FEF7BA-225B-4BB6-B6B2-4DA909C9EF88}"/>
    <dgm:cxn modelId="{3BB2826F-06C6-4D1F-B040-EA3FBAB76EB9}" type="presOf" srcId="{AB122E5A-383D-4FA3-BC61-70DF1D60C381}" destId="{39FBD64E-9D39-46C2-ACD8-C8D9B2C80671}" srcOrd="0" destOrd="0" presId="urn:microsoft.com/office/officeart/2005/8/layout/chevron2"/>
    <dgm:cxn modelId="{AE5AE271-B2C5-43CC-97E4-5BA44A5055F4}" srcId="{4E972EAE-F250-4173-BC45-B283C6F6A7D8}" destId="{864C99B3-E494-4B72-9613-2BBF90AA2F10}" srcOrd="0" destOrd="0" parTransId="{4913D79A-4B96-4D29-AE27-1AA48B224345}" sibTransId="{83A42181-CAEB-4528-B19B-6BB696E570DA}"/>
    <dgm:cxn modelId="{72F53572-40F8-4DC8-B3CD-84C69F4F4035}" srcId="{046002BE-5A81-4D2C-A5FB-944A1E8602A9}" destId="{473198C0-C96E-46AC-B89E-AA77429CA550}" srcOrd="6" destOrd="0" parTransId="{A1578CD6-A6CA-4739-AC15-DAF0A374ABC7}" sibTransId="{BD654B58-94F4-4FD6-9990-9C133C8592D8}"/>
    <dgm:cxn modelId="{4BDD2B73-F4A0-46C8-AF9D-EDF4DEA56DE4}" srcId="{F4EE25A7-20A1-48AC-94C3-36F56589A9F0}" destId="{5747489D-E39A-4B2F-947A-8D9213B06322}" srcOrd="0" destOrd="0" parTransId="{846A9966-394C-4A7D-A99C-4A3A32743681}" sibTransId="{E5EA8548-9C1B-4E3A-9503-BC5ED5257CFB}"/>
    <dgm:cxn modelId="{84FA9D73-0DC8-46BB-85A2-5162D465E939}" type="presOf" srcId="{AFEADED7-F26F-487B-8DB6-01361F7759A8}" destId="{564762A7-483D-4B14-99A6-DA3422CB7629}" srcOrd="0" destOrd="0" presId="urn:microsoft.com/office/officeart/2005/8/layout/chevron2"/>
    <dgm:cxn modelId="{AB3E9683-90AD-4818-A375-F49CA2F3526F}" type="presOf" srcId="{398F5740-B09B-4402-85D8-9523FC762F75}" destId="{BC0BB7D1-0633-475E-8B66-ABF4BC22E137}" srcOrd="0" destOrd="0" presId="urn:microsoft.com/office/officeart/2005/8/layout/chevron2"/>
    <dgm:cxn modelId="{92D98A94-9756-4DB5-A6CB-871B05E7B696}" type="presOf" srcId="{864C99B3-E494-4B72-9613-2BBF90AA2F10}" destId="{5413405B-F654-4743-8685-B0EF0CE483B8}" srcOrd="0" destOrd="0" presId="urn:microsoft.com/office/officeart/2005/8/layout/chevron2"/>
    <dgm:cxn modelId="{9233F3A4-3FF7-473B-B9C2-7C14F005276D}" type="presOf" srcId="{F4EE25A7-20A1-48AC-94C3-36F56589A9F0}" destId="{5E604E84-C8F5-480E-9DA5-6D353A94EFD6}" srcOrd="0" destOrd="0" presId="urn:microsoft.com/office/officeart/2005/8/layout/chevron2"/>
    <dgm:cxn modelId="{0B46F3A8-E86D-41C0-B0FC-D3FE890BC110}" type="presOf" srcId="{DFA8D5FF-6537-44F2-A813-422518AB6F39}" destId="{69B3648F-DD29-48BA-A89B-FDB60CFE4DC9}" srcOrd="0" destOrd="0" presId="urn:microsoft.com/office/officeart/2005/8/layout/chevron2"/>
    <dgm:cxn modelId="{647478AF-5743-45F8-964F-7A9B1336BBB5}" type="presOf" srcId="{5747489D-E39A-4B2F-947A-8D9213B06322}" destId="{DAE815A8-D6C8-4381-9D57-B2AD35723684}" srcOrd="0" destOrd="0" presId="urn:microsoft.com/office/officeart/2005/8/layout/chevron2"/>
    <dgm:cxn modelId="{351260B8-AA61-4A56-9F6B-457254DFE6D5}" srcId="{046002BE-5A81-4D2C-A5FB-944A1E8602A9}" destId="{AFEADED7-F26F-487B-8DB6-01361F7759A8}" srcOrd="0" destOrd="0" parTransId="{315BA38C-6A2C-4BCD-A8F1-C668D691E39C}" sibTransId="{62239C87-181C-429C-A748-E1A55F51BDC5}"/>
    <dgm:cxn modelId="{EFDF4AB9-44D6-493B-8AF2-F26A1E97F001}" srcId="{AB122E5A-383D-4FA3-BC61-70DF1D60C381}" destId="{89BD5465-A3AC-4373-B103-DC1157F99E20}" srcOrd="0" destOrd="0" parTransId="{01255040-E90A-436C-9578-8A837C3A9A70}" sibTransId="{B8A5F7ED-383B-44D7-913F-8CD99247BC3A}"/>
    <dgm:cxn modelId="{0DBF9BBB-98BF-466C-B758-419AACC8AE32}" type="presOf" srcId="{E833C8DF-2808-4239-89C5-296DE65EAF1F}" destId="{79C0DD85-4D9F-4D51-AB3B-AFDC1DD13E4D}" srcOrd="0" destOrd="0" presId="urn:microsoft.com/office/officeart/2005/8/layout/chevron2"/>
    <dgm:cxn modelId="{6E34BDBC-F304-4C6B-97EC-AAEE0E95587E}" type="presOf" srcId="{3F8086FE-3BBB-4C1F-8DD7-00F95A2F99E2}" destId="{FC7E8FEE-3F79-4ECC-8EF8-5F901FFE016A}" srcOrd="0" destOrd="0" presId="urn:microsoft.com/office/officeart/2005/8/layout/chevron2"/>
    <dgm:cxn modelId="{C5068EC2-BBC6-4A25-8BBB-5F473277B419}" type="presOf" srcId="{4E972EAE-F250-4173-BC45-B283C6F6A7D8}" destId="{8D5AAF86-5779-44FC-A788-B54575750FC9}" srcOrd="0" destOrd="0" presId="urn:microsoft.com/office/officeart/2005/8/layout/chevron2"/>
    <dgm:cxn modelId="{E2DFE1C4-310D-4011-94F7-6FB60603BE54}" type="presOf" srcId="{AD021B77-DAB4-4335-9186-88C25A256F65}" destId="{A59A0AD5-A34B-465F-96FC-E8D12A147A96}" srcOrd="0" destOrd="0" presId="urn:microsoft.com/office/officeart/2005/8/layout/chevron2"/>
    <dgm:cxn modelId="{422CDBC9-A703-4A32-A224-2063BC417AAD}" srcId="{473198C0-C96E-46AC-B89E-AA77429CA550}" destId="{A131A9E4-C208-480C-BD6E-0F865E3DE2E6}" srcOrd="0" destOrd="0" parTransId="{BA91D875-C0A1-4B61-84C6-56A4490F6A16}" sibTransId="{2EDBBBAD-9D92-49E3-92BE-4FC3FFF4A97E}"/>
    <dgm:cxn modelId="{3AD695D5-9915-41E7-BCA2-C06130A6D9C0}" type="presOf" srcId="{3C750C2F-1011-4F66-9346-F466A3FDB013}" destId="{441C620D-8B21-460E-A0BE-534BABA80E5B}" srcOrd="0" destOrd="0" presId="urn:microsoft.com/office/officeart/2005/8/layout/chevron2"/>
    <dgm:cxn modelId="{E73CD8D8-73BC-4E6C-8A2D-81C2C9962128}" srcId="{046002BE-5A81-4D2C-A5FB-944A1E8602A9}" destId="{398F5740-B09B-4402-85D8-9523FC762F75}" srcOrd="4" destOrd="0" parTransId="{ED3B4499-E417-40AD-9B91-38FF2C62547B}" sibTransId="{EEB30EA1-24BA-47CF-8982-77CCE6E295C7}"/>
    <dgm:cxn modelId="{BE2826EE-314C-4AA2-8D36-F6576A2AEB9F}" srcId="{046002BE-5A81-4D2C-A5FB-944A1E8602A9}" destId="{AD021B77-DAB4-4335-9186-88C25A256F65}" srcOrd="5" destOrd="0" parTransId="{ED5B7477-9148-4C85-939E-1ACF5871073E}" sibTransId="{2770A308-1EFB-49A4-9260-8E531DA409D1}"/>
    <dgm:cxn modelId="{E7211CF1-CC45-47B9-96BC-6DDEA18B138F}" type="presOf" srcId="{6A7F0B71-BF45-4438-8652-55AACC2CFF33}" destId="{4D1D8BDD-A952-47B9-AFBE-BE29211C8FE0}" srcOrd="0" destOrd="0" presId="urn:microsoft.com/office/officeart/2005/8/layout/chevron2"/>
    <dgm:cxn modelId="{0BEABAFC-06C5-4527-BEC3-15747E11B54E}" srcId="{046002BE-5A81-4D2C-A5FB-944A1E8602A9}" destId="{AB122E5A-383D-4FA3-BC61-70DF1D60C381}" srcOrd="7" destOrd="0" parTransId="{9341657C-30C1-49D0-9AFB-DC0C06AD0716}" sibTransId="{E4F4660E-D8F7-4D3C-9BE2-828BA139C40C}"/>
    <dgm:cxn modelId="{9DB6385D-7447-4309-8CB5-EC0A51E26279}" type="presParOf" srcId="{F3A7A3BC-CEC6-47FF-8A8C-CD20F4E4ECCD}" destId="{F741718F-A635-47D2-A9CB-F323115A7DA3}" srcOrd="0" destOrd="0" presId="urn:microsoft.com/office/officeart/2005/8/layout/chevron2"/>
    <dgm:cxn modelId="{608EA327-D321-4C17-8F98-88E47E8EB210}" type="presParOf" srcId="{F741718F-A635-47D2-A9CB-F323115A7DA3}" destId="{564762A7-483D-4B14-99A6-DA3422CB7629}" srcOrd="0" destOrd="0" presId="urn:microsoft.com/office/officeart/2005/8/layout/chevron2"/>
    <dgm:cxn modelId="{033C31FA-60E0-4BAA-8EC8-575891AB909E}" type="presParOf" srcId="{F741718F-A635-47D2-A9CB-F323115A7DA3}" destId="{FC7E8FEE-3F79-4ECC-8EF8-5F901FFE016A}" srcOrd="1" destOrd="0" presId="urn:microsoft.com/office/officeart/2005/8/layout/chevron2"/>
    <dgm:cxn modelId="{9B654249-2894-4DD9-AFF5-22898FDE401C}" type="presParOf" srcId="{F3A7A3BC-CEC6-47FF-8A8C-CD20F4E4ECCD}" destId="{31DD9DBB-4AC9-43C0-A14D-368996D8CDEA}" srcOrd="1" destOrd="0" presId="urn:microsoft.com/office/officeart/2005/8/layout/chevron2"/>
    <dgm:cxn modelId="{11E93D0E-2C8F-4058-80D8-4EC9727CEFE3}" type="presParOf" srcId="{F3A7A3BC-CEC6-47FF-8A8C-CD20F4E4ECCD}" destId="{1B478DC0-5878-4682-B75E-08094FABFE78}" srcOrd="2" destOrd="0" presId="urn:microsoft.com/office/officeart/2005/8/layout/chevron2"/>
    <dgm:cxn modelId="{E6C4C24D-E312-443B-B54B-E27FC9E5BA66}" type="presParOf" srcId="{1B478DC0-5878-4682-B75E-08094FABFE78}" destId="{5E604E84-C8F5-480E-9DA5-6D353A94EFD6}" srcOrd="0" destOrd="0" presId="urn:microsoft.com/office/officeart/2005/8/layout/chevron2"/>
    <dgm:cxn modelId="{337C1A81-B015-4CA9-A6FF-577D11FC8FAB}" type="presParOf" srcId="{1B478DC0-5878-4682-B75E-08094FABFE78}" destId="{DAE815A8-D6C8-4381-9D57-B2AD35723684}" srcOrd="1" destOrd="0" presId="urn:microsoft.com/office/officeart/2005/8/layout/chevron2"/>
    <dgm:cxn modelId="{36FF3596-A623-4C3A-A603-9C5ABA0DC754}" type="presParOf" srcId="{F3A7A3BC-CEC6-47FF-8A8C-CD20F4E4ECCD}" destId="{EF87D2C8-1DC0-482F-AA13-A5FC3C60ED33}" srcOrd="3" destOrd="0" presId="urn:microsoft.com/office/officeart/2005/8/layout/chevron2"/>
    <dgm:cxn modelId="{20C6CC2F-0189-43E1-BE9D-E8DE13CBEFAB}" type="presParOf" srcId="{F3A7A3BC-CEC6-47FF-8A8C-CD20F4E4ECCD}" destId="{2C5D5DA1-BBD6-408F-9BA7-7015BB3DD74D}" srcOrd="4" destOrd="0" presId="urn:microsoft.com/office/officeart/2005/8/layout/chevron2"/>
    <dgm:cxn modelId="{D67ADCD7-E8B5-4269-9B57-588DC5E85C9D}" type="presParOf" srcId="{2C5D5DA1-BBD6-408F-9BA7-7015BB3DD74D}" destId="{8D5AAF86-5779-44FC-A788-B54575750FC9}" srcOrd="0" destOrd="0" presId="urn:microsoft.com/office/officeart/2005/8/layout/chevron2"/>
    <dgm:cxn modelId="{6B067A5B-2F1C-4EC0-89DF-06B5590010E9}" type="presParOf" srcId="{2C5D5DA1-BBD6-408F-9BA7-7015BB3DD74D}" destId="{5413405B-F654-4743-8685-B0EF0CE483B8}" srcOrd="1" destOrd="0" presId="urn:microsoft.com/office/officeart/2005/8/layout/chevron2"/>
    <dgm:cxn modelId="{38E089D8-4EB3-459F-9E72-3229C49BD612}" type="presParOf" srcId="{F3A7A3BC-CEC6-47FF-8A8C-CD20F4E4ECCD}" destId="{ED9E7B73-00D5-4C33-817A-D8C5C8483239}" srcOrd="5" destOrd="0" presId="urn:microsoft.com/office/officeart/2005/8/layout/chevron2"/>
    <dgm:cxn modelId="{0DDFF588-B622-47EA-9CD0-DA16AB4CD54A}" type="presParOf" srcId="{F3A7A3BC-CEC6-47FF-8A8C-CD20F4E4ECCD}" destId="{79BA5FC9-6D3D-4A80-844A-A5C4244A849B}" srcOrd="6" destOrd="0" presId="urn:microsoft.com/office/officeart/2005/8/layout/chevron2"/>
    <dgm:cxn modelId="{1F50DE40-569E-40F8-80E0-AC9CCCDE5A5D}" type="presParOf" srcId="{79BA5FC9-6D3D-4A80-844A-A5C4244A849B}" destId="{441C620D-8B21-460E-A0BE-534BABA80E5B}" srcOrd="0" destOrd="0" presId="urn:microsoft.com/office/officeart/2005/8/layout/chevron2"/>
    <dgm:cxn modelId="{7E45FF3A-C1FE-4B23-84FB-EDC0FC38BA52}" type="presParOf" srcId="{79BA5FC9-6D3D-4A80-844A-A5C4244A849B}" destId="{69B3648F-DD29-48BA-A89B-FDB60CFE4DC9}" srcOrd="1" destOrd="0" presId="urn:microsoft.com/office/officeart/2005/8/layout/chevron2"/>
    <dgm:cxn modelId="{FB3B32F6-51A5-46BA-A89E-84323A800225}" type="presParOf" srcId="{F3A7A3BC-CEC6-47FF-8A8C-CD20F4E4ECCD}" destId="{A3F565EB-191B-4CB8-BB38-BACD3158DC11}" srcOrd="7" destOrd="0" presId="urn:microsoft.com/office/officeart/2005/8/layout/chevron2"/>
    <dgm:cxn modelId="{0896C6EF-B275-42CD-8C69-A11607E3A6E1}" type="presParOf" srcId="{F3A7A3BC-CEC6-47FF-8A8C-CD20F4E4ECCD}" destId="{045B0944-4F35-4133-895C-1DE405FD1C7C}" srcOrd="8" destOrd="0" presId="urn:microsoft.com/office/officeart/2005/8/layout/chevron2"/>
    <dgm:cxn modelId="{CEEEC0EF-9590-4A1B-983D-CFC33F8168C7}" type="presParOf" srcId="{045B0944-4F35-4133-895C-1DE405FD1C7C}" destId="{BC0BB7D1-0633-475E-8B66-ABF4BC22E137}" srcOrd="0" destOrd="0" presId="urn:microsoft.com/office/officeart/2005/8/layout/chevron2"/>
    <dgm:cxn modelId="{7198CB12-170D-4C4D-8292-4F9176490781}" type="presParOf" srcId="{045B0944-4F35-4133-895C-1DE405FD1C7C}" destId="{79C0DD85-4D9F-4D51-AB3B-AFDC1DD13E4D}" srcOrd="1" destOrd="0" presId="urn:microsoft.com/office/officeart/2005/8/layout/chevron2"/>
    <dgm:cxn modelId="{F9A99ADD-FFC8-4370-B9EB-F13B1DD0BA15}" type="presParOf" srcId="{F3A7A3BC-CEC6-47FF-8A8C-CD20F4E4ECCD}" destId="{C4BFF983-8846-4169-BF86-C678305C2B92}" srcOrd="9" destOrd="0" presId="urn:microsoft.com/office/officeart/2005/8/layout/chevron2"/>
    <dgm:cxn modelId="{06072DBE-D5C8-4854-A604-35279060E815}" type="presParOf" srcId="{F3A7A3BC-CEC6-47FF-8A8C-CD20F4E4ECCD}" destId="{AE7D4290-D30F-49E5-8E4D-A9D1FD03BE08}" srcOrd="10" destOrd="0" presId="urn:microsoft.com/office/officeart/2005/8/layout/chevron2"/>
    <dgm:cxn modelId="{23336192-2D43-4CF8-B8EC-9381AE7E23EA}" type="presParOf" srcId="{AE7D4290-D30F-49E5-8E4D-A9D1FD03BE08}" destId="{A59A0AD5-A34B-465F-96FC-E8D12A147A96}" srcOrd="0" destOrd="0" presId="urn:microsoft.com/office/officeart/2005/8/layout/chevron2"/>
    <dgm:cxn modelId="{F7966B70-D8F0-48F9-BE7C-A7AD40C17494}" type="presParOf" srcId="{AE7D4290-D30F-49E5-8E4D-A9D1FD03BE08}" destId="{4D1D8BDD-A952-47B9-AFBE-BE29211C8FE0}" srcOrd="1" destOrd="0" presId="urn:microsoft.com/office/officeart/2005/8/layout/chevron2"/>
    <dgm:cxn modelId="{009961DF-1293-46D1-9100-3B6CD306740F}" type="presParOf" srcId="{F3A7A3BC-CEC6-47FF-8A8C-CD20F4E4ECCD}" destId="{5FCE37CA-C88A-43F8-811A-A5534CD18E94}" srcOrd="11" destOrd="0" presId="urn:microsoft.com/office/officeart/2005/8/layout/chevron2"/>
    <dgm:cxn modelId="{2F033377-51F0-431D-947E-F928732B0F7C}" type="presParOf" srcId="{F3A7A3BC-CEC6-47FF-8A8C-CD20F4E4ECCD}" destId="{C36F6318-6B7B-43DD-A8C2-4A8749F1285F}" srcOrd="12" destOrd="0" presId="urn:microsoft.com/office/officeart/2005/8/layout/chevron2"/>
    <dgm:cxn modelId="{FDE644CD-2D71-454A-AB42-4886BE50B668}" type="presParOf" srcId="{C36F6318-6B7B-43DD-A8C2-4A8749F1285F}" destId="{994D36C5-DB46-44AC-B05D-42565EB6610F}" srcOrd="0" destOrd="0" presId="urn:microsoft.com/office/officeart/2005/8/layout/chevron2"/>
    <dgm:cxn modelId="{7FBFB673-588E-43E6-8CC2-90DE4327B0F7}" type="presParOf" srcId="{C36F6318-6B7B-43DD-A8C2-4A8749F1285F}" destId="{917BE35E-8576-4932-B62C-A880CFEFC86D}" srcOrd="1" destOrd="0" presId="urn:microsoft.com/office/officeart/2005/8/layout/chevron2"/>
    <dgm:cxn modelId="{D5C71CAD-1349-4E7F-A46B-2442C1A56BD4}" type="presParOf" srcId="{F3A7A3BC-CEC6-47FF-8A8C-CD20F4E4ECCD}" destId="{CF5A243F-DBCD-41F4-A4CF-F12EA197A1FE}" srcOrd="13" destOrd="0" presId="urn:microsoft.com/office/officeart/2005/8/layout/chevron2"/>
    <dgm:cxn modelId="{8EEAFA4B-BE92-447F-B973-8FE0AA38AE78}" type="presParOf" srcId="{F3A7A3BC-CEC6-47FF-8A8C-CD20F4E4ECCD}" destId="{DAB3381A-34A5-4737-AC7F-F666C6F04324}" srcOrd="14" destOrd="0" presId="urn:microsoft.com/office/officeart/2005/8/layout/chevron2"/>
    <dgm:cxn modelId="{27EED2F5-8308-4B37-BBB8-479095559383}" type="presParOf" srcId="{DAB3381A-34A5-4737-AC7F-F666C6F04324}" destId="{39FBD64E-9D39-46C2-ACD8-C8D9B2C80671}" srcOrd="0" destOrd="0" presId="urn:microsoft.com/office/officeart/2005/8/layout/chevron2"/>
    <dgm:cxn modelId="{DB66FA2F-5597-468B-933B-5A237CB21E7C}" type="presParOf" srcId="{DAB3381A-34A5-4737-AC7F-F666C6F04324}" destId="{14C82418-F38D-46EC-A7C9-598C505E7178}" srcOrd="1" destOrd="0" presId="urn:microsoft.com/office/officeart/2005/8/layout/chevron2"/>
  </dgm:cxnLst>
  <dgm:bg>
    <a:solidFill>
      <a:schemeClr val="bg1"/>
    </a:solidFill>
  </dgm:bg>
  <dgm:whole>
    <a:ln>
      <a:noFill/>
    </a:ln>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692603-4B99-401B-90F8-AC82E6FA8F29}">
      <dsp:nvSpPr>
        <dsp:cNvPr id="0" name=""/>
        <dsp:cNvSpPr/>
      </dsp:nvSpPr>
      <dsp:spPr>
        <a:xfrm>
          <a:off x="-4457834" y="-683656"/>
          <a:ext cx="5310662" cy="5310662"/>
        </a:xfrm>
        <a:prstGeom prst="blockArc">
          <a:avLst>
            <a:gd name="adj1" fmla="val 18900000"/>
            <a:gd name="adj2" fmla="val 2700000"/>
            <a:gd name="adj3" fmla="val 407"/>
          </a:avLst>
        </a:prstGeom>
        <a:noFill/>
        <a:ln w="952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8013BDA0-0CCB-4145-9EC0-D313C406E97B}">
      <dsp:nvSpPr>
        <dsp:cNvPr id="0" name=""/>
        <dsp:cNvSpPr/>
      </dsp:nvSpPr>
      <dsp:spPr>
        <a:xfrm>
          <a:off x="318576" y="258370"/>
          <a:ext cx="3142867" cy="313729"/>
        </a:xfrm>
        <a:prstGeom prst="rect">
          <a:avLst/>
        </a:prstGeom>
        <a:solidFill>
          <a:schemeClr val="bg1"/>
        </a:solidFill>
        <a:ln w="952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9530" tIns="33020" rIns="33020" bIns="33020" numCol="1" spcCol="1270" anchor="ctr" anchorCtr="0">
          <a:noAutofit/>
        </a:bodyPr>
        <a:lstStyle/>
        <a:p>
          <a:pPr marL="0" lvl="0" indent="0" algn="ctr" defTabSz="577850">
            <a:lnSpc>
              <a:spcPct val="100000"/>
            </a:lnSpc>
            <a:spcBef>
              <a:spcPct val="0"/>
            </a:spcBef>
            <a:spcAft>
              <a:spcPct val="35000"/>
            </a:spcAft>
            <a:buNone/>
          </a:pPr>
          <a:r>
            <a:rPr lang="ru-RU" sz="1300" kern="1200">
              <a:latin typeface="Times New Roman" pitchFamily="18" charset="0"/>
              <a:cs typeface="Times New Roman" pitchFamily="18" charset="0"/>
            </a:rPr>
            <a:t>Прозорість</a:t>
          </a:r>
        </a:p>
      </dsp:txBody>
      <dsp:txXfrm>
        <a:off x="318576" y="258370"/>
        <a:ext cx="3142867" cy="313729"/>
      </dsp:txXfrm>
    </dsp:sp>
    <dsp:sp modelId="{B3F40FB2-3EDE-4F80-B8F3-7D2A4CD3D273}">
      <dsp:nvSpPr>
        <dsp:cNvPr id="0" name=""/>
        <dsp:cNvSpPr/>
      </dsp:nvSpPr>
      <dsp:spPr>
        <a:xfrm>
          <a:off x="230644" y="327302"/>
          <a:ext cx="175865" cy="175865"/>
        </a:xfrm>
        <a:prstGeom prst="ellipse">
          <a:avLst/>
        </a:prstGeom>
        <a:solidFill>
          <a:schemeClr val="lt1">
            <a:hueOff val="0"/>
            <a:satOff val="0"/>
            <a:lumOff val="0"/>
            <a:alphaOff val="0"/>
          </a:schemeClr>
        </a:solidFill>
        <a:ln w="12700" cap="flat" cmpd="sng" algn="ctr">
          <a:solidFill>
            <a:schemeClr val="bg1">
              <a:lumMod val="85000"/>
            </a:schemeClr>
          </a:solidFill>
          <a:prstDash val="solid"/>
          <a:miter lim="800000"/>
        </a:ln>
        <a:effectLst/>
      </dsp:spPr>
      <dsp:style>
        <a:lnRef idx="2">
          <a:scrgbClr r="0" g="0" b="0"/>
        </a:lnRef>
        <a:fillRef idx="1">
          <a:scrgbClr r="0" g="0" b="0"/>
        </a:fillRef>
        <a:effectRef idx="0">
          <a:scrgbClr r="0" g="0" b="0"/>
        </a:effectRef>
        <a:fontRef idx="minor"/>
      </dsp:style>
    </dsp:sp>
    <dsp:sp modelId="{FB8284B9-C222-4C24-8EF9-0AEF52FC8DE3}">
      <dsp:nvSpPr>
        <dsp:cNvPr id="0" name=""/>
        <dsp:cNvSpPr/>
      </dsp:nvSpPr>
      <dsp:spPr>
        <a:xfrm>
          <a:off x="660070" y="878040"/>
          <a:ext cx="2801372" cy="319699"/>
        </a:xfrm>
        <a:prstGeom prst="rect">
          <a:avLst/>
        </a:prstGeom>
        <a:solidFill>
          <a:schemeClr val="bg1"/>
        </a:solidFill>
        <a:ln w="952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9530" tIns="33020" rIns="33020" bIns="33020" numCol="1" spcCol="1270" anchor="ctr" anchorCtr="0">
          <a:noAutofit/>
        </a:bodyPr>
        <a:lstStyle/>
        <a:p>
          <a:pPr marL="0" lvl="0" indent="0" algn="ctr" defTabSz="577850">
            <a:lnSpc>
              <a:spcPct val="100000"/>
            </a:lnSpc>
            <a:spcBef>
              <a:spcPct val="0"/>
            </a:spcBef>
            <a:spcAft>
              <a:spcPct val="35000"/>
            </a:spcAft>
            <a:buNone/>
          </a:pPr>
          <a:r>
            <a:rPr lang="ru-RU" sz="1300" kern="1200">
              <a:latin typeface="Times New Roman" pitchFamily="18" charset="0"/>
              <a:cs typeface="Times New Roman" pitchFamily="18" charset="0"/>
            </a:rPr>
            <a:t>Демократична участь</a:t>
          </a:r>
        </a:p>
      </dsp:txBody>
      <dsp:txXfrm>
        <a:off x="660070" y="878040"/>
        <a:ext cx="2801372" cy="319699"/>
      </dsp:txXfrm>
    </dsp:sp>
    <dsp:sp modelId="{0560DEAA-7F81-4914-AB61-C4FE6845B154}">
      <dsp:nvSpPr>
        <dsp:cNvPr id="0" name=""/>
        <dsp:cNvSpPr/>
      </dsp:nvSpPr>
      <dsp:spPr>
        <a:xfrm>
          <a:off x="572138" y="949957"/>
          <a:ext cx="175865" cy="175865"/>
        </a:xfrm>
        <a:prstGeom prst="ellipse">
          <a:avLst/>
        </a:prstGeom>
        <a:solidFill>
          <a:schemeClr val="lt1">
            <a:hueOff val="0"/>
            <a:satOff val="0"/>
            <a:lumOff val="0"/>
            <a:alphaOff val="0"/>
          </a:schemeClr>
        </a:solidFill>
        <a:ln w="12700" cap="flat" cmpd="sng" algn="ctr">
          <a:solidFill>
            <a:schemeClr val="bg1">
              <a:lumMod val="85000"/>
            </a:schemeClr>
          </a:solidFill>
          <a:prstDash val="solid"/>
          <a:miter lim="800000"/>
        </a:ln>
        <a:effectLst/>
      </dsp:spPr>
      <dsp:style>
        <a:lnRef idx="2">
          <a:scrgbClr r="0" g="0" b="0"/>
        </a:lnRef>
        <a:fillRef idx="1">
          <a:scrgbClr r="0" g="0" b="0"/>
        </a:fillRef>
        <a:effectRef idx="0">
          <a:scrgbClr r="0" g="0" b="0"/>
        </a:effectRef>
        <a:fontRef idx="minor"/>
      </dsp:style>
    </dsp:sp>
    <dsp:sp modelId="{096259EF-81D9-4BD0-983C-4DD27248EABF}">
      <dsp:nvSpPr>
        <dsp:cNvPr id="0" name=""/>
        <dsp:cNvSpPr/>
      </dsp:nvSpPr>
      <dsp:spPr>
        <a:xfrm>
          <a:off x="821861" y="1524635"/>
          <a:ext cx="2645216" cy="310104"/>
        </a:xfrm>
        <a:prstGeom prst="rect">
          <a:avLst/>
        </a:prstGeom>
        <a:solidFill>
          <a:schemeClr val="bg1"/>
        </a:solidFill>
        <a:ln w="952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9530" tIns="33020" rIns="33020" bIns="33020" numCol="1" spcCol="1270" anchor="ctr" anchorCtr="0">
          <a:noAutofit/>
        </a:bodyPr>
        <a:lstStyle/>
        <a:p>
          <a:pPr marL="0" lvl="0" indent="0" algn="ctr" defTabSz="577850">
            <a:lnSpc>
              <a:spcPct val="100000"/>
            </a:lnSpc>
            <a:spcBef>
              <a:spcPct val="0"/>
            </a:spcBef>
            <a:spcAft>
              <a:spcPct val="35000"/>
            </a:spcAft>
            <a:buNone/>
          </a:pPr>
          <a:r>
            <a:rPr lang="ru-RU" sz="1300" kern="1200">
              <a:latin typeface="Times New Roman" pitchFamily="18" charset="0"/>
              <a:cs typeface="Times New Roman" pitchFamily="18" charset="0"/>
            </a:rPr>
            <a:t>Підзвітність</a:t>
          </a:r>
        </a:p>
      </dsp:txBody>
      <dsp:txXfrm>
        <a:off x="821861" y="1524635"/>
        <a:ext cx="2645216" cy="310104"/>
      </dsp:txXfrm>
    </dsp:sp>
    <dsp:sp modelId="{99D52AE3-3F1F-4990-A2CB-BE42FB1C3491}">
      <dsp:nvSpPr>
        <dsp:cNvPr id="0" name=""/>
        <dsp:cNvSpPr/>
      </dsp:nvSpPr>
      <dsp:spPr>
        <a:xfrm>
          <a:off x="728295" y="1572612"/>
          <a:ext cx="175865" cy="175865"/>
        </a:xfrm>
        <a:prstGeom prst="ellipse">
          <a:avLst/>
        </a:prstGeom>
        <a:solidFill>
          <a:schemeClr val="lt1">
            <a:hueOff val="0"/>
            <a:satOff val="0"/>
            <a:lumOff val="0"/>
            <a:alphaOff val="0"/>
          </a:schemeClr>
        </a:solidFill>
        <a:ln w="12700" cap="flat" cmpd="sng" algn="ctr">
          <a:solidFill>
            <a:schemeClr val="bg1">
              <a:lumMod val="85000"/>
            </a:schemeClr>
          </a:solidFill>
          <a:prstDash val="solid"/>
          <a:miter lim="800000"/>
        </a:ln>
        <a:effectLst/>
      </dsp:spPr>
      <dsp:style>
        <a:lnRef idx="2">
          <a:scrgbClr r="0" g="0" b="0"/>
        </a:lnRef>
        <a:fillRef idx="1">
          <a:scrgbClr r="0" g="0" b="0"/>
        </a:fillRef>
        <a:effectRef idx="0">
          <a:scrgbClr r="0" g="0" b="0"/>
        </a:effectRef>
        <a:fontRef idx="minor"/>
      </dsp:style>
    </dsp:sp>
    <dsp:sp modelId="{C52B27EF-244E-44F4-9596-A991041D4C5F}">
      <dsp:nvSpPr>
        <dsp:cNvPr id="0" name=""/>
        <dsp:cNvSpPr/>
      </dsp:nvSpPr>
      <dsp:spPr>
        <a:xfrm>
          <a:off x="816227" y="2119331"/>
          <a:ext cx="2645216" cy="326947"/>
        </a:xfrm>
        <a:prstGeom prst="rect">
          <a:avLst/>
        </a:prstGeom>
        <a:solidFill>
          <a:schemeClr val="bg1"/>
        </a:solidFill>
        <a:ln w="952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9530" tIns="33020" rIns="33020" bIns="33020" numCol="1" spcCol="1270" anchor="ctr" anchorCtr="0">
          <a:noAutofit/>
        </a:bodyPr>
        <a:lstStyle/>
        <a:p>
          <a:pPr marL="0" lvl="0" indent="0" algn="ctr" defTabSz="577850">
            <a:lnSpc>
              <a:spcPct val="100000"/>
            </a:lnSpc>
            <a:spcBef>
              <a:spcPct val="0"/>
            </a:spcBef>
            <a:spcAft>
              <a:spcPct val="35000"/>
            </a:spcAft>
            <a:buNone/>
          </a:pPr>
          <a:r>
            <a:rPr lang="ru-RU" sz="1300" kern="1200">
              <a:latin typeface="Times New Roman" pitchFamily="18" charset="0"/>
              <a:cs typeface="Times New Roman" pitchFamily="18" charset="0"/>
            </a:rPr>
            <a:t>Партнерство</a:t>
          </a:r>
        </a:p>
      </dsp:txBody>
      <dsp:txXfrm>
        <a:off x="816227" y="2119331"/>
        <a:ext cx="2645216" cy="326947"/>
      </dsp:txXfrm>
    </dsp:sp>
    <dsp:sp modelId="{7500A678-D3C1-4DEB-BA3F-5096E6A2F142}">
      <dsp:nvSpPr>
        <dsp:cNvPr id="0" name=""/>
        <dsp:cNvSpPr/>
      </dsp:nvSpPr>
      <dsp:spPr>
        <a:xfrm>
          <a:off x="728295" y="2194872"/>
          <a:ext cx="175865" cy="175865"/>
        </a:xfrm>
        <a:prstGeom prst="ellipse">
          <a:avLst/>
        </a:prstGeom>
        <a:solidFill>
          <a:schemeClr val="lt1">
            <a:hueOff val="0"/>
            <a:satOff val="0"/>
            <a:lumOff val="0"/>
            <a:alphaOff val="0"/>
          </a:schemeClr>
        </a:solidFill>
        <a:ln w="12700" cap="flat" cmpd="sng" algn="ctr">
          <a:solidFill>
            <a:schemeClr val="bg1">
              <a:lumMod val="85000"/>
            </a:schemeClr>
          </a:solidFill>
          <a:prstDash val="solid"/>
          <a:miter lim="800000"/>
        </a:ln>
        <a:effectLst/>
      </dsp:spPr>
      <dsp:style>
        <a:lnRef idx="2">
          <a:scrgbClr r="0" g="0" b="0"/>
        </a:lnRef>
        <a:fillRef idx="1">
          <a:scrgbClr r="0" g="0" b="0"/>
        </a:fillRef>
        <a:effectRef idx="0">
          <a:scrgbClr r="0" g="0" b="0"/>
        </a:effectRef>
        <a:fontRef idx="minor"/>
      </dsp:style>
    </dsp:sp>
    <dsp:sp modelId="{DC06BA11-A605-47C2-A341-35E0C7F691ED}">
      <dsp:nvSpPr>
        <dsp:cNvPr id="0" name=""/>
        <dsp:cNvSpPr/>
      </dsp:nvSpPr>
      <dsp:spPr>
        <a:xfrm>
          <a:off x="660070" y="2733961"/>
          <a:ext cx="2801372" cy="342997"/>
        </a:xfrm>
        <a:prstGeom prst="rect">
          <a:avLst/>
        </a:prstGeom>
        <a:solidFill>
          <a:schemeClr val="bg1"/>
        </a:solidFill>
        <a:ln w="952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9530" tIns="33020" rIns="33020" bIns="33020" numCol="1" spcCol="1270" anchor="ctr" anchorCtr="0">
          <a:noAutofit/>
        </a:bodyPr>
        <a:lstStyle/>
        <a:p>
          <a:pPr marL="0" lvl="0" indent="0" algn="ctr" defTabSz="577850">
            <a:lnSpc>
              <a:spcPct val="100000"/>
            </a:lnSpc>
            <a:spcBef>
              <a:spcPct val="0"/>
            </a:spcBef>
            <a:spcAft>
              <a:spcPct val="35000"/>
            </a:spcAft>
            <a:buNone/>
          </a:pPr>
          <a:r>
            <a:rPr lang="ru-RU" sz="1300" kern="1200">
              <a:latin typeface="Times New Roman" pitchFamily="18" charset="0"/>
              <a:cs typeface="Times New Roman" pitchFamily="18" charset="0"/>
            </a:rPr>
            <a:t>Сталий розвиток</a:t>
          </a:r>
        </a:p>
      </dsp:txBody>
      <dsp:txXfrm>
        <a:off x="660070" y="2733961"/>
        <a:ext cx="2801372" cy="342997"/>
      </dsp:txXfrm>
    </dsp:sp>
    <dsp:sp modelId="{B32CA74A-A65E-4276-B214-A2F3615B496C}">
      <dsp:nvSpPr>
        <dsp:cNvPr id="0" name=""/>
        <dsp:cNvSpPr/>
      </dsp:nvSpPr>
      <dsp:spPr>
        <a:xfrm>
          <a:off x="572138" y="2817527"/>
          <a:ext cx="175865" cy="175865"/>
        </a:xfrm>
        <a:prstGeom prst="ellipse">
          <a:avLst/>
        </a:prstGeom>
        <a:solidFill>
          <a:schemeClr val="lt1">
            <a:hueOff val="0"/>
            <a:satOff val="0"/>
            <a:lumOff val="0"/>
            <a:alphaOff val="0"/>
          </a:schemeClr>
        </a:solidFill>
        <a:ln w="12700" cap="flat" cmpd="sng" algn="ctr">
          <a:solidFill>
            <a:schemeClr val="bg1">
              <a:lumMod val="85000"/>
            </a:schemeClr>
          </a:solidFill>
          <a:prstDash val="solid"/>
          <a:miter lim="800000"/>
        </a:ln>
        <a:effectLst/>
      </dsp:spPr>
      <dsp:style>
        <a:lnRef idx="2">
          <a:scrgbClr r="0" g="0" b="0"/>
        </a:lnRef>
        <a:fillRef idx="1">
          <a:scrgbClr r="0" g="0" b="0"/>
        </a:fillRef>
        <a:effectRef idx="0">
          <a:scrgbClr r="0" g="0" b="0"/>
        </a:effectRef>
        <a:fontRef idx="minor"/>
      </dsp:style>
    </dsp:sp>
    <dsp:sp modelId="{237019BF-BF08-4E5C-AAD0-ADCE5F14A2DC}">
      <dsp:nvSpPr>
        <dsp:cNvPr id="0" name=""/>
        <dsp:cNvSpPr/>
      </dsp:nvSpPr>
      <dsp:spPr>
        <a:xfrm>
          <a:off x="318576" y="3361330"/>
          <a:ext cx="3142867" cy="333569"/>
        </a:xfrm>
        <a:prstGeom prst="rect">
          <a:avLst/>
        </a:prstGeom>
        <a:solidFill>
          <a:schemeClr val="bg1"/>
        </a:solidFill>
        <a:ln w="952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9530" tIns="33020" rIns="33020" bIns="33020" numCol="1" spcCol="1270" anchor="ctr" anchorCtr="0">
          <a:noAutofit/>
        </a:bodyPr>
        <a:lstStyle/>
        <a:p>
          <a:pPr marL="0" lvl="0" indent="0" algn="ctr" defTabSz="577850">
            <a:lnSpc>
              <a:spcPct val="100000"/>
            </a:lnSpc>
            <a:spcBef>
              <a:spcPct val="0"/>
            </a:spcBef>
            <a:spcAft>
              <a:spcPct val="35000"/>
            </a:spcAft>
            <a:buNone/>
          </a:pPr>
          <a:r>
            <a:rPr lang="ru-RU" sz="1300" kern="1200">
              <a:latin typeface="Times New Roman" pitchFamily="18" charset="0"/>
              <a:cs typeface="Times New Roman" pitchFamily="18" charset="0"/>
            </a:rPr>
            <a:t>Верховенство права</a:t>
          </a:r>
        </a:p>
      </dsp:txBody>
      <dsp:txXfrm>
        <a:off x="318576" y="3361330"/>
        <a:ext cx="3142867" cy="333569"/>
      </dsp:txXfrm>
    </dsp:sp>
    <dsp:sp modelId="{04710E34-9022-4B32-8C02-CF8114BBC9D3}">
      <dsp:nvSpPr>
        <dsp:cNvPr id="0" name=""/>
        <dsp:cNvSpPr/>
      </dsp:nvSpPr>
      <dsp:spPr>
        <a:xfrm>
          <a:off x="230644" y="3440182"/>
          <a:ext cx="175865" cy="175865"/>
        </a:xfrm>
        <a:prstGeom prst="ellipse">
          <a:avLst/>
        </a:prstGeom>
        <a:solidFill>
          <a:schemeClr val="lt1">
            <a:hueOff val="0"/>
            <a:satOff val="0"/>
            <a:lumOff val="0"/>
            <a:alphaOff val="0"/>
          </a:schemeClr>
        </a:solidFill>
        <a:ln w="12700" cap="flat" cmpd="sng" algn="ctr">
          <a:solidFill>
            <a:schemeClr val="bg1">
              <a:lumMod val="8500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4762A7-483D-4B14-99A6-DA3422CB7629}">
      <dsp:nvSpPr>
        <dsp:cNvPr id="0" name=""/>
        <dsp:cNvSpPr/>
      </dsp:nvSpPr>
      <dsp:spPr>
        <a:xfrm rot="5400000">
          <a:off x="-163203" y="170123"/>
          <a:ext cx="663510" cy="337103"/>
        </a:xfrm>
        <a:prstGeom prst="chevron">
          <a:avLst/>
        </a:prstGeom>
        <a:solidFill>
          <a:schemeClr val="bg1">
            <a:lumMod val="9500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100000"/>
            </a:lnSpc>
            <a:spcBef>
              <a:spcPct val="0"/>
            </a:spcBef>
            <a:spcAft>
              <a:spcPct val="35000"/>
            </a:spcAft>
            <a:buNone/>
          </a:pPr>
          <a:endParaRPr lang="ru-RU" sz="1200" kern="1200">
            <a:solidFill>
              <a:schemeClr val="tx1"/>
            </a:solidFill>
            <a:latin typeface="Times New Roman" pitchFamily="18" charset="0"/>
            <a:cs typeface="Times New Roman" pitchFamily="18" charset="0"/>
          </a:endParaRPr>
        </a:p>
      </dsp:txBody>
      <dsp:txXfrm rot="-5400000">
        <a:off x="1" y="175472"/>
        <a:ext cx="337103" cy="326407"/>
      </dsp:txXfrm>
    </dsp:sp>
    <dsp:sp modelId="{FC7E8FEE-3F79-4ECC-8EF8-5F901FFE016A}">
      <dsp:nvSpPr>
        <dsp:cNvPr id="0" name=""/>
        <dsp:cNvSpPr/>
      </dsp:nvSpPr>
      <dsp:spPr>
        <a:xfrm rot="5400000">
          <a:off x="2631200" y="-2159823"/>
          <a:ext cx="431281" cy="4764767"/>
        </a:xfrm>
        <a:prstGeom prst="round2SameRect">
          <a:avLst/>
        </a:prstGeom>
        <a:solidFill>
          <a:schemeClr val="bg1">
            <a:alpha val="9000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0" algn="l" defTabSz="577850">
            <a:lnSpc>
              <a:spcPct val="100000"/>
            </a:lnSpc>
            <a:spcBef>
              <a:spcPct val="0"/>
            </a:spcBef>
            <a:spcAft>
              <a:spcPct val="15000"/>
            </a:spcAft>
            <a:buChar char="•"/>
          </a:pPr>
          <a:r>
            <a:rPr lang="ru-RU" sz="1300" kern="1200">
              <a:solidFill>
                <a:schemeClr val="tx1"/>
              </a:solidFill>
              <a:latin typeface="Times New Roman" pitchFamily="18" charset="0"/>
              <a:cs typeface="Times New Roman" pitchFamily="18" charset="0"/>
            </a:rPr>
            <a:t>Широке використання податкових стимулів </a:t>
          </a:r>
        </a:p>
      </dsp:txBody>
      <dsp:txXfrm rot="-5400000">
        <a:off x="464458" y="27972"/>
        <a:ext cx="4743714" cy="389175"/>
      </dsp:txXfrm>
    </dsp:sp>
    <dsp:sp modelId="{5E604E84-C8F5-480E-9DA5-6D353A94EFD6}">
      <dsp:nvSpPr>
        <dsp:cNvPr id="0" name=""/>
        <dsp:cNvSpPr/>
      </dsp:nvSpPr>
      <dsp:spPr>
        <a:xfrm rot="5400000">
          <a:off x="-163203" y="749018"/>
          <a:ext cx="663510" cy="337103"/>
        </a:xfrm>
        <a:prstGeom prst="chevron">
          <a:avLst/>
        </a:prstGeom>
        <a:solidFill>
          <a:schemeClr val="bg1">
            <a:lumMod val="9500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100000"/>
            </a:lnSpc>
            <a:spcBef>
              <a:spcPct val="0"/>
            </a:spcBef>
            <a:spcAft>
              <a:spcPct val="35000"/>
            </a:spcAft>
            <a:buNone/>
          </a:pPr>
          <a:endParaRPr lang="ru-RU" sz="1200" kern="1200">
            <a:solidFill>
              <a:schemeClr val="tx1"/>
            </a:solidFill>
            <a:latin typeface="Times New Roman" pitchFamily="18" charset="0"/>
            <a:cs typeface="Times New Roman" pitchFamily="18" charset="0"/>
          </a:endParaRPr>
        </a:p>
      </dsp:txBody>
      <dsp:txXfrm rot="-5400000">
        <a:off x="1" y="754367"/>
        <a:ext cx="337103" cy="326407"/>
      </dsp:txXfrm>
    </dsp:sp>
    <dsp:sp modelId="{DAE815A8-D6C8-4381-9D57-B2AD35723684}">
      <dsp:nvSpPr>
        <dsp:cNvPr id="0" name=""/>
        <dsp:cNvSpPr/>
      </dsp:nvSpPr>
      <dsp:spPr>
        <a:xfrm rot="5400000">
          <a:off x="2631200" y="-1580928"/>
          <a:ext cx="431281" cy="4764767"/>
        </a:xfrm>
        <a:prstGeom prst="round2SameRect">
          <a:avLst/>
        </a:prstGeom>
        <a:solidFill>
          <a:schemeClr val="bg1">
            <a:alpha val="9000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0" algn="l" defTabSz="577850">
            <a:lnSpc>
              <a:spcPct val="100000"/>
            </a:lnSpc>
            <a:spcBef>
              <a:spcPct val="0"/>
            </a:spcBef>
            <a:spcAft>
              <a:spcPct val="15000"/>
            </a:spcAft>
            <a:buChar char="•"/>
          </a:pPr>
          <a:r>
            <a:rPr lang="ru-RU" sz="1300" kern="1200">
              <a:solidFill>
                <a:schemeClr val="tx1"/>
              </a:solidFill>
              <a:latin typeface="Times New Roman" pitchFamily="18" charset="0"/>
              <a:cs typeface="Times New Roman" pitchFamily="18" charset="0"/>
            </a:rPr>
            <a:t>Індикативне державне планування</a:t>
          </a:r>
        </a:p>
      </dsp:txBody>
      <dsp:txXfrm rot="-5400000">
        <a:off x="464458" y="606867"/>
        <a:ext cx="4743714" cy="389175"/>
      </dsp:txXfrm>
    </dsp:sp>
    <dsp:sp modelId="{8D5AAF86-5779-44FC-A788-B54575750FC9}">
      <dsp:nvSpPr>
        <dsp:cNvPr id="0" name=""/>
        <dsp:cNvSpPr/>
      </dsp:nvSpPr>
      <dsp:spPr>
        <a:xfrm rot="5400000">
          <a:off x="-163203" y="1327913"/>
          <a:ext cx="663510" cy="337103"/>
        </a:xfrm>
        <a:prstGeom prst="chevron">
          <a:avLst/>
        </a:prstGeom>
        <a:solidFill>
          <a:schemeClr val="bg1">
            <a:lumMod val="9500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100000"/>
            </a:lnSpc>
            <a:spcBef>
              <a:spcPct val="0"/>
            </a:spcBef>
            <a:spcAft>
              <a:spcPct val="35000"/>
            </a:spcAft>
            <a:buNone/>
          </a:pPr>
          <a:endParaRPr lang="ru-RU" sz="1200" kern="1200">
            <a:solidFill>
              <a:schemeClr val="tx1"/>
            </a:solidFill>
            <a:latin typeface="Times New Roman" pitchFamily="18" charset="0"/>
            <a:cs typeface="Times New Roman" pitchFamily="18" charset="0"/>
          </a:endParaRPr>
        </a:p>
      </dsp:txBody>
      <dsp:txXfrm rot="-5400000">
        <a:off x="1" y="1333262"/>
        <a:ext cx="337103" cy="326407"/>
      </dsp:txXfrm>
    </dsp:sp>
    <dsp:sp modelId="{5413405B-F654-4743-8685-B0EF0CE483B8}">
      <dsp:nvSpPr>
        <dsp:cNvPr id="0" name=""/>
        <dsp:cNvSpPr/>
      </dsp:nvSpPr>
      <dsp:spPr>
        <a:xfrm rot="5400000">
          <a:off x="2631200" y="-1002033"/>
          <a:ext cx="431281" cy="4764767"/>
        </a:xfrm>
        <a:prstGeom prst="round2SameRect">
          <a:avLst/>
        </a:prstGeom>
        <a:solidFill>
          <a:schemeClr val="bg1">
            <a:alpha val="9000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0" algn="l" defTabSz="577850">
            <a:lnSpc>
              <a:spcPct val="100000"/>
            </a:lnSpc>
            <a:spcBef>
              <a:spcPct val="0"/>
            </a:spcBef>
            <a:spcAft>
              <a:spcPct val="15000"/>
            </a:spcAft>
            <a:buChar char="•"/>
          </a:pPr>
          <a:r>
            <a:rPr lang="uk-UA" sz="1300" kern="1200">
              <a:solidFill>
                <a:schemeClr val="tx1"/>
              </a:solidFill>
              <a:latin typeface="Times New Roman" panose="02020603050405020304" pitchFamily="18" charset="0"/>
              <a:cs typeface="Times New Roman" panose="02020603050405020304" pitchFamily="18" charset="0"/>
            </a:rPr>
            <a:t>Передача деяких регуляторних функцій приватним асоціаціям </a:t>
          </a:r>
          <a:endParaRPr lang="ru-RU" sz="1300" kern="1200">
            <a:solidFill>
              <a:schemeClr val="tx1"/>
            </a:solidFill>
            <a:latin typeface="Times New Roman" pitchFamily="18" charset="0"/>
            <a:cs typeface="Times New Roman" pitchFamily="18" charset="0"/>
          </a:endParaRPr>
        </a:p>
      </dsp:txBody>
      <dsp:txXfrm rot="-5400000">
        <a:off x="464458" y="1185762"/>
        <a:ext cx="4743714" cy="389175"/>
      </dsp:txXfrm>
    </dsp:sp>
    <dsp:sp modelId="{441C620D-8B21-460E-A0BE-534BABA80E5B}">
      <dsp:nvSpPr>
        <dsp:cNvPr id="0" name=""/>
        <dsp:cNvSpPr/>
      </dsp:nvSpPr>
      <dsp:spPr>
        <a:xfrm rot="5400000">
          <a:off x="-163203" y="1906808"/>
          <a:ext cx="663510" cy="337103"/>
        </a:xfrm>
        <a:prstGeom prst="chevron">
          <a:avLst/>
        </a:prstGeom>
        <a:solidFill>
          <a:schemeClr val="bg1">
            <a:lumMod val="9500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100000"/>
            </a:lnSpc>
            <a:spcBef>
              <a:spcPct val="0"/>
            </a:spcBef>
            <a:spcAft>
              <a:spcPct val="35000"/>
            </a:spcAft>
            <a:buNone/>
          </a:pPr>
          <a:endParaRPr lang="ru-RU" sz="1200" kern="1200">
            <a:solidFill>
              <a:schemeClr val="tx1"/>
            </a:solidFill>
            <a:latin typeface="Times New Roman" pitchFamily="18" charset="0"/>
            <a:cs typeface="Times New Roman" pitchFamily="18" charset="0"/>
          </a:endParaRPr>
        </a:p>
      </dsp:txBody>
      <dsp:txXfrm rot="-5400000">
        <a:off x="1" y="1912157"/>
        <a:ext cx="337103" cy="326407"/>
      </dsp:txXfrm>
    </dsp:sp>
    <dsp:sp modelId="{69B3648F-DD29-48BA-A89B-FDB60CFE4DC9}">
      <dsp:nvSpPr>
        <dsp:cNvPr id="0" name=""/>
        <dsp:cNvSpPr/>
      </dsp:nvSpPr>
      <dsp:spPr>
        <a:xfrm rot="5400000">
          <a:off x="2631200" y="-423137"/>
          <a:ext cx="431281" cy="4764767"/>
        </a:xfrm>
        <a:prstGeom prst="round2SameRect">
          <a:avLst/>
        </a:prstGeom>
        <a:solidFill>
          <a:schemeClr val="bg1">
            <a:alpha val="9000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0" algn="l" defTabSz="577850">
            <a:lnSpc>
              <a:spcPct val="100000"/>
            </a:lnSpc>
            <a:spcBef>
              <a:spcPct val="0"/>
            </a:spcBef>
            <a:spcAft>
              <a:spcPct val="15000"/>
            </a:spcAft>
            <a:buChar char="•"/>
          </a:pPr>
          <a:r>
            <a:rPr lang="uk-UA" sz="1300" kern="1200">
              <a:solidFill>
                <a:schemeClr val="tx1"/>
              </a:solidFill>
              <a:latin typeface="Times New Roman" panose="02020603050405020304" pitchFamily="18" charset="0"/>
              <a:cs typeface="Times New Roman" panose="02020603050405020304" pitchFamily="18" charset="0"/>
            </a:rPr>
            <a:t>Широке використання державних та приватно-державних корпорацій у високо ризикованих секторах</a:t>
          </a:r>
          <a:endParaRPr lang="ru-RU" sz="1300" kern="1200">
            <a:solidFill>
              <a:schemeClr val="tx1"/>
            </a:solidFill>
            <a:latin typeface="Times New Roman" pitchFamily="18" charset="0"/>
            <a:cs typeface="Times New Roman" pitchFamily="18" charset="0"/>
          </a:endParaRPr>
        </a:p>
      </dsp:txBody>
      <dsp:txXfrm rot="-5400000">
        <a:off x="464458" y="1764658"/>
        <a:ext cx="4743714" cy="389175"/>
      </dsp:txXfrm>
    </dsp:sp>
    <dsp:sp modelId="{BC0BB7D1-0633-475E-8B66-ABF4BC22E137}">
      <dsp:nvSpPr>
        <dsp:cNvPr id="0" name=""/>
        <dsp:cNvSpPr/>
      </dsp:nvSpPr>
      <dsp:spPr>
        <a:xfrm rot="5400000">
          <a:off x="-163203" y="2535508"/>
          <a:ext cx="663510" cy="337103"/>
        </a:xfrm>
        <a:prstGeom prst="chevron">
          <a:avLst/>
        </a:prstGeom>
        <a:solidFill>
          <a:schemeClr val="bg1">
            <a:lumMod val="9500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100000"/>
            </a:lnSpc>
            <a:spcBef>
              <a:spcPct val="0"/>
            </a:spcBef>
            <a:spcAft>
              <a:spcPct val="35000"/>
            </a:spcAft>
            <a:buNone/>
          </a:pPr>
          <a:endParaRPr lang="ru-RU" sz="1200" kern="1200">
            <a:solidFill>
              <a:schemeClr val="tx1"/>
            </a:solidFill>
            <a:latin typeface="Times New Roman" pitchFamily="18" charset="0"/>
            <a:cs typeface="Times New Roman" pitchFamily="18" charset="0"/>
          </a:endParaRPr>
        </a:p>
      </dsp:txBody>
      <dsp:txXfrm rot="-5400000">
        <a:off x="1" y="2540857"/>
        <a:ext cx="337103" cy="326407"/>
      </dsp:txXfrm>
    </dsp:sp>
    <dsp:sp modelId="{79C0DD85-4D9F-4D51-AB3B-AFDC1DD13E4D}">
      <dsp:nvSpPr>
        <dsp:cNvPr id="0" name=""/>
        <dsp:cNvSpPr/>
      </dsp:nvSpPr>
      <dsp:spPr>
        <a:xfrm rot="5400000">
          <a:off x="2581395" y="205561"/>
          <a:ext cx="530890" cy="4764767"/>
        </a:xfrm>
        <a:prstGeom prst="round2SameRect">
          <a:avLst/>
        </a:prstGeom>
        <a:solidFill>
          <a:schemeClr val="bg1">
            <a:alpha val="9000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0" algn="l" defTabSz="577850">
            <a:lnSpc>
              <a:spcPct val="100000"/>
            </a:lnSpc>
            <a:spcBef>
              <a:spcPct val="0"/>
            </a:spcBef>
            <a:spcAft>
              <a:spcPct val="15000"/>
            </a:spcAft>
            <a:buChar char="•"/>
          </a:pPr>
          <a:r>
            <a:rPr lang="uk-UA" sz="1300" kern="1200">
              <a:solidFill>
                <a:schemeClr val="tx1"/>
              </a:solidFill>
              <a:latin typeface="Times New Roman" panose="02020603050405020304" pitchFamily="18" charset="0"/>
              <a:cs typeface="Times New Roman" panose="02020603050405020304" pitchFamily="18" charset="0"/>
            </a:rPr>
            <a:t>Створення окремого "інвестиційного бюджету"</a:t>
          </a:r>
          <a:endParaRPr lang="ru-RU" sz="1300" kern="1200">
            <a:solidFill>
              <a:schemeClr val="tx1"/>
            </a:solidFill>
            <a:latin typeface="Times New Roman" pitchFamily="18" charset="0"/>
            <a:cs typeface="Times New Roman" pitchFamily="18" charset="0"/>
          </a:endParaRPr>
        </a:p>
      </dsp:txBody>
      <dsp:txXfrm rot="-5400000">
        <a:off x="464457" y="2348415"/>
        <a:ext cx="4738851" cy="479058"/>
      </dsp:txXfrm>
    </dsp:sp>
    <dsp:sp modelId="{A59A0AD5-A34B-465F-96FC-E8D12A147A96}">
      <dsp:nvSpPr>
        <dsp:cNvPr id="0" name=""/>
        <dsp:cNvSpPr/>
      </dsp:nvSpPr>
      <dsp:spPr>
        <a:xfrm rot="5400000">
          <a:off x="-163203" y="3114403"/>
          <a:ext cx="663510" cy="337103"/>
        </a:xfrm>
        <a:prstGeom prst="chevron">
          <a:avLst/>
        </a:prstGeom>
        <a:solidFill>
          <a:schemeClr val="bg1">
            <a:lumMod val="9500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100000"/>
            </a:lnSpc>
            <a:spcBef>
              <a:spcPct val="0"/>
            </a:spcBef>
            <a:spcAft>
              <a:spcPct val="35000"/>
            </a:spcAft>
            <a:buNone/>
          </a:pPr>
          <a:endParaRPr lang="ru-RU" sz="1200" kern="1200">
            <a:solidFill>
              <a:schemeClr val="tx1"/>
            </a:solidFill>
            <a:latin typeface="Times New Roman" pitchFamily="18" charset="0"/>
            <a:cs typeface="Times New Roman" pitchFamily="18" charset="0"/>
          </a:endParaRPr>
        </a:p>
      </dsp:txBody>
      <dsp:txXfrm rot="-5400000">
        <a:off x="1" y="3119752"/>
        <a:ext cx="337103" cy="326407"/>
      </dsp:txXfrm>
    </dsp:sp>
    <dsp:sp modelId="{4D1D8BDD-A952-47B9-AFBE-BE29211C8FE0}">
      <dsp:nvSpPr>
        <dsp:cNvPr id="0" name=""/>
        <dsp:cNvSpPr/>
      </dsp:nvSpPr>
      <dsp:spPr>
        <a:xfrm rot="5400000">
          <a:off x="2631200" y="784456"/>
          <a:ext cx="431281" cy="4764767"/>
        </a:xfrm>
        <a:prstGeom prst="round2SameRect">
          <a:avLst/>
        </a:prstGeom>
        <a:solidFill>
          <a:schemeClr val="bg1">
            <a:alpha val="9000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0" algn="l" defTabSz="577850">
            <a:lnSpc>
              <a:spcPct val="100000"/>
            </a:lnSpc>
            <a:spcBef>
              <a:spcPct val="0"/>
            </a:spcBef>
            <a:spcAft>
              <a:spcPct val="15000"/>
            </a:spcAft>
            <a:buChar char="•"/>
          </a:pPr>
          <a:r>
            <a:rPr lang="uk-UA" sz="1300" kern="1200">
              <a:solidFill>
                <a:schemeClr val="tx1"/>
              </a:solidFill>
              <a:latin typeface="Times New Roman" panose="02020603050405020304" pitchFamily="18" charset="0"/>
              <a:cs typeface="Times New Roman" panose="02020603050405020304" pitchFamily="18" charset="0"/>
            </a:rPr>
            <a:t>Антимонопольна політика, орієнтована на розвиток конкуренції на міжнародних ринках</a:t>
          </a:r>
          <a:endParaRPr lang="ru-RU" sz="1300" kern="1200">
            <a:solidFill>
              <a:schemeClr val="tx1"/>
            </a:solidFill>
            <a:latin typeface="Times New Roman" pitchFamily="18" charset="0"/>
            <a:cs typeface="Times New Roman" pitchFamily="18" charset="0"/>
          </a:endParaRPr>
        </a:p>
      </dsp:txBody>
      <dsp:txXfrm rot="-5400000">
        <a:off x="464458" y="2972252"/>
        <a:ext cx="4743714" cy="389175"/>
      </dsp:txXfrm>
    </dsp:sp>
    <dsp:sp modelId="{994D36C5-DB46-44AC-B05D-42565EB6610F}">
      <dsp:nvSpPr>
        <dsp:cNvPr id="0" name=""/>
        <dsp:cNvSpPr/>
      </dsp:nvSpPr>
      <dsp:spPr>
        <a:xfrm rot="5400000">
          <a:off x="-163203" y="3693298"/>
          <a:ext cx="663510" cy="337103"/>
        </a:xfrm>
        <a:prstGeom prst="chevron">
          <a:avLst/>
        </a:prstGeom>
        <a:solidFill>
          <a:schemeClr val="bg1">
            <a:lumMod val="9500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100000"/>
            </a:lnSpc>
            <a:spcBef>
              <a:spcPct val="0"/>
            </a:spcBef>
            <a:spcAft>
              <a:spcPct val="35000"/>
            </a:spcAft>
            <a:buNone/>
          </a:pPr>
          <a:endParaRPr lang="uk-UA" sz="1200" kern="1200">
            <a:solidFill>
              <a:schemeClr val="tx1"/>
            </a:solidFill>
            <a:latin typeface="Times New Roman" panose="02020603050405020304" pitchFamily="18" charset="0"/>
            <a:cs typeface="Times New Roman" panose="02020603050405020304" pitchFamily="18" charset="0"/>
          </a:endParaRPr>
        </a:p>
      </dsp:txBody>
      <dsp:txXfrm rot="-5400000">
        <a:off x="1" y="3698647"/>
        <a:ext cx="337103" cy="326407"/>
      </dsp:txXfrm>
    </dsp:sp>
    <dsp:sp modelId="{917BE35E-8576-4932-B62C-A880CFEFC86D}">
      <dsp:nvSpPr>
        <dsp:cNvPr id="0" name=""/>
        <dsp:cNvSpPr/>
      </dsp:nvSpPr>
      <dsp:spPr>
        <a:xfrm rot="5400000">
          <a:off x="2631200" y="1363352"/>
          <a:ext cx="431281" cy="4764767"/>
        </a:xfrm>
        <a:prstGeom prst="round2SameRect">
          <a:avLst/>
        </a:prstGeom>
        <a:solidFill>
          <a:schemeClr val="bg1">
            <a:alpha val="9000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0" algn="l" defTabSz="555625">
            <a:lnSpc>
              <a:spcPct val="100000"/>
            </a:lnSpc>
            <a:spcBef>
              <a:spcPct val="0"/>
            </a:spcBef>
            <a:spcAft>
              <a:spcPct val="15000"/>
            </a:spcAft>
            <a:buChar char="•"/>
          </a:pPr>
          <a:r>
            <a:rPr lang="uk-UA" sz="1250" kern="1200">
              <a:solidFill>
                <a:schemeClr val="tx1"/>
              </a:solidFill>
              <a:latin typeface="Times New Roman" panose="02020603050405020304" pitchFamily="18" charset="0"/>
              <a:cs typeface="Times New Roman" panose="02020603050405020304" pitchFamily="18" charset="0"/>
            </a:rPr>
            <a:t>Державне фінансування наукових досліджень та технологічних розробок  </a:t>
          </a:r>
        </a:p>
      </dsp:txBody>
      <dsp:txXfrm rot="-5400000">
        <a:off x="464458" y="3551148"/>
        <a:ext cx="4743714" cy="38917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4762A7-483D-4B14-99A6-DA3422CB7629}">
      <dsp:nvSpPr>
        <dsp:cNvPr id="0" name=""/>
        <dsp:cNvSpPr/>
      </dsp:nvSpPr>
      <dsp:spPr>
        <a:xfrm rot="5400000">
          <a:off x="-174916" y="181883"/>
          <a:ext cx="711131" cy="361297"/>
        </a:xfrm>
        <a:prstGeom prst="chevron">
          <a:avLst/>
        </a:prstGeom>
        <a:solidFill>
          <a:schemeClr val="bg1">
            <a:lumMod val="9500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100000"/>
            </a:lnSpc>
            <a:spcBef>
              <a:spcPct val="0"/>
            </a:spcBef>
            <a:spcAft>
              <a:spcPct val="35000"/>
            </a:spcAft>
            <a:buNone/>
          </a:pPr>
          <a:endParaRPr lang="ru-RU" sz="1200" kern="1200">
            <a:solidFill>
              <a:schemeClr val="tx1"/>
            </a:solidFill>
            <a:latin typeface="Times New Roman" pitchFamily="18" charset="0"/>
            <a:cs typeface="Times New Roman" pitchFamily="18" charset="0"/>
          </a:endParaRPr>
        </a:p>
      </dsp:txBody>
      <dsp:txXfrm rot="-5400000">
        <a:off x="2" y="187615"/>
        <a:ext cx="361297" cy="349834"/>
      </dsp:txXfrm>
    </dsp:sp>
    <dsp:sp modelId="{FC7E8FEE-3F79-4ECC-8EF8-5F901FFE016A}">
      <dsp:nvSpPr>
        <dsp:cNvPr id="0" name=""/>
        <dsp:cNvSpPr/>
      </dsp:nvSpPr>
      <dsp:spPr>
        <a:xfrm rot="5400000">
          <a:off x="3037203" y="-2532444"/>
          <a:ext cx="462235" cy="5541058"/>
        </a:xfrm>
        <a:prstGeom prst="round2SameRect">
          <a:avLst/>
        </a:prstGeom>
        <a:solidFill>
          <a:schemeClr val="bg1">
            <a:alpha val="9000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0" algn="l" defTabSz="577850">
            <a:lnSpc>
              <a:spcPct val="100000"/>
            </a:lnSpc>
            <a:spcBef>
              <a:spcPct val="0"/>
            </a:spcBef>
            <a:spcAft>
              <a:spcPct val="15000"/>
            </a:spcAft>
            <a:buChar char="•"/>
          </a:pPr>
          <a:r>
            <a:rPr lang="ru-RU" sz="1300" kern="1200">
              <a:solidFill>
                <a:schemeClr val="tx1"/>
              </a:solidFill>
              <a:latin typeface="Times New Roman" pitchFamily="18" charset="0"/>
              <a:cs typeface="Times New Roman" pitchFamily="18" charset="0"/>
            </a:rPr>
            <a:t>Замінована площа України становить 174 тис. км</a:t>
          </a:r>
          <a:r>
            <a:rPr lang="ru-RU" sz="1300" kern="1200" baseline="30000">
              <a:solidFill>
                <a:schemeClr val="tx1"/>
              </a:solidFill>
              <a:latin typeface="Times New Roman" pitchFamily="18" charset="0"/>
              <a:cs typeface="Times New Roman" pitchFamily="18" charset="0"/>
            </a:rPr>
            <a:t>2</a:t>
          </a:r>
          <a:r>
            <a:rPr lang="ru-RU" sz="1300" kern="1200">
              <a:solidFill>
                <a:schemeClr val="tx1"/>
              </a:solidFill>
              <a:latin typeface="Times New Roman" pitchFamily="18" charset="0"/>
              <a:cs typeface="Times New Roman" pitchFamily="18" charset="0"/>
            </a:rPr>
            <a:t> (29% території країни) </a:t>
          </a:r>
        </a:p>
      </dsp:txBody>
      <dsp:txXfrm rot="-5400000">
        <a:off x="497792" y="29531"/>
        <a:ext cx="5518494" cy="417107"/>
      </dsp:txXfrm>
    </dsp:sp>
    <dsp:sp modelId="{5E604E84-C8F5-480E-9DA5-6D353A94EFD6}">
      <dsp:nvSpPr>
        <dsp:cNvPr id="0" name=""/>
        <dsp:cNvSpPr/>
      </dsp:nvSpPr>
      <dsp:spPr>
        <a:xfrm rot="5400000">
          <a:off x="-174916" y="820430"/>
          <a:ext cx="711131" cy="361297"/>
        </a:xfrm>
        <a:prstGeom prst="chevron">
          <a:avLst/>
        </a:prstGeom>
        <a:solidFill>
          <a:schemeClr val="bg1">
            <a:lumMod val="9500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100000"/>
            </a:lnSpc>
            <a:spcBef>
              <a:spcPct val="0"/>
            </a:spcBef>
            <a:spcAft>
              <a:spcPct val="35000"/>
            </a:spcAft>
            <a:buNone/>
          </a:pPr>
          <a:endParaRPr lang="ru-RU" sz="1200" kern="1200">
            <a:solidFill>
              <a:schemeClr val="tx1"/>
            </a:solidFill>
            <a:latin typeface="Times New Roman" pitchFamily="18" charset="0"/>
            <a:cs typeface="Times New Roman" pitchFamily="18" charset="0"/>
          </a:endParaRPr>
        </a:p>
      </dsp:txBody>
      <dsp:txXfrm rot="-5400000">
        <a:off x="2" y="826162"/>
        <a:ext cx="361297" cy="349834"/>
      </dsp:txXfrm>
    </dsp:sp>
    <dsp:sp modelId="{DAE815A8-D6C8-4381-9D57-B2AD35723684}">
      <dsp:nvSpPr>
        <dsp:cNvPr id="0" name=""/>
        <dsp:cNvSpPr/>
      </dsp:nvSpPr>
      <dsp:spPr>
        <a:xfrm rot="5400000">
          <a:off x="3037203" y="-1893897"/>
          <a:ext cx="462235" cy="5541058"/>
        </a:xfrm>
        <a:prstGeom prst="round2SameRect">
          <a:avLst/>
        </a:prstGeom>
        <a:solidFill>
          <a:schemeClr val="bg1">
            <a:alpha val="9000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0" algn="l" defTabSz="577850">
            <a:lnSpc>
              <a:spcPct val="100000"/>
            </a:lnSpc>
            <a:spcBef>
              <a:spcPct val="0"/>
            </a:spcBef>
            <a:spcAft>
              <a:spcPct val="15000"/>
            </a:spcAft>
            <a:buChar char="•"/>
          </a:pPr>
          <a:r>
            <a:rPr lang="ru-RU" sz="1300" kern="1200">
              <a:solidFill>
                <a:schemeClr val="tx1"/>
              </a:solidFill>
              <a:latin typeface="Times New Roman" pitchFamily="18" charset="0"/>
              <a:cs typeface="Times New Roman" pitchFamily="18" charset="0"/>
            </a:rPr>
            <a:t>Здійснено агресором підрив дамби Каховської ГЕС</a:t>
          </a:r>
        </a:p>
      </dsp:txBody>
      <dsp:txXfrm rot="-5400000">
        <a:off x="497792" y="668078"/>
        <a:ext cx="5518494" cy="417107"/>
      </dsp:txXfrm>
    </dsp:sp>
    <dsp:sp modelId="{8D5AAF86-5779-44FC-A788-B54575750FC9}">
      <dsp:nvSpPr>
        <dsp:cNvPr id="0" name=""/>
        <dsp:cNvSpPr/>
      </dsp:nvSpPr>
      <dsp:spPr>
        <a:xfrm rot="5400000">
          <a:off x="-174916" y="1458978"/>
          <a:ext cx="711131" cy="361297"/>
        </a:xfrm>
        <a:prstGeom prst="chevron">
          <a:avLst/>
        </a:prstGeom>
        <a:solidFill>
          <a:schemeClr val="bg1">
            <a:lumMod val="9500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100000"/>
            </a:lnSpc>
            <a:spcBef>
              <a:spcPct val="0"/>
            </a:spcBef>
            <a:spcAft>
              <a:spcPct val="35000"/>
            </a:spcAft>
            <a:buNone/>
          </a:pPr>
          <a:endParaRPr lang="ru-RU" sz="1200" kern="1200">
            <a:solidFill>
              <a:schemeClr val="tx1"/>
            </a:solidFill>
            <a:latin typeface="Times New Roman" pitchFamily="18" charset="0"/>
            <a:cs typeface="Times New Roman" pitchFamily="18" charset="0"/>
          </a:endParaRPr>
        </a:p>
      </dsp:txBody>
      <dsp:txXfrm rot="-5400000">
        <a:off x="2" y="1464710"/>
        <a:ext cx="361297" cy="349834"/>
      </dsp:txXfrm>
    </dsp:sp>
    <dsp:sp modelId="{5413405B-F654-4743-8685-B0EF0CE483B8}">
      <dsp:nvSpPr>
        <dsp:cNvPr id="0" name=""/>
        <dsp:cNvSpPr/>
      </dsp:nvSpPr>
      <dsp:spPr>
        <a:xfrm rot="5400000">
          <a:off x="3037203" y="-1255350"/>
          <a:ext cx="462235" cy="5541058"/>
        </a:xfrm>
        <a:prstGeom prst="round2SameRect">
          <a:avLst/>
        </a:prstGeom>
        <a:solidFill>
          <a:schemeClr val="bg1">
            <a:alpha val="9000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0" algn="l" defTabSz="577850">
            <a:lnSpc>
              <a:spcPct val="100000"/>
            </a:lnSpc>
            <a:spcBef>
              <a:spcPct val="0"/>
            </a:spcBef>
            <a:spcAft>
              <a:spcPct val="15000"/>
            </a:spcAft>
            <a:buChar char="•"/>
          </a:pPr>
          <a:r>
            <a:rPr lang="uk-UA" sz="1300" kern="1200">
              <a:solidFill>
                <a:schemeClr val="tx1"/>
              </a:solidFill>
              <a:latin typeface="Times New Roman" panose="02020603050405020304" pitchFamily="18" charset="0"/>
              <a:cs typeface="Times New Roman" panose="02020603050405020304" pitchFamily="18" charset="0"/>
            </a:rPr>
            <a:t>Біля половини </a:t>
          </a:r>
          <a:r>
            <a:rPr lang="ru-RU" sz="1300" kern="1200" baseline="0">
              <a:solidFill>
                <a:sysClr val="windowText" lastClr="000000"/>
              </a:solidFill>
              <a:latin typeface="Times New Roman" panose="02020603050405020304" pitchFamily="18" charset="0"/>
              <a:cs typeface="Times New Roman" panose="02020603050405020304" pitchFamily="18" charset="0"/>
            </a:rPr>
            <a:t>природоохоронних територій України (500 тис. га) знаходяться під окупацією або в зоні бойових дій</a:t>
          </a:r>
        </a:p>
      </dsp:txBody>
      <dsp:txXfrm rot="-5400000">
        <a:off x="497792" y="1306625"/>
        <a:ext cx="5518494" cy="417107"/>
      </dsp:txXfrm>
    </dsp:sp>
    <dsp:sp modelId="{441C620D-8B21-460E-A0BE-534BABA80E5B}">
      <dsp:nvSpPr>
        <dsp:cNvPr id="0" name=""/>
        <dsp:cNvSpPr/>
      </dsp:nvSpPr>
      <dsp:spPr>
        <a:xfrm rot="5400000">
          <a:off x="-174916" y="2097525"/>
          <a:ext cx="711131" cy="361297"/>
        </a:xfrm>
        <a:prstGeom prst="chevron">
          <a:avLst/>
        </a:prstGeom>
        <a:solidFill>
          <a:schemeClr val="bg1">
            <a:lumMod val="9500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100000"/>
            </a:lnSpc>
            <a:spcBef>
              <a:spcPct val="0"/>
            </a:spcBef>
            <a:spcAft>
              <a:spcPct val="35000"/>
            </a:spcAft>
            <a:buNone/>
          </a:pPr>
          <a:endParaRPr lang="ru-RU" sz="1200" kern="1200">
            <a:solidFill>
              <a:schemeClr val="tx1"/>
            </a:solidFill>
            <a:latin typeface="Times New Roman" pitchFamily="18" charset="0"/>
            <a:cs typeface="Times New Roman" pitchFamily="18" charset="0"/>
          </a:endParaRPr>
        </a:p>
      </dsp:txBody>
      <dsp:txXfrm rot="-5400000">
        <a:off x="2" y="2103257"/>
        <a:ext cx="361297" cy="349834"/>
      </dsp:txXfrm>
    </dsp:sp>
    <dsp:sp modelId="{69B3648F-DD29-48BA-A89B-FDB60CFE4DC9}">
      <dsp:nvSpPr>
        <dsp:cNvPr id="0" name=""/>
        <dsp:cNvSpPr/>
      </dsp:nvSpPr>
      <dsp:spPr>
        <a:xfrm rot="5400000">
          <a:off x="3037203" y="-616802"/>
          <a:ext cx="462235" cy="5541058"/>
        </a:xfrm>
        <a:prstGeom prst="round2SameRect">
          <a:avLst/>
        </a:prstGeom>
        <a:solidFill>
          <a:schemeClr val="bg1">
            <a:alpha val="9000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0" algn="l" defTabSz="577850">
            <a:lnSpc>
              <a:spcPct val="100000"/>
            </a:lnSpc>
            <a:spcBef>
              <a:spcPct val="0"/>
            </a:spcBef>
            <a:spcAft>
              <a:spcPct val="15000"/>
            </a:spcAft>
            <a:buChar char="•"/>
          </a:pPr>
          <a:r>
            <a:rPr lang="uk-UA" sz="1300" kern="1200">
              <a:solidFill>
                <a:schemeClr val="tx1"/>
              </a:solidFill>
              <a:latin typeface="Times New Roman" panose="02020603050405020304" pitchFamily="18" charset="0"/>
              <a:cs typeface="Times New Roman" panose="02020603050405020304" pitchFamily="18" charset="0"/>
            </a:rPr>
            <a:t>Втрачено 80% потенціалу Національного парку "Святі гори" на Сході країни (бойові дії ведуться з 2014 р.) </a:t>
          </a:r>
          <a:endParaRPr lang="ru-RU" sz="1300" kern="1200">
            <a:solidFill>
              <a:schemeClr val="tx1"/>
            </a:solidFill>
            <a:latin typeface="Times New Roman" pitchFamily="18" charset="0"/>
            <a:cs typeface="Times New Roman" pitchFamily="18" charset="0"/>
          </a:endParaRPr>
        </a:p>
      </dsp:txBody>
      <dsp:txXfrm rot="-5400000">
        <a:off x="497792" y="1945173"/>
        <a:ext cx="5518494" cy="417107"/>
      </dsp:txXfrm>
    </dsp:sp>
    <dsp:sp modelId="{BC0BB7D1-0633-475E-8B66-ABF4BC22E137}">
      <dsp:nvSpPr>
        <dsp:cNvPr id="0" name=""/>
        <dsp:cNvSpPr/>
      </dsp:nvSpPr>
      <dsp:spPr>
        <a:xfrm rot="5400000">
          <a:off x="-174916" y="2789452"/>
          <a:ext cx="711131" cy="361297"/>
        </a:xfrm>
        <a:prstGeom prst="chevron">
          <a:avLst/>
        </a:prstGeom>
        <a:solidFill>
          <a:schemeClr val="bg1">
            <a:lumMod val="9500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100000"/>
            </a:lnSpc>
            <a:spcBef>
              <a:spcPct val="0"/>
            </a:spcBef>
            <a:spcAft>
              <a:spcPct val="35000"/>
            </a:spcAft>
            <a:buNone/>
          </a:pPr>
          <a:endParaRPr lang="ru-RU" sz="1200" kern="1200">
            <a:solidFill>
              <a:schemeClr val="tx1"/>
            </a:solidFill>
            <a:latin typeface="Times New Roman" pitchFamily="18" charset="0"/>
            <a:cs typeface="Times New Roman" pitchFamily="18" charset="0"/>
          </a:endParaRPr>
        </a:p>
      </dsp:txBody>
      <dsp:txXfrm rot="-5400000">
        <a:off x="2" y="2795184"/>
        <a:ext cx="361297" cy="349834"/>
      </dsp:txXfrm>
    </dsp:sp>
    <dsp:sp modelId="{79C0DD85-4D9F-4D51-AB3B-AFDC1DD13E4D}">
      <dsp:nvSpPr>
        <dsp:cNvPr id="0" name=""/>
        <dsp:cNvSpPr/>
      </dsp:nvSpPr>
      <dsp:spPr>
        <a:xfrm rot="5400000">
          <a:off x="2983824" y="75123"/>
          <a:ext cx="568992" cy="5541058"/>
        </a:xfrm>
        <a:prstGeom prst="round2SameRect">
          <a:avLst/>
        </a:prstGeom>
        <a:solidFill>
          <a:schemeClr val="bg1">
            <a:alpha val="9000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0" algn="l" defTabSz="577850">
            <a:lnSpc>
              <a:spcPct val="100000"/>
            </a:lnSpc>
            <a:spcBef>
              <a:spcPct val="0"/>
            </a:spcBef>
            <a:spcAft>
              <a:spcPct val="15000"/>
            </a:spcAft>
            <a:buChar char="•"/>
          </a:pPr>
          <a:r>
            <a:rPr lang="uk-UA" sz="1300" kern="1200">
              <a:solidFill>
                <a:schemeClr val="tx1"/>
              </a:solidFill>
              <a:latin typeface="Times New Roman" panose="02020603050405020304" pitchFamily="18" charset="0"/>
              <a:cs typeface="Times New Roman" panose="02020603050405020304" pitchFamily="18" charset="0"/>
            </a:rPr>
            <a:t>Руйнується найбільший безлюдний острів у Європі Джарилгач</a:t>
          </a:r>
          <a:endParaRPr lang="ru-RU" sz="1300" kern="1200">
            <a:solidFill>
              <a:schemeClr val="tx1"/>
            </a:solidFill>
            <a:latin typeface="Times New Roman" pitchFamily="18" charset="0"/>
            <a:cs typeface="Times New Roman" pitchFamily="18" charset="0"/>
          </a:endParaRPr>
        </a:p>
      </dsp:txBody>
      <dsp:txXfrm rot="-5400000">
        <a:off x="497791" y="2588932"/>
        <a:ext cx="5513282" cy="513440"/>
      </dsp:txXfrm>
    </dsp:sp>
    <dsp:sp modelId="{A59A0AD5-A34B-465F-96FC-E8D12A147A96}">
      <dsp:nvSpPr>
        <dsp:cNvPr id="0" name=""/>
        <dsp:cNvSpPr/>
      </dsp:nvSpPr>
      <dsp:spPr>
        <a:xfrm rot="5400000">
          <a:off x="-174916" y="3427999"/>
          <a:ext cx="711131" cy="361297"/>
        </a:xfrm>
        <a:prstGeom prst="chevron">
          <a:avLst/>
        </a:prstGeom>
        <a:solidFill>
          <a:schemeClr val="bg1">
            <a:lumMod val="9500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100000"/>
            </a:lnSpc>
            <a:spcBef>
              <a:spcPct val="0"/>
            </a:spcBef>
            <a:spcAft>
              <a:spcPct val="35000"/>
            </a:spcAft>
            <a:buNone/>
          </a:pPr>
          <a:endParaRPr lang="ru-RU" sz="1200" kern="1200">
            <a:solidFill>
              <a:schemeClr val="tx1"/>
            </a:solidFill>
            <a:latin typeface="Times New Roman" pitchFamily="18" charset="0"/>
            <a:cs typeface="Times New Roman" pitchFamily="18" charset="0"/>
          </a:endParaRPr>
        </a:p>
      </dsp:txBody>
      <dsp:txXfrm rot="-5400000">
        <a:off x="2" y="3433731"/>
        <a:ext cx="361297" cy="349834"/>
      </dsp:txXfrm>
    </dsp:sp>
    <dsp:sp modelId="{4D1D8BDD-A952-47B9-AFBE-BE29211C8FE0}">
      <dsp:nvSpPr>
        <dsp:cNvPr id="0" name=""/>
        <dsp:cNvSpPr/>
      </dsp:nvSpPr>
      <dsp:spPr>
        <a:xfrm rot="5400000">
          <a:off x="3037203" y="713671"/>
          <a:ext cx="462235" cy="5541058"/>
        </a:xfrm>
        <a:prstGeom prst="round2SameRect">
          <a:avLst/>
        </a:prstGeom>
        <a:solidFill>
          <a:schemeClr val="bg1">
            <a:alpha val="9000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0" algn="l" defTabSz="577850">
            <a:lnSpc>
              <a:spcPct val="100000"/>
            </a:lnSpc>
            <a:spcBef>
              <a:spcPct val="0"/>
            </a:spcBef>
            <a:spcAft>
              <a:spcPct val="15000"/>
            </a:spcAft>
            <a:buChar char="•"/>
          </a:pPr>
          <a:r>
            <a:rPr lang="uk-UA" sz="1300" kern="1200">
              <a:solidFill>
                <a:schemeClr val="tx1"/>
              </a:solidFill>
              <a:latin typeface="Times New Roman" panose="02020603050405020304" pitchFamily="18" charset="0"/>
              <a:cs typeface="Times New Roman" panose="02020603050405020304" pitchFamily="18" charset="0"/>
            </a:rPr>
            <a:t>Під окупацією перебуває заповідник Асканія-Нова</a:t>
          </a:r>
          <a:endParaRPr lang="ru-RU" sz="1300" kern="1200">
            <a:solidFill>
              <a:schemeClr val="tx1"/>
            </a:solidFill>
            <a:latin typeface="Times New Roman" pitchFamily="18" charset="0"/>
            <a:cs typeface="Times New Roman" pitchFamily="18" charset="0"/>
          </a:endParaRPr>
        </a:p>
      </dsp:txBody>
      <dsp:txXfrm rot="-5400000">
        <a:off x="497792" y="3275646"/>
        <a:ext cx="5518494" cy="417107"/>
      </dsp:txXfrm>
    </dsp:sp>
    <dsp:sp modelId="{994D36C5-DB46-44AC-B05D-42565EB6610F}">
      <dsp:nvSpPr>
        <dsp:cNvPr id="0" name=""/>
        <dsp:cNvSpPr/>
      </dsp:nvSpPr>
      <dsp:spPr>
        <a:xfrm rot="5400000">
          <a:off x="-174916" y="4066546"/>
          <a:ext cx="711131" cy="361297"/>
        </a:xfrm>
        <a:prstGeom prst="chevron">
          <a:avLst/>
        </a:prstGeom>
        <a:solidFill>
          <a:schemeClr val="bg1">
            <a:lumMod val="9500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100000"/>
            </a:lnSpc>
            <a:spcBef>
              <a:spcPct val="0"/>
            </a:spcBef>
            <a:spcAft>
              <a:spcPct val="35000"/>
            </a:spcAft>
            <a:buNone/>
          </a:pPr>
          <a:endParaRPr lang="uk-UA" sz="1200" kern="1200">
            <a:solidFill>
              <a:schemeClr val="tx1"/>
            </a:solidFill>
            <a:latin typeface="Times New Roman" panose="02020603050405020304" pitchFamily="18" charset="0"/>
            <a:cs typeface="Times New Roman" panose="02020603050405020304" pitchFamily="18" charset="0"/>
          </a:endParaRPr>
        </a:p>
      </dsp:txBody>
      <dsp:txXfrm rot="-5400000">
        <a:off x="2" y="4072278"/>
        <a:ext cx="361297" cy="349834"/>
      </dsp:txXfrm>
    </dsp:sp>
    <dsp:sp modelId="{917BE35E-8576-4932-B62C-A880CFEFC86D}">
      <dsp:nvSpPr>
        <dsp:cNvPr id="0" name=""/>
        <dsp:cNvSpPr/>
      </dsp:nvSpPr>
      <dsp:spPr>
        <a:xfrm rot="5400000">
          <a:off x="3037203" y="1352218"/>
          <a:ext cx="462235" cy="5541058"/>
        </a:xfrm>
        <a:prstGeom prst="round2SameRect">
          <a:avLst/>
        </a:prstGeom>
        <a:solidFill>
          <a:schemeClr val="bg1">
            <a:alpha val="9000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0" algn="l" defTabSz="555625">
            <a:lnSpc>
              <a:spcPct val="100000"/>
            </a:lnSpc>
            <a:spcBef>
              <a:spcPct val="0"/>
            </a:spcBef>
            <a:spcAft>
              <a:spcPct val="15000"/>
            </a:spcAft>
            <a:buChar char="•"/>
          </a:pPr>
          <a:r>
            <a:rPr lang="uk-UA" sz="1250" kern="1200">
              <a:solidFill>
                <a:schemeClr val="tx1"/>
              </a:solidFill>
              <a:latin typeface="Times New Roman" panose="02020603050405020304" pitchFamily="18" charset="0"/>
              <a:cs typeface="Times New Roman" panose="02020603050405020304" pitchFamily="18" charset="0"/>
            </a:rPr>
            <a:t>Пошкоджено і спалено близько 3 млн. га українських лісів</a:t>
          </a:r>
        </a:p>
      </dsp:txBody>
      <dsp:txXfrm rot="-5400000">
        <a:off x="497792" y="3914193"/>
        <a:ext cx="5518494" cy="417107"/>
      </dsp:txXfrm>
    </dsp:sp>
    <dsp:sp modelId="{39FBD64E-9D39-46C2-ACD8-C8D9B2C80671}">
      <dsp:nvSpPr>
        <dsp:cNvPr id="0" name=""/>
        <dsp:cNvSpPr/>
      </dsp:nvSpPr>
      <dsp:spPr>
        <a:xfrm rot="5400000">
          <a:off x="-174916" y="4705094"/>
          <a:ext cx="711131" cy="361297"/>
        </a:xfrm>
        <a:prstGeom prst="chevron">
          <a:avLst/>
        </a:prstGeom>
        <a:solidFill>
          <a:schemeClr val="bg1">
            <a:lumMod val="9500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100000"/>
            </a:lnSpc>
            <a:spcBef>
              <a:spcPct val="0"/>
            </a:spcBef>
            <a:spcAft>
              <a:spcPct val="35000"/>
            </a:spcAft>
            <a:buNone/>
          </a:pPr>
          <a:endParaRPr lang="uk-UA" sz="1200" kern="1200">
            <a:solidFill>
              <a:schemeClr val="tx1"/>
            </a:solidFill>
            <a:latin typeface="Times New Roman" panose="02020603050405020304" pitchFamily="18" charset="0"/>
            <a:cs typeface="Times New Roman" panose="02020603050405020304" pitchFamily="18" charset="0"/>
          </a:endParaRPr>
        </a:p>
      </dsp:txBody>
      <dsp:txXfrm rot="-5400000">
        <a:off x="2" y="4710826"/>
        <a:ext cx="361297" cy="349834"/>
      </dsp:txXfrm>
    </dsp:sp>
    <dsp:sp modelId="{14C82418-F38D-46EC-A7C9-598C505E7178}">
      <dsp:nvSpPr>
        <dsp:cNvPr id="0" name=""/>
        <dsp:cNvSpPr/>
      </dsp:nvSpPr>
      <dsp:spPr>
        <a:xfrm rot="5400000">
          <a:off x="3037203" y="1990765"/>
          <a:ext cx="462235" cy="5541058"/>
        </a:xfrm>
        <a:prstGeom prst="round2SameRect">
          <a:avLst/>
        </a:prstGeom>
        <a:solidFill>
          <a:schemeClr val="bg1">
            <a:alpha val="9000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0" algn="l" defTabSz="555625">
            <a:lnSpc>
              <a:spcPct val="100000"/>
            </a:lnSpc>
            <a:spcBef>
              <a:spcPct val="0"/>
            </a:spcBef>
            <a:spcAft>
              <a:spcPct val="15000"/>
            </a:spcAft>
            <a:buChar char="•"/>
          </a:pPr>
          <a:r>
            <a:rPr lang="uk-UA" sz="1250" kern="1200">
              <a:solidFill>
                <a:schemeClr val="tx1"/>
              </a:solidFill>
              <a:latin typeface="Times New Roman" panose="02020603050405020304" pitchFamily="18" charset="0"/>
              <a:cs typeface="Times New Roman" panose="02020603050405020304" pitchFamily="18" charset="0"/>
            </a:rPr>
            <a:t>Під загрозою зникнення опинилися понад 600</a:t>
          </a:r>
          <a:r>
            <a:rPr lang="ru-RU" sz="1250" kern="1200">
              <a:solidFill>
                <a:schemeClr val="tx1"/>
              </a:solidFill>
              <a:latin typeface="Times New Roman" panose="02020603050405020304" pitchFamily="18" charset="0"/>
              <a:cs typeface="Times New Roman" panose="02020603050405020304" pitchFamily="18" charset="0"/>
            </a:rPr>
            <a:t> видів тварин, 750 видів рослин та грибів</a:t>
          </a:r>
          <a:endParaRPr lang="uk-UA" sz="1250" kern="1200">
            <a:solidFill>
              <a:schemeClr val="tx1"/>
            </a:solidFill>
            <a:latin typeface="Times New Roman" panose="02020603050405020304" pitchFamily="18" charset="0"/>
            <a:cs typeface="Times New Roman" panose="02020603050405020304" pitchFamily="18" charset="0"/>
          </a:endParaRPr>
        </a:p>
      </dsp:txBody>
      <dsp:txXfrm rot="-5400000">
        <a:off x="497792" y="4552740"/>
        <a:ext cx="5518494" cy="417107"/>
      </dsp:txXfrm>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38932-B75C-4239-B895-0D183F79D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13124</Words>
  <Characters>74809</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Іващенко Оксана</cp:lastModifiedBy>
  <cp:revision>3</cp:revision>
  <cp:lastPrinted>2024-11-17T18:35:00Z</cp:lastPrinted>
  <dcterms:created xsi:type="dcterms:W3CDTF">2024-11-24T05:30:00Z</dcterms:created>
  <dcterms:modified xsi:type="dcterms:W3CDTF">2024-11-24T05:30:00Z</dcterms:modified>
</cp:coreProperties>
</file>